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3" w:type="dxa"/>
        <w:tblCellMar>
          <w:left w:w="68" w:type="dxa"/>
          <w:right w:w="68" w:type="dxa"/>
        </w:tblCellMar>
        <w:tblLook w:val="0000" w:firstRow="0" w:lastRow="0" w:firstColumn="0" w:lastColumn="0" w:noHBand="0" w:noVBand="0"/>
      </w:tblPr>
      <w:tblGrid>
        <w:gridCol w:w="7140"/>
        <w:gridCol w:w="2993"/>
      </w:tblGrid>
      <w:tr w:rsidR="00A3082A" w:rsidRPr="007F3D25" w14:paraId="4C6EF10B" w14:textId="77777777" w:rsidTr="51DD70DB">
        <w:trPr>
          <w:cantSplit/>
          <w:trHeight w:val="118"/>
        </w:trPr>
        <w:tc>
          <w:tcPr>
            <w:tcW w:w="7140" w:type="dxa"/>
          </w:tcPr>
          <w:p w14:paraId="27F6E478" w14:textId="70170D18" w:rsidR="0071687C" w:rsidRPr="00EB42C6" w:rsidRDefault="0071687C" w:rsidP="001C4857">
            <w:pPr>
              <w:spacing w:line="190" w:lineRule="exact"/>
              <w:rPr>
                <w:noProof/>
                <w:sz w:val="15"/>
                <w:szCs w:val="15"/>
                <w:lang w:val="de-DE"/>
              </w:rPr>
            </w:pPr>
          </w:p>
        </w:tc>
        <w:tc>
          <w:tcPr>
            <w:tcW w:w="2993" w:type="dxa"/>
            <w:vMerge w:val="restart"/>
          </w:tcPr>
          <w:p w14:paraId="6047ADFD" w14:textId="77777777" w:rsidR="007F3D25" w:rsidRPr="007F3D25" w:rsidRDefault="007F3D25" w:rsidP="007F3D25">
            <w:pPr>
              <w:spacing w:line="200" w:lineRule="exact"/>
              <w:rPr>
                <w:b/>
                <w:bCs/>
                <w:sz w:val="14"/>
                <w:lang w:val="de-DE"/>
              </w:rPr>
            </w:pPr>
            <w:bookmarkStart w:id="0" w:name="CompanyName"/>
            <w:bookmarkStart w:id="1" w:name="AddressLine"/>
            <w:bookmarkEnd w:id="0"/>
            <w:bookmarkEnd w:id="1"/>
            <w:r w:rsidRPr="007F3D25">
              <w:rPr>
                <w:b/>
                <w:bCs/>
                <w:sz w:val="14"/>
                <w:lang w:val="de-DE"/>
              </w:rPr>
              <w:t>Kontakt</w:t>
            </w:r>
          </w:p>
          <w:p w14:paraId="38EAB5A0" w14:textId="77777777" w:rsidR="007F3D25" w:rsidRPr="007F3D25" w:rsidRDefault="007F3D25" w:rsidP="007F3D25">
            <w:pPr>
              <w:spacing w:line="200" w:lineRule="exact"/>
              <w:rPr>
                <w:sz w:val="14"/>
                <w:lang w:val="de-DE"/>
              </w:rPr>
            </w:pPr>
            <w:r w:rsidRPr="007F3D25">
              <w:rPr>
                <w:sz w:val="14"/>
                <w:lang w:val="de-DE"/>
              </w:rPr>
              <w:t>Regula Sullivan</w:t>
            </w:r>
          </w:p>
          <w:p w14:paraId="1F46987D" w14:textId="77777777" w:rsidR="007F3D25" w:rsidRPr="007F3D25" w:rsidRDefault="007F3D25" w:rsidP="007F3D25">
            <w:pPr>
              <w:spacing w:line="200" w:lineRule="exact"/>
              <w:rPr>
                <w:sz w:val="14"/>
                <w:lang w:val="de-DE"/>
              </w:rPr>
            </w:pPr>
            <w:r w:rsidRPr="007F3D25">
              <w:rPr>
                <w:sz w:val="14"/>
                <w:lang w:val="de-DE"/>
              </w:rPr>
              <w:t>Coperion K-Tron (Switzerland) LLC</w:t>
            </w:r>
          </w:p>
          <w:p w14:paraId="7254B352" w14:textId="77777777" w:rsidR="007F3D25" w:rsidRPr="007F3D25" w:rsidRDefault="007F3D25" w:rsidP="007F3D25">
            <w:pPr>
              <w:spacing w:line="200" w:lineRule="exact"/>
              <w:rPr>
                <w:sz w:val="14"/>
                <w:lang w:val="de-DE"/>
              </w:rPr>
            </w:pPr>
            <w:r w:rsidRPr="007F3D25">
              <w:rPr>
                <w:sz w:val="14"/>
                <w:lang w:val="de-DE"/>
              </w:rPr>
              <w:t>Lenzhardweg 43, 45</w:t>
            </w:r>
          </w:p>
          <w:p w14:paraId="36704EAB" w14:textId="77777777" w:rsidR="007F3D25" w:rsidRPr="007F3D25" w:rsidRDefault="007F3D25" w:rsidP="007F3D25">
            <w:pPr>
              <w:spacing w:line="200" w:lineRule="exact"/>
              <w:rPr>
                <w:sz w:val="14"/>
                <w:lang w:val="de-DE"/>
              </w:rPr>
            </w:pPr>
            <w:r w:rsidRPr="007F3D25">
              <w:rPr>
                <w:sz w:val="14"/>
                <w:lang w:val="de-DE"/>
              </w:rPr>
              <w:t>5702 Niederlenz</w:t>
            </w:r>
          </w:p>
          <w:p w14:paraId="0D86D5F5" w14:textId="77777777" w:rsidR="007F3D25" w:rsidRPr="007F3D25" w:rsidRDefault="007F3D25" w:rsidP="007F3D25">
            <w:pPr>
              <w:spacing w:line="200" w:lineRule="exact"/>
              <w:rPr>
                <w:sz w:val="14"/>
                <w:lang w:val="de-DE"/>
              </w:rPr>
            </w:pPr>
            <w:r w:rsidRPr="007F3D25">
              <w:rPr>
                <w:sz w:val="14"/>
                <w:lang w:val="de-DE"/>
              </w:rPr>
              <w:t>Switzerland</w:t>
            </w:r>
          </w:p>
          <w:p w14:paraId="08CAD7B2" w14:textId="77777777" w:rsidR="007F3D25" w:rsidRPr="007F3D25" w:rsidRDefault="007F3D25" w:rsidP="007F3D25">
            <w:pPr>
              <w:spacing w:line="200" w:lineRule="exact"/>
              <w:rPr>
                <w:sz w:val="14"/>
                <w:lang w:val="de-DE"/>
              </w:rPr>
            </w:pPr>
          </w:p>
          <w:p w14:paraId="68C18A46" w14:textId="77777777" w:rsidR="007F3D25" w:rsidRPr="007F3D25" w:rsidRDefault="007F3D25" w:rsidP="007F3D25">
            <w:pPr>
              <w:spacing w:line="200" w:lineRule="exact"/>
              <w:rPr>
                <w:sz w:val="14"/>
                <w:lang w:val="de-DE"/>
              </w:rPr>
            </w:pPr>
            <w:r w:rsidRPr="007F3D25">
              <w:rPr>
                <w:sz w:val="14"/>
                <w:lang w:val="de-DE"/>
              </w:rPr>
              <w:t>Tel. +41 (62) 885-7314</w:t>
            </w:r>
          </w:p>
          <w:p w14:paraId="63E28BA0" w14:textId="77777777" w:rsidR="007F3D25" w:rsidRPr="007F3D25" w:rsidRDefault="007F3D25" w:rsidP="007F3D25">
            <w:pPr>
              <w:spacing w:line="200" w:lineRule="exact"/>
              <w:rPr>
                <w:sz w:val="14"/>
                <w:lang w:val="de-DE"/>
              </w:rPr>
            </w:pPr>
            <w:r w:rsidRPr="007F3D25">
              <w:rPr>
                <w:sz w:val="14"/>
                <w:lang w:val="de-DE"/>
              </w:rPr>
              <w:t>Regula.Sullivan@coperion.com</w:t>
            </w:r>
          </w:p>
          <w:p w14:paraId="71F7D9E4" w14:textId="05135E0F" w:rsidR="0071687C" w:rsidRPr="003B6BBC" w:rsidRDefault="007F3D25" w:rsidP="007F3D25">
            <w:pPr>
              <w:spacing w:line="200" w:lineRule="exact"/>
              <w:rPr>
                <w:noProof/>
                <w:sz w:val="15"/>
                <w:szCs w:val="15"/>
                <w:lang w:val="sv-SE"/>
              </w:rPr>
            </w:pPr>
            <w:r w:rsidRPr="007F3D25">
              <w:rPr>
                <w:sz w:val="14"/>
              </w:rPr>
              <w:t>www.coperion.com</w:t>
            </w:r>
          </w:p>
        </w:tc>
      </w:tr>
      <w:tr w:rsidR="00A3082A" w:rsidRPr="007F3D25" w14:paraId="4D9E3D18" w14:textId="77777777" w:rsidTr="51DD70DB">
        <w:trPr>
          <w:cantSplit/>
          <w:trHeight w:val="154"/>
        </w:trPr>
        <w:tc>
          <w:tcPr>
            <w:tcW w:w="7140" w:type="dxa"/>
          </w:tcPr>
          <w:p w14:paraId="57221E84" w14:textId="77777777" w:rsidR="0071687C" w:rsidRPr="003B6BBC" w:rsidRDefault="0071687C" w:rsidP="0066429F">
            <w:pPr>
              <w:rPr>
                <w:noProof/>
                <w:sz w:val="15"/>
                <w:szCs w:val="15"/>
                <w:lang w:val="sv-SE"/>
              </w:rPr>
            </w:pPr>
          </w:p>
        </w:tc>
        <w:tc>
          <w:tcPr>
            <w:tcW w:w="2993" w:type="dxa"/>
            <w:vMerge/>
          </w:tcPr>
          <w:p w14:paraId="52F9A0E4" w14:textId="77777777" w:rsidR="0071687C" w:rsidRPr="003B6BBC" w:rsidRDefault="0071687C" w:rsidP="001C4857">
            <w:pPr>
              <w:pStyle w:val="Kopfzeile"/>
              <w:spacing w:line="200" w:lineRule="exact"/>
              <w:ind w:left="-108"/>
              <w:rPr>
                <w:sz w:val="14"/>
                <w:szCs w:val="14"/>
                <w:lang w:val="sv-SE"/>
              </w:rPr>
            </w:pPr>
            <w:bookmarkStart w:id="2" w:name="AddressLineStreet"/>
            <w:bookmarkEnd w:id="2"/>
          </w:p>
        </w:tc>
      </w:tr>
      <w:tr w:rsidR="00A3082A" w:rsidRPr="007F3D25" w14:paraId="5708AD0A" w14:textId="77777777" w:rsidTr="51DD70DB">
        <w:trPr>
          <w:cantSplit/>
          <w:trHeight w:val="263"/>
        </w:trPr>
        <w:tc>
          <w:tcPr>
            <w:tcW w:w="7140" w:type="dxa"/>
          </w:tcPr>
          <w:p w14:paraId="549427B4" w14:textId="22AAD0A1" w:rsidR="0071687C" w:rsidRPr="003B6BBC" w:rsidRDefault="0071687C" w:rsidP="001C4857">
            <w:pPr>
              <w:rPr>
                <w:lang w:val="sv-SE"/>
              </w:rPr>
            </w:pPr>
            <w:bookmarkStart w:id="3" w:name="Adresse"/>
            <w:bookmarkEnd w:id="3"/>
          </w:p>
          <w:p w14:paraId="429E3EE2" w14:textId="77777777" w:rsidR="00DA4117" w:rsidRPr="003B6BBC" w:rsidRDefault="00DA4117" w:rsidP="001C4857">
            <w:pPr>
              <w:rPr>
                <w:noProof/>
                <w:szCs w:val="22"/>
                <w:lang w:val="sv-SE"/>
              </w:rPr>
            </w:pPr>
          </w:p>
          <w:p w14:paraId="4A9A9BA2" w14:textId="50A1A784" w:rsidR="00DA4117" w:rsidRPr="003B6BBC" w:rsidRDefault="00DA4117" w:rsidP="004B08DB">
            <w:pPr>
              <w:rPr>
                <w:noProof/>
                <w:szCs w:val="22"/>
                <w:lang w:val="sv-SE"/>
              </w:rPr>
            </w:pPr>
          </w:p>
        </w:tc>
        <w:tc>
          <w:tcPr>
            <w:tcW w:w="2993" w:type="dxa"/>
            <w:vMerge/>
          </w:tcPr>
          <w:p w14:paraId="28516E7E" w14:textId="77777777" w:rsidR="0071687C" w:rsidRPr="003B6BBC" w:rsidRDefault="0071687C" w:rsidP="001C4857">
            <w:pPr>
              <w:pStyle w:val="Kopfzeile"/>
              <w:spacing w:line="200" w:lineRule="exact"/>
              <w:ind w:left="-108"/>
              <w:rPr>
                <w:sz w:val="14"/>
                <w:szCs w:val="14"/>
                <w:lang w:val="sv-SE"/>
              </w:rPr>
            </w:pPr>
            <w:bookmarkStart w:id="4" w:name="AddressLineCity"/>
            <w:bookmarkEnd w:id="4"/>
          </w:p>
        </w:tc>
      </w:tr>
      <w:tr w:rsidR="00A3082A" w:rsidRPr="007F3D25" w14:paraId="53B0405E" w14:textId="77777777" w:rsidTr="51DD70DB">
        <w:trPr>
          <w:cantSplit/>
          <w:trHeight w:val="263"/>
        </w:trPr>
        <w:tc>
          <w:tcPr>
            <w:tcW w:w="7140" w:type="dxa"/>
            <w:vAlign w:val="bottom"/>
          </w:tcPr>
          <w:p w14:paraId="6524AED0" w14:textId="3B272039" w:rsidR="00A3082A" w:rsidRPr="003B6BBC" w:rsidRDefault="00A3082A" w:rsidP="001C4857">
            <w:pPr>
              <w:rPr>
                <w:noProof/>
                <w:lang w:val="sv-SE"/>
              </w:rPr>
            </w:pPr>
            <w:bookmarkStart w:id="5" w:name="LocationDate"/>
            <w:bookmarkEnd w:id="5"/>
          </w:p>
        </w:tc>
        <w:tc>
          <w:tcPr>
            <w:tcW w:w="2993" w:type="dxa"/>
            <w:vMerge/>
          </w:tcPr>
          <w:p w14:paraId="4B533F4D" w14:textId="77777777" w:rsidR="0071687C" w:rsidRPr="003B6BBC" w:rsidRDefault="0071687C" w:rsidP="001C4857">
            <w:pPr>
              <w:pStyle w:val="Kopfzeile"/>
              <w:spacing w:line="200" w:lineRule="exact"/>
              <w:ind w:left="-108"/>
              <w:rPr>
                <w:sz w:val="14"/>
                <w:szCs w:val="14"/>
                <w:lang w:val="sv-SE"/>
              </w:rPr>
            </w:pPr>
          </w:p>
        </w:tc>
      </w:tr>
    </w:tbl>
    <w:p w14:paraId="2BA2365C" w14:textId="77777777" w:rsidR="0071687C" w:rsidRPr="003B6BBC" w:rsidRDefault="0071687C" w:rsidP="0071687C">
      <w:pPr>
        <w:pStyle w:val="Pressemitteilung"/>
        <w:rPr>
          <w:lang w:val="sv-SE"/>
        </w:rPr>
      </w:pPr>
    </w:p>
    <w:p w14:paraId="3659CBBA" w14:textId="77777777" w:rsidR="007F3D25" w:rsidRPr="00C54E0A" w:rsidRDefault="007F3D25" w:rsidP="007F3D25">
      <w:pPr>
        <w:pStyle w:val="Pressemitteilung"/>
        <w:tabs>
          <w:tab w:val="left" w:pos="7200"/>
        </w:tabs>
        <w:rPr>
          <w:lang w:val="de-DE"/>
        </w:rPr>
      </w:pPr>
      <w:r w:rsidRPr="00C54E0A">
        <w:rPr>
          <w:lang w:val="de-DE"/>
        </w:rPr>
        <w:t>Pressemitteilung</w:t>
      </w:r>
      <w:r w:rsidRPr="00C54E0A">
        <w:rPr>
          <w:lang w:val="de-DE"/>
        </w:rPr>
        <w:tab/>
      </w:r>
    </w:p>
    <w:p w14:paraId="2DE960F5" w14:textId="77777777" w:rsidR="007F3D25" w:rsidRPr="00C54E0A" w:rsidRDefault="007F3D25" w:rsidP="007F3D25">
      <w:pPr>
        <w:rPr>
          <w:lang w:val="de-DE"/>
        </w:rPr>
      </w:pPr>
    </w:p>
    <w:p w14:paraId="6D396E4B" w14:textId="77777777" w:rsidR="007F3D25" w:rsidRPr="00655245" w:rsidRDefault="007F3D25" w:rsidP="007F3D25">
      <w:pPr>
        <w:spacing w:before="120"/>
        <w:rPr>
          <w:b/>
          <w:bCs/>
          <w:szCs w:val="22"/>
          <w:lang w:val="de-CH"/>
        </w:rPr>
      </w:pPr>
      <w:r>
        <w:rPr>
          <w:b/>
          <w:bCs/>
          <w:szCs w:val="22"/>
          <w:lang w:val="de-CH"/>
        </w:rPr>
        <w:t xml:space="preserve">Neue </w:t>
      </w:r>
      <w:r w:rsidRPr="00655245">
        <w:rPr>
          <w:b/>
          <w:bCs/>
          <w:szCs w:val="22"/>
          <w:lang w:val="de-CH"/>
        </w:rPr>
        <w:t>Plattform</w:t>
      </w:r>
      <w:r>
        <w:rPr>
          <w:b/>
          <w:bCs/>
          <w:szCs w:val="22"/>
          <w:lang w:val="de-CH"/>
        </w:rPr>
        <w:t>-</w:t>
      </w:r>
      <w:r w:rsidRPr="00655245">
        <w:rPr>
          <w:b/>
          <w:bCs/>
          <w:szCs w:val="22"/>
          <w:lang w:val="de-CH"/>
        </w:rPr>
        <w:t xml:space="preserve">Generation </w:t>
      </w:r>
      <w:r>
        <w:rPr>
          <w:b/>
          <w:bCs/>
          <w:szCs w:val="22"/>
          <w:lang w:val="de-CH"/>
        </w:rPr>
        <w:t>für mehr</w:t>
      </w:r>
      <w:r w:rsidRPr="00655245">
        <w:rPr>
          <w:b/>
          <w:bCs/>
          <w:szCs w:val="22"/>
          <w:lang w:val="de-CH"/>
        </w:rPr>
        <w:t xml:space="preserve"> Leistung, intuitive Bedienung und nahtlose Anlagenintegration</w:t>
      </w:r>
    </w:p>
    <w:p w14:paraId="4F492489" w14:textId="77777777" w:rsidR="007F3D25" w:rsidRPr="00655245" w:rsidRDefault="007F3D25" w:rsidP="007F3D25">
      <w:pPr>
        <w:spacing w:before="120"/>
        <w:rPr>
          <w:b/>
          <w:bCs/>
          <w:szCs w:val="22"/>
          <w:lang w:val="de-CH"/>
        </w:rPr>
      </w:pPr>
    </w:p>
    <w:p w14:paraId="440B8E2F" w14:textId="77777777" w:rsidR="007F3D25" w:rsidRPr="00655245" w:rsidRDefault="007F3D25" w:rsidP="007F3D25">
      <w:pPr>
        <w:spacing w:after="160" w:line="259" w:lineRule="auto"/>
        <w:rPr>
          <w:b/>
          <w:bCs/>
          <w:sz w:val="28"/>
          <w:szCs w:val="28"/>
          <w:lang w:val="de-CH"/>
        </w:rPr>
      </w:pPr>
      <w:r w:rsidRPr="00655245">
        <w:rPr>
          <w:b/>
          <w:bCs/>
          <w:sz w:val="28"/>
          <w:szCs w:val="28"/>
          <w:lang w:val="de-CH"/>
        </w:rPr>
        <w:t xml:space="preserve">Coperion K-Tron präsentiert K-Vision-III für fortschrittliche </w:t>
      </w:r>
      <w:r>
        <w:rPr>
          <w:b/>
          <w:bCs/>
          <w:sz w:val="28"/>
          <w:szCs w:val="28"/>
          <w:lang w:val="de-CH"/>
        </w:rPr>
        <w:t>Dosierl</w:t>
      </w:r>
      <w:r w:rsidRPr="00655245">
        <w:rPr>
          <w:b/>
          <w:bCs/>
          <w:sz w:val="28"/>
          <w:szCs w:val="28"/>
          <w:lang w:val="de-CH"/>
        </w:rPr>
        <w:t>iniensteuerung und Prozessvisualisierung</w:t>
      </w:r>
    </w:p>
    <w:p w14:paraId="0A5A88EE" w14:textId="77777777" w:rsidR="007F3D25" w:rsidRPr="002406C7" w:rsidRDefault="007F3D25" w:rsidP="007F3D25">
      <w:pPr>
        <w:spacing w:after="120" w:line="360" w:lineRule="auto"/>
        <w:rPr>
          <w:rFonts w:cs="Arial"/>
          <w:i/>
          <w:szCs w:val="22"/>
          <w:lang w:val="de-CH"/>
        </w:rPr>
      </w:pPr>
    </w:p>
    <w:p w14:paraId="4E43BC7F" w14:textId="2E578293" w:rsidR="007F3D25" w:rsidRPr="00655245" w:rsidRDefault="007F3D25" w:rsidP="007F3D25">
      <w:pPr>
        <w:spacing w:after="160" w:line="360" w:lineRule="auto"/>
        <w:rPr>
          <w:lang w:val="de-CH"/>
        </w:rPr>
      </w:pPr>
      <w:r w:rsidRPr="00655245">
        <w:rPr>
          <w:rFonts w:cs="Arial"/>
          <w:i/>
          <w:szCs w:val="22"/>
          <w:lang w:val="de-CH"/>
        </w:rPr>
        <w:t>Niederlenz, Schweiz (</w:t>
      </w:r>
      <w:r w:rsidR="002C58E9">
        <w:rPr>
          <w:rFonts w:cs="Arial"/>
          <w:i/>
          <w:szCs w:val="22"/>
          <w:lang w:val="de-CH"/>
        </w:rPr>
        <w:t>September</w:t>
      </w:r>
      <w:r w:rsidRPr="00655245">
        <w:rPr>
          <w:rFonts w:cs="Arial"/>
          <w:i/>
          <w:szCs w:val="22"/>
          <w:lang w:val="de-CH"/>
        </w:rPr>
        <w:t xml:space="preserve"> 2026) – </w:t>
      </w:r>
      <w:r w:rsidRPr="00655245">
        <w:rPr>
          <w:lang w:val="de-CH"/>
        </w:rPr>
        <w:t xml:space="preserve">Coperion K-Tron </w:t>
      </w:r>
      <w:r>
        <w:rPr>
          <w:lang w:val="de-CH"/>
        </w:rPr>
        <w:t>präsentiert</w:t>
      </w:r>
      <w:r w:rsidRPr="00655245">
        <w:rPr>
          <w:lang w:val="de-CH"/>
        </w:rPr>
        <w:t xml:space="preserve"> </w:t>
      </w:r>
      <w:r w:rsidRPr="00A346E0">
        <w:rPr>
          <w:lang w:val="de-CH"/>
        </w:rPr>
        <w:t>K-Vision-III</w:t>
      </w:r>
      <w:r>
        <w:rPr>
          <w:lang w:val="de-CH"/>
        </w:rPr>
        <w:t>,</w:t>
      </w:r>
      <w:r w:rsidRPr="00655245">
        <w:rPr>
          <w:lang w:val="de-CH"/>
        </w:rPr>
        <w:t xml:space="preserve"> </w:t>
      </w:r>
      <w:r>
        <w:rPr>
          <w:lang w:val="de-CH"/>
        </w:rPr>
        <w:t>die</w:t>
      </w:r>
      <w:r w:rsidRPr="00655245">
        <w:rPr>
          <w:lang w:val="de-CH"/>
        </w:rPr>
        <w:t xml:space="preserve"> neueste Generation seines bewährten Systems zur Dosierliniensteuerung und Prozessvisualisierung. Die </w:t>
      </w:r>
      <w:r>
        <w:rPr>
          <w:lang w:val="de-CH"/>
        </w:rPr>
        <w:t>Bedieneinheit</w:t>
      </w:r>
      <w:r w:rsidRPr="00655245">
        <w:rPr>
          <w:lang w:val="de-CH"/>
        </w:rPr>
        <w:t xml:space="preserve"> wurde vollständig neu entwickelt und basiert auf einer hochmodernen Hardwareplattform sowie einer modernen Softwarearchitektur. </w:t>
      </w:r>
      <w:r>
        <w:rPr>
          <w:lang w:val="de-CH"/>
        </w:rPr>
        <w:t xml:space="preserve">Im Vergleich zur Vorgängerversion bietet </w:t>
      </w:r>
      <w:r w:rsidRPr="00655245">
        <w:rPr>
          <w:lang w:val="de-CH"/>
        </w:rPr>
        <w:t>K-Vision-III eine schnellere und reaktionsstärkere Datenverarbeitung, erweiterte Konnektivität sowie eine intuitive Benutzeroberfläche für ein optimiertes Management von Dosierlinien.</w:t>
      </w:r>
    </w:p>
    <w:p w14:paraId="17A32A28" w14:textId="77777777" w:rsidR="007F3D25" w:rsidRPr="00655245" w:rsidRDefault="007F3D25" w:rsidP="007F3D25">
      <w:pPr>
        <w:spacing w:after="160" w:line="360" w:lineRule="auto"/>
        <w:rPr>
          <w:lang w:val="de-CH"/>
        </w:rPr>
      </w:pPr>
      <w:r w:rsidRPr="00E50DE1">
        <w:rPr>
          <w:lang w:val="de-DE"/>
        </w:rPr>
        <w:t>Mit K-Vision</w:t>
      </w:r>
      <w:r w:rsidRPr="00E50DE1">
        <w:rPr>
          <w:lang w:val="de-DE"/>
        </w:rPr>
        <w:softHyphen/>
        <w:t>-III können bis zu 24 einzelne KCM-Dosiersteuerungsmodule innerhalb einer Produktlinie zentral überwacht und gesteuert werden.</w:t>
      </w:r>
      <w:r w:rsidRPr="00655245">
        <w:rPr>
          <w:lang w:val="de-CH"/>
        </w:rPr>
        <w:t xml:space="preserve"> Anwender erhalten einen umfassenden </w:t>
      </w:r>
      <w:r>
        <w:rPr>
          <w:lang w:val="de-CH"/>
        </w:rPr>
        <w:t xml:space="preserve">Überblick über </w:t>
      </w:r>
      <w:r w:rsidRPr="00655245">
        <w:rPr>
          <w:lang w:val="de-CH"/>
        </w:rPr>
        <w:t>die Dosierer</w:t>
      </w:r>
      <w:r>
        <w:rPr>
          <w:lang w:val="de-CH"/>
        </w:rPr>
        <w:t>leistung</w:t>
      </w:r>
      <w:r w:rsidRPr="00655245">
        <w:rPr>
          <w:lang w:val="de-CH"/>
        </w:rPr>
        <w:t xml:space="preserve"> und können über eine größere, hochauflösende Touchscreen-Oberfläche auf Funktionen wie Echtzeitüberwachung, Trendanalysen, Konfiguration und Prozessanpassungen zugreifen.</w:t>
      </w:r>
    </w:p>
    <w:p w14:paraId="69950816" w14:textId="32B42B99" w:rsidR="007F3D25" w:rsidRPr="00655245" w:rsidRDefault="007F3D25" w:rsidP="007F3D25">
      <w:pPr>
        <w:spacing w:after="160" w:line="360" w:lineRule="auto"/>
        <w:rPr>
          <w:lang w:val="de-CH"/>
        </w:rPr>
      </w:pPr>
      <w:r w:rsidRPr="00655245">
        <w:rPr>
          <w:lang w:val="de-CH"/>
        </w:rPr>
        <w:t xml:space="preserve">Die neue Plattform bietet zudem erweiterte </w:t>
      </w:r>
      <w:r>
        <w:rPr>
          <w:lang w:val="de-CH"/>
        </w:rPr>
        <w:t xml:space="preserve">Funktionen für das </w:t>
      </w:r>
      <w:r w:rsidRPr="00655245">
        <w:rPr>
          <w:lang w:val="de-CH"/>
        </w:rPr>
        <w:t xml:space="preserve">Rezepturmanagement, </w:t>
      </w:r>
      <w:r>
        <w:rPr>
          <w:lang w:val="de-CH"/>
        </w:rPr>
        <w:t>welche</w:t>
      </w:r>
      <w:r w:rsidRPr="00655245">
        <w:rPr>
          <w:lang w:val="de-CH"/>
        </w:rPr>
        <w:t xml:space="preserve"> die Prozesseinrichtung und den Anlagenbetrieb deutlich vereinfachen. Anwender können Materialkonfigurationen und </w:t>
      </w:r>
      <w:r>
        <w:rPr>
          <w:lang w:val="de-CH"/>
        </w:rPr>
        <w:t>Rezepturen</w:t>
      </w:r>
      <w:r w:rsidRPr="00655245">
        <w:rPr>
          <w:lang w:val="de-CH"/>
        </w:rPr>
        <w:t xml:space="preserve"> komfortabel erstellen und verwalten</w:t>
      </w:r>
      <w:r w:rsidR="00AF29D7">
        <w:rPr>
          <w:lang w:val="de-CH"/>
        </w:rPr>
        <w:t xml:space="preserve"> </w:t>
      </w:r>
      <w:r>
        <w:rPr>
          <w:lang w:val="de-CH"/>
        </w:rPr>
        <w:t xml:space="preserve">und dabei von </w:t>
      </w:r>
      <w:r w:rsidRPr="00655245">
        <w:rPr>
          <w:lang w:val="de-CH"/>
        </w:rPr>
        <w:t xml:space="preserve">Funktionen </w:t>
      </w:r>
      <w:r>
        <w:rPr>
          <w:lang w:val="de-CH"/>
        </w:rPr>
        <w:t>wie</w:t>
      </w:r>
      <w:r w:rsidRPr="00655245">
        <w:rPr>
          <w:lang w:val="de-CH"/>
        </w:rPr>
        <w:t xml:space="preserve"> Rezepturproportionierung, </w:t>
      </w:r>
      <w:r>
        <w:rPr>
          <w:lang w:val="de-CH"/>
        </w:rPr>
        <w:t>gestaffelten</w:t>
      </w:r>
      <w:r w:rsidRPr="00655245">
        <w:rPr>
          <w:lang w:val="de-CH"/>
        </w:rPr>
        <w:t xml:space="preserve"> An- und Ab</w:t>
      </w:r>
      <w:r>
        <w:rPr>
          <w:lang w:val="de-CH"/>
        </w:rPr>
        <w:t>fahrvorgängen</w:t>
      </w:r>
      <w:r w:rsidRPr="00655245">
        <w:rPr>
          <w:lang w:val="de-CH"/>
        </w:rPr>
        <w:t xml:space="preserve"> sowie d</w:t>
      </w:r>
      <w:r w:rsidR="00AF29D7">
        <w:rPr>
          <w:lang w:val="de-CH"/>
        </w:rPr>
        <w:t>er</w:t>
      </w:r>
      <w:r w:rsidRPr="00655245">
        <w:rPr>
          <w:lang w:val="de-CH"/>
        </w:rPr>
        <w:t xml:space="preserve"> Priorisierung von Inhaltsstoffen</w:t>
      </w:r>
      <w:r>
        <w:rPr>
          <w:lang w:val="de-CH"/>
        </w:rPr>
        <w:t xml:space="preserve"> profitieren</w:t>
      </w:r>
      <w:r w:rsidRPr="00655245">
        <w:rPr>
          <w:lang w:val="de-CH"/>
        </w:rPr>
        <w:t xml:space="preserve">. Automatisierte Berechnungen </w:t>
      </w:r>
      <w:r>
        <w:rPr>
          <w:lang w:val="de-CH"/>
        </w:rPr>
        <w:t>stellen</w:t>
      </w:r>
      <w:r w:rsidRPr="00655245">
        <w:rPr>
          <w:lang w:val="de-CH"/>
        </w:rPr>
        <w:t xml:space="preserve"> eine präzise und reproduzierbare Prozesssteuerung </w:t>
      </w:r>
      <w:r>
        <w:rPr>
          <w:lang w:val="de-CH"/>
        </w:rPr>
        <w:t xml:space="preserve">sicher </w:t>
      </w:r>
      <w:r w:rsidRPr="00655245">
        <w:rPr>
          <w:lang w:val="de-CH"/>
        </w:rPr>
        <w:t xml:space="preserve">und </w:t>
      </w:r>
      <w:r>
        <w:rPr>
          <w:lang w:val="de-CH"/>
        </w:rPr>
        <w:t>reduzieren</w:t>
      </w:r>
      <w:r w:rsidRPr="00655245">
        <w:rPr>
          <w:lang w:val="de-CH"/>
        </w:rPr>
        <w:t xml:space="preserve"> gleichzeitig de</w:t>
      </w:r>
      <w:r>
        <w:rPr>
          <w:lang w:val="de-CH"/>
        </w:rPr>
        <w:t>n</w:t>
      </w:r>
      <w:r w:rsidRPr="00655245">
        <w:rPr>
          <w:lang w:val="de-CH"/>
        </w:rPr>
        <w:t xml:space="preserve"> Bedienaufwand.</w:t>
      </w:r>
    </w:p>
    <w:p w14:paraId="15641FBE" w14:textId="77777777" w:rsidR="007F3D25" w:rsidRPr="00655245" w:rsidRDefault="007F3D25" w:rsidP="007F3D25">
      <w:pPr>
        <w:spacing w:after="160" w:line="360" w:lineRule="auto"/>
        <w:rPr>
          <w:lang w:val="de-CH"/>
        </w:rPr>
      </w:pPr>
      <w:r w:rsidRPr="00655245">
        <w:rPr>
          <w:lang w:val="de-CH"/>
        </w:rPr>
        <w:lastRenderedPageBreak/>
        <w:t xml:space="preserve">Für die nahtlose Integration in moderne Produktionsumgebungen unterstützt K-Vision-III Ethernet-basierte industrielle Kommunikationsprotokolle wie Modbus TCP, EtherNet/IP und Profinet. Als zentrale Kommunikationsschnittstelle für eine gesamte Dosierlinie vereinfacht das System die Anbindung mehrerer Dosierer an übergeordnete DCS- oder SPS-Systeme. Dadurch </w:t>
      </w:r>
      <w:r>
        <w:rPr>
          <w:lang w:val="de-CH"/>
        </w:rPr>
        <w:t>reduzieren sich</w:t>
      </w:r>
      <w:r w:rsidRPr="00655245">
        <w:rPr>
          <w:lang w:val="de-CH"/>
        </w:rPr>
        <w:t xml:space="preserve"> Integrationsaufwand und Komplexität, während gleichzeitig der Zugriff auf wichtige Prozessdaten verbessert wird.</w:t>
      </w:r>
    </w:p>
    <w:p w14:paraId="3D227724" w14:textId="77777777" w:rsidR="007F3D25" w:rsidRPr="00655245" w:rsidRDefault="007F3D25" w:rsidP="007F3D25">
      <w:pPr>
        <w:spacing w:after="160" w:line="360" w:lineRule="auto"/>
        <w:rPr>
          <w:lang w:val="de-CH"/>
        </w:rPr>
      </w:pPr>
      <w:r w:rsidRPr="00655245">
        <w:rPr>
          <w:lang w:val="de-CH"/>
        </w:rPr>
        <w:t>Darüber hinaus unterstützt die Plattform eine hohe Betriebssicherheit durch integrierte Backup- und Wiederherstellungsfunktionen für die Parameter der Dosiersteuerungen. Dies ermöglicht eine schnelle Neukonfiguration oder den unkomplizierten Austausch einzelner Steuerungen</w:t>
      </w:r>
      <w:r>
        <w:rPr>
          <w:lang w:val="de-CH"/>
        </w:rPr>
        <w:t xml:space="preserve">, wodurch </w:t>
      </w:r>
      <w:r w:rsidRPr="00655245">
        <w:rPr>
          <w:lang w:val="de-CH"/>
        </w:rPr>
        <w:t>Stillstandszeiten minimier</w:t>
      </w:r>
      <w:r>
        <w:rPr>
          <w:lang w:val="de-CH"/>
        </w:rPr>
        <w:t xml:space="preserve">t und </w:t>
      </w:r>
      <w:r w:rsidRPr="00655245">
        <w:rPr>
          <w:lang w:val="de-CH"/>
        </w:rPr>
        <w:t xml:space="preserve">die </w:t>
      </w:r>
      <w:r>
        <w:rPr>
          <w:lang w:val="de-CH"/>
        </w:rPr>
        <w:t xml:space="preserve">Kontinuität des </w:t>
      </w:r>
      <w:r w:rsidRPr="00655245">
        <w:rPr>
          <w:lang w:val="de-CH"/>
        </w:rPr>
        <w:t>Produktion</w:t>
      </w:r>
      <w:r>
        <w:rPr>
          <w:lang w:val="de-CH"/>
        </w:rPr>
        <w:t>sprozesses</w:t>
      </w:r>
      <w:r w:rsidRPr="00655245">
        <w:rPr>
          <w:lang w:val="de-CH"/>
        </w:rPr>
        <w:t xml:space="preserve"> sicher</w:t>
      </w:r>
      <w:r>
        <w:rPr>
          <w:lang w:val="de-CH"/>
        </w:rPr>
        <w:t>ge</w:t>
      </w:r>
      <w:r w:rsidRPr="00655245">
        <w:rPr>
          <w:lang w:val="de-CH"/>
        </w:rPr>
        <w:t>stell</w:t>
      </w:r>
      <w:r>
        <w:rPr>
          <w:lang w:val="de-CH"/>
        </w:rPr>
        <w:t>t werden.</w:t>
      </w:r>
    </w:p>
    <w:p w14:paraId="6E4185FA" w14:textId="77777777" w:rsidR="007F3D25" w:rsidRPr="00655245" w:rsidRDefault="007F3D25" w:rsidP="007F3D25">
      <w:pPr>
        <w:spacing w:after="160" w:line="360" w:lineRule="auto"/>
        <w:rPr>
          <w:lang w:val="de-CH"/>
        </w:rPr>
      </w:pPr>
      <w:r>
        <w:rPr>
          <w:lang w:val="de-CH"/>
        </w:rPr>
        <w:t>Mit</w:t>
      </w:r>
      <w:r w:rsidRPr="00655245">
        <w:rPr>
          <w:lang w:val="de-CH"/>
        </w:rPr>
        <w:t xml:space="preserve"> modernisierter Benutzeroberfläche und erweitertem Funktionsumfang behält K-Vision-III die vertraute Navigationsstruktur und bewährte Arbeitsabläufe früherer K-Vision-Generationen bei. </w:t>
      </w:r>
      <w:r>
        <w:rPr>
          <w:lang w:val="de-CH"/>
        </w:rPr>
        <w:t xml:space="preserve">Aktuelle </w:t>
      </w:r>
      <w:r w:rsidRPr="00655245">
        <w:rPr>
          <w:lang w:val="de-CH"/>
        </w:rPr>
        <w:t>Anwender können dadurch mit minimalem Schulungsaufwand auf die neue Plattform umsteigen und gleichzeitig von der verbesserten Systemleistung und Reaktionsgeschwindigkeit profitieren. Die Plattform ist zudem in mehreren Sprachen verfügbar und unterstützt damit weltweit tätige Produktionsunternehmen.</w:t>
      </w:r>
    </w:p>
    <w:p w14:paraId="62BDC938" w14:textId="77777777" w:rsidR="007F3D25" w:rsidRPr="00655245" w:rsidRDefault="007F3D25" w:rsidP="007F3D25">
      <w:pPr>
        <w:spacing w:after="160" w:line="360" w:lineRule="auto"/>
        <w:rPr>
          <w:lang w:val="de-CH"/>
        </w:rPr>
      </w:pPr>
      <w:r w:rsidRPr="00655245">
        <w:rPr>
          <w:lang w:val="de-CH"/>
        </w:rPr>
        <w:t>„Mit K-Vision-III setzen wir die Tradition von Innovation und kontinuierlicher Weiterentwicklung im Bereich der Dosiersteuerungen fort, die seit vielen Jahren ein Markenzeichen von Coperion K-Tron ist“, erklärt Jay Daniel, Head of R&amp;D for Feeders and Feeder Systems innerhalb der Performance Materials Division von Coperion. „Die neue Generation bietet unseren Kunden eine noch höhere Transparenz ihrer Prozesse, einen einfacheren Zugriff auf entscheidende Produktionsdaten sowie erweiterte Integrationsmöglichkeiten. Letztlich unterstützt K-Vision-III Unternehmen dabei, ihre Prozesse effizienter zu gestalten, fundiertere Entscheidungen zu treffen und ihre Anlagenverfügbarkeit zu maximieren.“</w:t>
      </w:r>
    </w:p>
    <w:p w14:paraId="25DD5DDC" w14:textId="77777777" w:rsidR="007F3D25" w:rsidRPr="00655245" w:rsidRDefault="007F3D25" w:rsidP="007F3D25">
      <w:pPr>
        <w:spacing w:after="160" w:line="360" w:lineRule="auto"/>
        <w:rPr>
          <w:lang w:val="de-CH"/>
        </w:rPr>
      </w:pPr>
      <w:r w:rsidRPr="00655245">
        <w:rPr>
          <w:lang w:val="de-CH"/>
        </w:rPr>
        <w:t xml:space="preserve">K-Vision-III eignet sich insbesondere für </w:t>
      </w:r>
      <w:r>
        <w:rPr>
          <w:lang w:val="de-CH"/>
        </w:rPr>
        <w:t>I</w:t>
      </w:r>
      <w:r w:rsidRPr="00655245">
        <w:rPr>
          <w:lang w:val="de-CH"/>
        </w:rPr>
        <w:t>ndustrien mit hohen Anforderungen an präzise Materialhandhabungs- und Dosierprozesse. Die Plattform vereint Prozess</w:t>
      </w:r>
      <w:r w:rsidRPr="00655245">
        <w:rPr>
          <w:lang w:val="de-CH"/>
        </w:rPr>
        <w:softHyphen/>
        <w:t>transparenz, Betriebseffizienz und Systemkonnektivität in einer leistungsstarken Gesamtlösung.</w:t>
      </w:r>
    </w:p>
    <w:p w14:paraId="386685B5" w14:textId="77777777" w:rsidR="007F3D25" w:rsidRDefault="007F3D25" w:rsidP="007F3D25">
      <w:pPr>
        <w:spacing w:after="160" w:line="360" w:lineRule="auto"/>
        <w:rPr>
          <w:lang w:val="de-CH"/>
        </w:rPr>
      </w:pPr>
    </w:p>
    <w:p w14:paraId="18C44CF4" w14:textId="77777777" w:rsidR="000574D5" w:rsidRPr="00655245" w:rsidRDefault="000574D5" w:rsidP="007F3D25">
      <w:pPr>
        <w:spacing w:after="160" w:line="360" w:lineRule="auto"/>
        <w:rPr>
          <w:lang w:val="de-CH"/>
        </w:rPr>
      </w:pPr>
    </w:p>
    <w:p w14:paraId="502440DA" w14:textId="77777777" w:rsidR="007F3D25" w:rsidRPr="001254A3" w:rsidRDefault="007F3D25" w:rsidP="007F3D25">
      <w:pPr>
        <w:rPr>
          <w:rFonts w:cs="Arial"/>
          <w:b/>
          <w:bCs/>
          <w:sz w:val="20"/>
          <w:lang w:val="de-DE"/>
        </w:rPr>
      </w:pPr>
      <w:r w:rsidRPr="001254A3">
        <w:rPr>
          <w:rFonts w:cs="Arial"/>
          <w:b/>
          <w:bCs/>
          <w:sz w:val="20"/>
          <w:lang w:val="de-DE"/>
        </w:rPr>
        <w:lastRenderedPageBreak/>
        <w:t>Über Coperion</w:t>
      </w:r>
    </w:p>
    <w:p w14:paraId="19D8CBB5" w14:textId="77777777" w:rsidR="007F3D25" w:rsidRPr="002406C7" w:rsidRDefault="007F3D25" w:rsidP="007F3D25">
      <w:pPr>
        <w:tabs>
          <w:tab w:val="left" w:pos="3402"/>
          <w:tab w:val="left" w:pos="6804"/>
        </w:tabs>
        <w:rPr>
          <w:rFonts w:cs="Arial"/>
          <w:b/>
          <w:sz w:val="20"/>
          <w:lang w:val="de-CH"/>
        </w:rPr>
      </w:pPr>
      <w:r w:rsidRPr="00CA11FF">
        <w:rPr>
          <w:lang w:val="de-DE"/>
        </w:rPr>
        <w:t>Coperion (</w:t>
      </w:r>
      <w:hyperlink r:id="rId8" w:history="1">
        <w:r w:rsidRPr="00CA11FF">
          <w:rPr>
            <w:rStyle w:val="Hyperlink"/>
            <w:lang w:val="de-DE"/>
          </w:rPr>
          <w:t>www.coperion.com</w:t>
        </w:r>
      </w:hyperlink>
      <w:r w:rsidRPr="00CA11FF">
        <w:rPr>
          <w:lang w:val="de-DE"/>
        </w:rPr>
        <w:t>) ist ein weltweit führendes Industrie- und Technologieunternehmen in den Bereichen Compoundier- und Extrusionsanlagen, Zerkleinerung, Waschen, Trennen, Trocknen und Agglomerieren, Dosiersysteme, Schüttguthandling sowie Mahlen, Mischen, thermische Verarbeitung, Entstaubung und dazugehörige Service-Leistungen. Coperion entwickelt, produziert und wartet Anlagen, Maschinen und Komponenten für die Kunststoff- und Kunststoffrecyclingindustrie sowie für die Chemie-, Batterie-, Mineralstoff-, Lebensmittel- und Pharmaindustrie. Coperion beschäftigt weltweit über 5.000 Mitarbeiter in seinen Geschäftsbereichen Performance Materials und Food, Health &amp; Nutrition sowie in seinen mehr als 50 Vertriebs- und Servicegesellschaften</w:t>
      </w:r>
      <w:r w:rsidRPr="002406C7">
        <w:rPr>
          <w:rFonts w:cs="Arial"/>
          <w:sz w:val="20"/>
          <w:lang w:val="de-CH"/>
        </w:rPr>
        <w:t>.</w:t>
      </w:r>
    </w:p>
    <w:p w14:paraId="2D0B906F" w14:textId="77777777" w:rsidR="007F3D25" w:rsidRPr="00C54E0A" w:rsidRDefault="007F3D25" w:rsidP="007F3D25">
      <w:pPr>
        <w:pStyle w:val="Trennung"/>
        <w:spacing w:before="240" w:after="240"/>
        <w:rPr>
          <w:rFonts w:hint="eastAsia"/>
          <w:lang w:val="de-DE"/>
        </w:rPr>
      </w:pPr>
      <w:r w:rsidRPr="00290004">
        <w:t></w:t>
      </w:r>
      <w:r w:rsidRPr="00290004">
        <w:t></w:t>
      </w:r>
      <w:r w:rsidRPr="00290004">
        <w:t></w:t>
      </w:r>
    </w:p>
    <w:p w14:paraId="2FB0B636" w14:textId="77777777" w:rsidR="007F3D25" w:rsidRPr="006472B5" w:rsidRDefault="007F3D25" w:rsidP="007F3D25">
      <w:pPr>
        <w:pStyle w:val="Trennung"/>
        <w:spacing w:before="240" w:after="240"/>
        <w:jc w:val="left"/>
        <w:rPr>
          <w:rFonts w:hint="eastAsia"/>
          <w:lang w:val="de-DE"/>
        </w:rPr>
      </w:pPr>
    </w:p>
    <w:p w14:paraId="294AFED3" w14:textId="77777777" w:rsidR="007F3D25" w:rsidRPr="006472B5" w:rsidRDefault="007F3D25" w:rsidP="007F3D25">
      <w:pPr>
        <w:pStyle w:val="Internet"/>
        <w:pBdr>
          <w:bottom w:val="single" w:sz="8" w:space="0" w:color="auto"/>
        </w:pBdr>
        <w:ind w:right="-113"/>
        <w:rPr>
          <w:lang w:val="de-DE"/>
        </w:rPr>
      </w:pPr>
      <w:r w:rsidRPr="006472B5">
        <w:rPr>
          <w:sz w:val="6"/>
          <w:lang w:val="de-DE"/>
        </w:rPr>
        <w:br/>
      </w:r>
      <w:r w:rsidRPr="006472B5">
        <w:rPr>
          <w:lang w:val="de-DE"/>
        </w:rPr>
        <w:t xml:space="preserve">Liebe Kolleginnen und Kollegen, </w:t>
      </w:r>
      <w:r w:rsidRPr="006472B5">
        <w:rPr>
          <w:lang w:val="de-DE"/>
        </w:rPr>
        <w:br/>
        <w:t xml:space="preserve">Sie finden diese </w:t>
      </w:r>
      <w:r w:rsidRPr="006472B5">
        <w:rPr>
          <w:u w:val="single"/>
          <w:lang w:val="de-DE"/>
        </w:rPr>
        <w:t>Pressemitteilung in deutscher</w:t>
      </w:r>
      <w:r>
        <w:rPr>
          <w:u w:val="single"/>
          <w:lang w:val="de-DE"/>
        </w:rPr>
        <w:t xml:space="preserve"> und </w:t>
      </w:r>
      <w:r w:rsidRPr="006472B5">
        <w:rPr>
          <w:u w:val="single"/>
          <w:lang w:val="de-DE"/>
        </w:rPr>
        <w:t>englischer</w:t>
      </w:r>
      <w:r>
        <w:rPr>
          <w:u w:val="single"/>
          <w:lang w:val="de-DE"/>
        </w:rPr>
        <w:t xml:space="preserve"> </w:t>
      </w:r>
      <w:r w:rsidRPr="006472B5">
        <w:rPr>
          <w:u w:val="single"/>
          <w:lang w:val="de-DE"/>
        </w:rPr>
        <w:t>Sprache</w:t>
      </w:r>
      <w:r w:rsidRPr="006472B5">
        <w:rPr>
          <w:lang w:val="de-DE"/>
        </w:rPr>
        <w:t xml:space="preserve"> und </w:t>
      </w:r>
      <w:r w:rsidRPr="006472B5">
        <w:rPr>
          <w:u w:val="single"/>
          <w:lang w:val="de-DE"/>
        </w:rPr>
        <w:t>die Farbbilder in druckfähiger Qualität</w:t>
      </w:r>
      <w:r w:rsidRPr="006472B5">
        <w:rPr>
          <w:lang w:val="de-DE"/>
        </w:rPr>
        <w:t xml:space="preserve"> zum Herunterladen im Internet unter </w:t>
      </w:r>
    </w:p>
    <w:p w14:paraId="3D1EA9E3" w14:textId="77777777" w:rsidR="007F3D25" w:rsidRPr="006472B5" w:rsidRDefault="007F3D25" w:rsidP="007F3D25">
      <w:pPr>
        <w:pStyle w:val="Internet"/>
        <w:pBdr>
          <w:bottom w:val="single" w:sz="8" w:space="0" w:color="auto"/>
        </w:pBdr>
        <w:ind w:right="-113"/>
        <w:rPr>
          <w:b/>
          <w:lang w:val="de-DE"/>
        </w:rPr>
      </w:pPr>
      <w:r w:rsidRPr="006472B5">
        <w:rPr>
          <w:rStyle w:val="Hyperlink"/>
          <w:b/>
          <w:lang w:val="de-DE"/>
        </w:rPr>
        <w:t>https://www.coperion.com/de/news-media/pressemitteilungen/</w:t>
      </w:r>
      <w:bookmarkStart w:id="6" w:name="OLE_LINK1"/>
    </w:p>
    <w:bookmarkEnd w:id="6"/>
    <w:p w14:paraId="5C683D02" w14:textId="77777777" w:rsidR="007F3D25" w:rsidRPr="006472B5" w:rsidRDefault="007F3D25" w:rsidP="007F3D25">
      <w:pPr>
        <w:pStyle w:val="Internet"/>
        <w:pBdr>
          <w:bottom w:val="single" w:sz="8" w:space="0" w:color="auto"/>
        </w:pBdr>
        <w:ind w:right="-113"/>
        <w:rPr>
          <w:sz w:val="6"/>
          <w:lang w:val="de-DE"/>
        </w:rPr>
      </w:pPr>
      <w:r w:rsidRPr="006472B5">
        <w:rPr>
          <w:sz w:val="6"/>
          <w:lang w:val="de-DE"/>
        </w:rPr>
        <w:t xml:space="preserve">  .</w:t>
      </w:r>
    </w:p>
    <w:p w14:paraId="25F963E0" w14:textId="77777777" w:rsidR="007F3D25" w:rsidRPr="006472B5" w:rsidRDefault="007F3D25" w:rsidP="007F3D25">
      <w:pPr>
        <w:pStyle w:val="Beleg"/>
        <w:spacing w:before="360"/>
        <w:rPr>
          <w:lang w:val="de-DE"/>
        </w:rPr>
      </w:pPr>
      <w:r w:rsidRPr="006472B5">
        <w:rPr>
          <w:lang w:val="de-DE"/>
        </w:rPr>
        <w:t xml:space="preserve">Redaktioneller Kontakt und Belegexemplare: </w:t>
      </w:r>
    </w:p>
    <w:p w14:paraId="6B793C4C" w14:textId="77777777" w:rsidR="007F3D25" w:rsidRPr="009F609A" w:rsidRDefault="007F3D25" w:rsidP="007F3D25">
      <w:pPr>
        <w:pStyle w:val="Konsens"/>
        <w:spacing w:before="120"/>
        <w:rPr>
          <w:rStyle w:val="Hyperlink"/>
          <w:szCs w:val="22"/>
          <w:lang w:val="de-DE"/>
        </w:rPr>
      </w:pPr>
      <w:r w:rsidRPr="003E54D8">
        <w:rPr>
          <w:lang w:val="de-DE"/>
        </w:rPr>
        <w:t xml:space="preserve">Dr. Jörg Wolters, KONSENS Public Relations GmbH &amp; Co. </w:t>
      </w:r>
      <w:r w:rsidRPr="009E5404">
        <w:rPr>
          <w:lang w:val="de-DE"/>
        </w:rPr>
        <w:t>KG,</w:t>
      </w:r>
      <w:r w:rsidRPr="009E5404">
        <w:rPr>
          <w:lang w:val="de-DE"/>
        </w:rPr>
        <w:br/>
        <w:t xml:space="preserve">Hans-Böckler-Str. </w:t>
      </w:r>
      <w:r w:rsidRPr="009F609A">
        <w:rPr>
          <w:lang w:val="de-DE"/>
        </w:rPr>
        <w:t>20, D - 63811 Stockstadt am Main</w:t>
      </w:r>
      <w:r w:rsidRPr="009F609A">
        <w:rPr>
          <w:lang w:val="de-DE"/>
        </w:rPr>
        <w:br/>
        <w:t xml:space="preserve">Tel.: +49 (0)60 </w:t>
      </w:r>
      <w:r>
        <w:rPr>
          <w:lang w:val="de-DE"/>
        </w:rPr>
        <w:t>27/99 00 5-0</w:t>
      </w:r>
      <w:r>
        <w:rPr>
          <w:lang w:val="de-DE"/>
        </w:rPr>
        <w:br/>
      </w:r>
      <w:r w:rsidRPr="009F609A">
        <w:rPr>
          <w:lang w:val="de-DE"/>
        </w:rPr>
        <w:t>E-mail: mail@konsens.de, Internet: www.konsens.de</w:t>
      </w:r>
    </w:p>
    <w:p w14:paraId="250B2B18" w14:textId="77777777" w:rsidR="007F3D25" w:rsidRPr="00C5203F" w:rsidRDefault="007F3D25" w:rsidP="007F3D25">
      <w:pPr>
        <w:pStyle w:val="text"/>
        <w:spacing w:line="240" w:lineRule="auto"/>
        <w:rPr>
          <w:rFonts w:cs="Arial"/>
          <w:b/>
          <w:szCs w:val="22"/>
          <w:lang w:val="de-DE"/>
        </w:rPr>
      </w:pPr>
    </w:p>
    <w:p w14:paraId="3880F862" w14:textId="77777777" w:rsidR="007F3D25" w:rsidRPr="00C5203F" w:rsidRDefault="007F3D25" w:rsidP="007F3D25">
      <w:pPr>
        <w:pStyle w:val="text"/>
        <w:spacing w:line="240" w:lineRule="auto"/>
        <w:rPr>
          <w:rFonts w:cs="Arial"/>
          <w:b/>
          <w:szCs w:val="22"/>
          <w:lang w:val="de-DE"/>
        </w:rPr>
      </w:pPr>
    </w:p>
    <w:p w14:paraId="46C59813" w14:textId="77777777" w:rsidR="007F3D25" w:rsidRPr="00C5203F" w:rsidRDefault="007F3D25" w:rsidP="007F3D25">
      <w:pPr>
        <w:pStyle w:val="text"/>
        <w:spacing w:line="240" w:lineRule="auto"/>
        <w:rPr>
          <w:rFonts w:cs="Arial"/>
          <w:b/>
          <w:szCs w:val="22"/>
          <w:lang w:val="de-DE"/>
        </w:rPr>
      </w:pPr>
    </w:p>
    <w:p w14:paraId="2567EDE4" w14:textId="2F4C0624" w:rsidR="007F3D25" w:rsidRDefault="007F3D25" w:rsidP="007F3D25">
      <w:pPr>
        <w:pStyle w:val="text"/>
        <w:rPr>
          <w:rFonts w:cs="Arial"/>
          <w:b/>
          <w:szCs w:val="22"/>
          <w:lang w:val="sv-SE"/>
        </w:rPr>
      </w:pPr>
    </w:p>
    <w:p w14:paraId="1F1E0744" w14:textId="77777777" w:rsidR="007F3D25" w:rsidRPr="002406C7" w:rsidRDefault="007F3D25" w:rsidP="007F3D25">
      <w:pPr>
        <w:pStyle w:val="text"/>
        <w:rPr>
          <w:lang w:val="de-CH"/>
        </w:rPr>
      </w:pPr>
      <w:r>
        <w:rPr>
          <w:lang w:val="de-CH"/>
        </w:rPr>
        <w:t>Die</w:t>
      </w:r>
      <w:r w:rsidRPr="002406C7">
        <w:rPr>
          <w:lang w:val="de-CH"/>
        </w:rPr>
        <w:t xml:space="preserve"> neu </w:t>
      </w:r>
      <w:r>
        <w:rPr>
          <w:lang w:val="de-CH"/>
        </w:rPr>
        <w:t>überarbeitete</w:t>
      </w:r>
      <w:r w:rsidRPr="002406C7">
        <w:rPr>
          <w:lang w:val="de-CH"/>
        </w:rPr>
        <w:t xml:space="preserve"> </w:t>
      </w:r>
      <w:r>
        <w:rPr>
          <w:lang w:val="de-CH"/>
        </w:rPr>
        <w:t>Dosierl</w:t>
      </w:r>
      <w:r w:rsidRPr="002406C7">
        <w:rPr>
          <w:lang w:val="de-CH"/>
        </w:rPr>
        <w:t>inien</w:t>
      </w:r>
      <w:r>
        <w:rPr>
          <w:lang w:val="de-CH"/>
        </w:rPr>
        <w:t>steuerung</w:t>
      </w:r>
      <w:r w:rsidRPr="002406C7">
        <w:rPr>
          <w:lang w:val="de-CH"/>
        </w:rPr>
        <w:t xml:space="preserve"> K-Vision-III bietet zahlreiche anwenderfreundliche Funktionen und eine verbesserte Integration in übergeordnete Anlagensteuerungssysteme</w:t>
      </w:r>
      <w:r w:rsidRPr="002406C7">
        <w:rPr>
          <w:szCs w:val="24"/>
          <w:lang w:val="de-CH"/>
        </w:rPr>
        <w:t>.</w:t>
      </w:r>
    </w:p>
    <w:p w14:paraId="5E098176" w14:textId="77777777" w:rsidR="007F3D25" w:rsidRPr="0090335D" w:rsidRDefault="007F3D25" w:rsidP="007F3D25">
      <w:pPr>
        <w:pStyle w:val="text"/>
        <w:rPr>
          <w:i/>
          <w:szCs w:val="24"/>
        </w:rPr>
      </w:pPr>
      <w:r w:rsidRPr="0090335D">
        <w:rPr>
          <w:i/>
          <w:szCs w:val="24"/>
        </w:rPr>
        <w:t>Photo: Coperion K-Tron (Switzerland)</w:t>
      </w:r>
    </w:p>
    <w:p w14:paraId="32F70CFB" w14:textId="77777777" w:rsidR="00361F79" w:rsidRPr="00C730A2" w:rsidRDefault="00361F79" w:rsidP="00557E8B">
      <w:pPr>
        <w:pStyle w:val="Kopfzeile"/>
        <w:spacing w:before="120" w:line="360" w:lineRule="auto"/>
        <w:rPr>
          <w:iCs/>
          <w:lang w:val="de-DE"/>
        </w:rPr>
      </w:pPr>
    </w:p>
    <w:sectPr w:rsidR="00361F79" w:rsidRPr="00C730A2" w:rsidSect="00BF54B4">
      <w:headerReference w:type="default" r:id="rId9"/>
      <w:footerReference w:type="default" r:id="rId10"/>
      <w:headerReference w:type="first" r:id="rId11"/>
      <w:footerReference w:type="first" r:id="rId12"/>
      <w:pgSz w:w="11907" w:h="16840" w:code="9"/>
      <w:pgMar w:top="709" w:right="1134" w:bottom="993" w:left="1418" w:header="737" w:footer="567" w:gutter="0"/>
      <w:cols w:space="720"/>
      <w:titlePg/>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FDB0" w14:textId="77777777" w:rsidR="00EE50FE" w:rsidRPr="00486979" w:rsidRDefault="00EE50FE">
      <w:r w:rsidRPr="00486979">
        <w:separator/>
      </w:r>
    </w:p>
  </w:endnote>
  <w:endnote w:type="continuationSeparator" w:id="0">
    <w:p w14:paraId="491B53E5" w14:textId="77777777" w:rsidR="00EE50FE" w:rsidRPr="00486979" w:rsidRDefault="00EE50FE">
      <w:r w:rsidRPr="00486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9" w:type="dxa"/>
      <w:tblLayout w:type="fixed"/>
      <w:tblCellMar>
        <w:left w:w="68" w:type="dxa"/>
        <w:right w:w="68" w:type="dxa"/>
      </w:tblCellMar>
      <w:tblLook w:val="0000" w:firstRow="0" w:lastRow="0" w:firstColumn="0" w:lastColumn="0" w:noHBand="0" w:noVBand="0"/>
    </w:tblPr>
    <w:tblGrid>
      <w:gridCol w:w="7394"/>
      <w:gridCol w:w="1750"/>
      <w:gridCol w:w="565"/>
    </w:tblGrid>
    <w:tr w:rsidR="00336917" w:rsidRPr="00486979" w14:paraId="42DBACE5" w14:textId="77777777">
      <w:trPr>
        <w:cantSplit/>
      </w:trPr>
      <w:tc>
        <w:tcPr>
          <w:tcW w:w="7428" w:type="dxa"/>
          <w:noWrap/>
          <w:vAlign w:val="bottom"/>
        </w:tcPr>
        <w:p w14:paraId="757E8B1D" w14:textId="77777777" w:rsidR="00336917" w:rsidRPr="00486979" w:rsidRDefault="00336917">
          <w:pPr>
            <w:pStyle w:val="Fuzeile"/>
            <w:spacing w:line="200" w:lineRule="exact"/>
            <w:rPr>
              <w:rFonts w:cs="Arial"/>
            </w:rPr>
          </w:pPr>
        </w:p>
      </w:tc>
      <w:tc>
        <w:tcPr>
          <w:tcW w:w="1758" w:type="dxa"/>
          <w:noWrap/>
          <w:vAlign w:val="bottom"/>
        </w:tcPr>
        <w:p w14:paraId="12ABE022" w14:textId="289458DE" w:rsidR="00336917" w:rsidRPr="00486979" w:rsidRDefault="007C7D11">
          <w:pPr>
            <w:pStyle w:val="Fuzeile"/>
            <w:spacing w:line="200" w:lineRule="exact"/>
            <w:jc w:val="right"/>
            <w:rPr>
              <w:rFonts w:cs="Arial"/>
              <w:sz w:val="14"/>
              <w:szCs w:val="14"/>
            </w:rPr>
          </w:pPr>
          <w:bookmarkStart w:id="10" w:name="PageName"/>
          <w:bookmarkEnd w:id="10"/>
          <w:r>
            <w:rPr>
              <w:sz w:val="14"/>
              <w:szCs w:val="14"/>
            </w:rPr>
            <w:t>Seite</w:t>
          </w:r>
          <w:r w:rsidR="00336917" w:rsidRPr="00486979">
            <w:rPr>
              <w:sz w:val="14"/>
              <w:szCs w:val="14"/>
            </w:rPr>
            <w:t xml:space="preserve"> </w:t>
          </w:r>
          <w:r w:rsidR="00336917" w:rsidRPr="00486979">
            <w:rPr>
              <w:rFonts w:cs="Arial"/>
              <w:sz w:val="14"/>
              <w:szCs w:val="14"/>
            </w:rPr>
            <w:fldChar w:fldCharType="begin"/>
          </w:r>
          <w:r w:rsidR="00336917" w:rsidRPr="00486979">
            <w:rPr>
              <w:rFonts w:cs="Arial"/>
              <w:sz w:val="14"/>
              <w:szCs w:val="14"/>
            </w:rPr>
            <w:instrText xml:space="preserve"> PAGE  \* MERGEFORMAT </w:instrText>
          </w:r>
          <w:r w:rsidR="00336917" w:rsidRPr="00486979">
            <w:rPr>
              <w:rFonts w:cs="Arial"/>
              <w:sz w:val="14"/>
              <w:szCs w:val="14"/>
            </w:rPr>
            <w:fldChar w:fldCharType="separate"/>
          </w:r>
          <w:r w:rsidR="00486979">
            <w:rPr>
              <w:rFonts w:cs="Arial"/>
              <w:noProof/>
              <w:sz w:val="14"/>
              <w:szCs w:val="14"/>
            </w:rPr>
            <w:t>3</w:t>
          </w:r>
          <w:r w:rsidR="00336917" w:rsidRPr="00486979">
            <w:rPr>
              <w:rFonts w:cs="Arial"/>
              <w:sz w:val="14"/>
              <w:szCs w:val="14"/>
            </w:rPr>
            <w:fldChar w:fldCharType="end"/>
          </w:r>
          <w:r w:rsidR="00336917" w:rsidRPr="00486979">
            <w:rPr>
              <w:sz w:val="14"/>
              <w:szCs w:val="14"/>
            </w:rPr>
            <w:t xml:space="preserve"> </w:t>
          </w:r>
          <w:r>
            <w:rPr>
              <w:sz w:val="14"/>
              <w:szCs w:val="14"/>
            </w:rPr>
            <w:t>von</w:t>
          </w:r>
          <w:r w:rsidR="00336917" w:rsidRPr="00486979">
            <w:rPr>
              <w:sz w:val="14"/>
              <w:szCs w:val="14"/>
            </w:rPr>
            <w:t xml:space="preserve"> </w:t>
          </w:r>
          <w:r w:rsidR="00336917" w:rsidRPr="00486979">
            <w:rPr>
              <w:rFonts w:cs="Arial"/>
              <w:sz w:val="14"/>
              <w:szCs w:val="14"/>
            </w:rPr>
            <w:fldChar w:fldCharType="begin"/>
          </w:r>
          <w:r w:rsidR="00336917" w:rsidRPr="00486979">
            <w:rPr>
              <w:rFonts w:cs="Arial"/>
              <w:sz w:val="14"/>
              <w:szCs w:val="14"/>
            </w:rPr>
            <w:instrText xml:space="preserve"> NUMPAGES </w:instrText>
          </w:r>
          <w:r w:rsidR="00336917" w:rsidRPr="00486979">
            <w:rPr>
              <w:rFonts w:cs="Arial"/>
              <w:sz w:val="14"/>
              <w:szCs w:val="14"/>
            </w:rPr>
            <w:fldChar w:fldCharType="separate"/>
          </w:r>
          <w:r w:rsidR="00486979">
            <w:rPr>
              <w:rFonts w:cs="Arial"/>
              <w:noProof/>
              <w:sz w:val="14"/>
              <w:szCs w:val="14"/>
            </w:rPr>
            <w:t>3</w:t>
          </w:r>
          <w:r w:rsidR="00336917" w:rsidRPr="00486979">
            <w:rPr>
              <w:rFonts w:cs="Arial"/>
              <w:sz w:val="14"/>
              <w:szCs w:val="14"/>
            </w:rPr>
            <w:fldChar w:fldCharType="end"/>
          </w:r>
        </w:p>
      </w:tc>
      <w:tc>
        <w:tcPr>
          <w:tcW w:w="567" w:type="dxa"/>
          <w:vAlign w:val="bottom"/>
        </w:tcPr>
        <w:p w14:paraId="66C230EC" w14:textId="77777777" w:rsidR="00336917" w:rsidRPr="00486979" w:rsidRDefault="00336917">
          <w:pPr>
            <w:pStyle w:val="Fuzeile"/>
            <w:spacing w:line="200" w:lineRule="exact"/>
            <w:rPr>
              <w:rFonts w:cs="Arial"/>
              <w:sz w:val="14"/>
              <w:szCs w:val="14"/>
            </w:rPr>
          </w:pPr>
        </w:p>
      </w:tc>
    </w:tr>
  </w:tbl>
  <w:p w14:paraId="00849AE5" w14:textId="77777777" w:rsidR="00336917" w:rsidRPr="00486979" w:rsidRDefault="00336917">
    <w:pPr>
      <w:pStyle w:val="Fuzeile"/>
      <w:tabs>
        <w:tab w:val="clear" w:pos="9072"/>
      </w:tabs>
      <w:ind w:right="-1"/>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68" w:type="dxa"/>
        <w:right w:w="68" w:type="dxa"/>
      </w:tblCellMar>
      <w:tblLook w:val="0000" w:firstRow="0" w:lastRow="0" w:firstColumn="0" w:lastColumn="0" w:noHBand="0" w:noVBand="0"/>
    </w:tblPr>
    <w:tblGrid>
      <w:gridCol w:w="7428"/>
      <w:gridCol w:w="2835"/>
    </w:tblGrid>
    <w:tr w:rsidR="00336917" w:rsidRPr="00486979" w14:paraId="30527E34" w14:textId="77777777">
      <w:tc>
        <w:tcPr>
          <w:tcW w:w="7428" w:type="dxa"/>
          <w:tcMar>
            <w:left w:w="0" w:type="dxa"/>
            <w:right w:w="0" w:type="dxa"/>
          </w:tcMar>
          <w:vAlign w:val="bottom"/>
        </w:tcPr>
        <w:p w14:paraId="73A6AD6B" w14:textId="77777777" w:rsidR="00336917" w:rsidRPr="00486979" w:rsidRDefault="00336917">
          <w:pPr>
            <w:pStyle w:val="Fuzeile"/>
            <w:spacing w:line="200" w:lineRule="exact"/>
            <w:rPr>
              <w:rFonts w:cs="Arial"/>
              <w:sz w:val="14"/>
              <w:szCs w:val="14"/>
            </w:rPr>
          </w:pPr>
          <w:bookmarkStart w:id="14" w:name="GeneralPartnerLinks"/>
          <w:bookmarkEnd w:id="14"/>
        </w:p>
      </w:tc>
      <w:tc>
        <w:tcPr>
          <w:tcW w:w="2835" w:type="dxa"/>
          <w:tcMar>
            <w:left w:w="0" w:type="dxa"/>
            <w:right w:w="0" w:type="dxa"/>
          </w:tcMar>
        </w:tcPr>
        <w:p w14:paraId="5C57D350" w14:textId="77777777" w:rsidR="00336917" w:rsidRPr="00486979" w:rsidRDefault="00336917">
          <w:pPr>
            <w:rPr>
              <w:sz w:val="14"/>
            </w:rPr>
          </w:pPr>
          <w:bookmarkStart w:id="15" w:name="GeneralPartnerRechts"/>
          <w:bookmarkEnd w:id="15"/>
        </w:p>
      </w:tc>
    </w:tr>
  </w:tbl>
  <w:p w14:paraId="67C05812" w14:textId="77777777" w:rsidR="00336917" w:rsidRPr="00486979" w:rsidRDefault="00336917">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19B3" w14:textId="77777777" w:rsidR="00EE50FE" w:rsidRPr="00486979" w:rsidRDefault="00EE50FE">
      <w:r w:rsidRPr="00486979">
        <w:separator/>
      </w:r>
    </w:p>
  </w:footnote>
  <w:footnote w:type="continuationSeparator" w:id="0">
    <w:p w14:paraId="65784B4D" w14:textId="77777777" w:rsidR="00EE50FE" w:rsidRPr="00486979" w:rsidRDefault="00EE50FE">
      <w:r w:rsidRPr="00486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1" w:type="dxa"/>
      <w:tblInd w:w="-255" w:type="dxa"/>
      <w:tblLayout w:type="fixed"/>
      <w:tblCellMar>
        <w:left w:w="0" w:type="dxa"/>
        <w:right w:w="0" w:type="dxa"/>
      </w:tblCellMar>
      <w:tblLook w:val="0000" w:firstRow="0" w:lastRow="0" w:firstColumn="0" w:lastColumn="0" w:noHBand="0" w:noVBand="0"/>
    </w:tblPr>
    <w:tblGrid>
      <w:gridCol w:w="7328"/>
      <w:gridCol w:w="3003"/>
    </w:tblGrid>
    <w:tr w:rsidR="00336917" w:rsidRPr="00486979" w14:paraId="47F2D912" w14:textId="77777777">
      <w:trPr>
        <w:trHeight w:hRule="exact" w:val="794"/>
      </w:trPr>
      <w:tc>
        <w:tcPr>
          <w:tcW w:w="7314" w:type="dxa"/>
          <w:noWrap/>
          <w:vAlign w:val="bottom"/>
        </w:tcPr>
        <w:p w14:paraId="7B7A01A3" w14:textId="0DDFDB80" w:rsidR="00336917" w:rsidRPr="00486979" w:rsidRDefault="001254A3">
          <w:pPr>
            <w:pStyle w:val="Kopfzeile"/>
            <w:widowControl w:val="0"/>
            <w:rPr>
              <w:rFonts w:cs="Arial"/>
              <w:szCs w:val="22"/>
            </w:rPr>
          </w:pPr>
          <w:r>
            <w:rPr>
              <w:noProof/>
              <w:sz w:val="14"/>
              <w:szCs w:val="14"/>
            </w:rPr>
            <w:drawing>
              <wp:inline distT="0" distB="0" distL="0" distR="0" wp14:anchorId="5FF46B48" wp14:editId="3EC48DD3">
                <wp:extent cx="1805940" cy="426244"/>
                <wp:effectExtent l="0" t="0" r="3810" b="0"/>
                <wp:docPr id="2107527430"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7" w:type="dxa"/>
          <w:noWrap/>
          <w:tcMar>
            <w:left w:w="17" w:type="dxa"/>
          </w:tcMar>
          <w:vAlign w:val="bottom"/>
        </w:tcPr>
        <w:p w14:paraId="129DB9F0" w14:textId="654FD18B" w:rsidR="00336917" w:rsidRPr="00486979" w:rsidRDefault="00336917">
          <w:pPr>
            <w:pStyle w:val="Kopfzeile"/>
            <w:tabs>
              <w:tab w:val="left" w:pos="5273"/>
              <w:tab w:val="left" w:pos="6480"/>
            </w:tabs>
            <w:rPr>
              <w:szCs w:val="22"/>
            </w:rPr>
          </w:pPr>
        </w:p>
      </w:tc>
    </w:tr>
    <w:tr w:rsidR="00336917" w:rsidRPr="00486979" w14:paraId="2B8AD814" w14:textId="77777777" w:rsidTr="00F865BA">
      <w:trPr>
        <w:trHeight w:hRule="exact" w:val="1181"/>
      </w:trPr>
      <w:tc>
        <w:tcPr>
          <w:tcW w:w="7314" w:type="dxa"/>
          <w:noWrap/>
          <w:tcMar>
            <w:left w:w="284" w:type="dxa"/>
          </w:tcMar>
          <w:vAlign w:val="bottom"/>
        </w:tcPr>
        <w:p w14:paraId="4A7E59CF" w14:textId="52898DD1" w:rsidR="00336917" w:rsidRPr="00486979" w:rsidRDefault="000574D5" w:rsidP="009D7E9E">
          <w:pPr>
            <w:pStyle w:val="Kopfzeile"/>
            <w:widowControl w:val="0"/>
          </w:pPr>
          <w:bookmarkStart w:id="7" w:name="HeaderPage2Date"/>
          <w:bookmarkEnd w:id="7"/>
          <w:r>
            <w:t>September</w:t>
          </w:r>
          <w:r w:rsidR="00A4341B" w:rsidRPr="00486979">
            <w:t xml:space="preserve"> 202</w:t>
          </w:r>
          <w:r w:rsidR="00B26014">
            <w:t>6</w:t>
          </w:r>
        </w:p>
      </w:tc>
      <w:tc>
        <w:tcPr>
          <w:tcW w:w="2997" w:type="dxa"/>
          <w:noWrap/>
          <w:tcMar>
            <w:left w:w="68" w:type="dxa"/>
          </w:tcMar>
          <w:vAlign w:val="bottom"/>
        </w:tcPr>
        <w:p w14:paraId="6C4844F8" w14:textId="77777777" w:rsidR="00336917" w:rsidRPr="00486979" w:rsidRDefault="00336917">
          <w:pPr>
            <w:pStyle w:val="Kopfzeile"/>
            <w:tabs>
              <w:tab w:val="left" w:pos="5273"/>
              <w:tab w:val="left" w:pos="6480"/>
            </w:tabs>
            <w:spacing w:line="200" w:lineRule="exact"/>
          </w:pPr>
          <w:bookmarkStart w:id="8" w:name="HeaderPage2Name"/>
          <w:bookmarkEnd w:id="8"/>
        </w:p>
      </w:tc>
    </w:tr>
  </w:tbl>
  <w:p w14:paraId="08904605" w14:textId="77777777" w:rsidR="00336917" w:rsidRPr="00486979" w:rsidRDefault="00336917">
    <w:pPr>
      <w:pStyle w:val="Kopfzeile"/>
      <w:rPr>
        <w:rStyle w:val="Seitenzahl"/>
      </w:rPr>
    </w:pPr>
    <w:bookmarkStart w:id="9" w:name="Nummer"/>
    <w:bookmarkEnd w:id="9"/>
  </w:p>
  <w:p w14:paraId="21DADD9F" w14:textId="77777777" w:rsidR="00336917" w:rsidRPr="00486979" w:rsidRDefault="003369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0" w:type="dxa"/>
      <w:tblInd w:w="-255" w:type="dxa"/>
      <w:tblLayout w:type="fixed"/>
      <w:tblCellMar>
        <w:left w:w="0" w:type="dxa"/>
        <w:right w:w="0" w:type="dxa"/>
      </w:tblCellMar>
      <w:tblLook w:val="0000" w:firstRow="0" w:lastRow="0" w:firstColumn="0" w:lastColumn="0" w:noHBand="0" w:noVBand="0"/>
    </w:tblPr>
    <w:tblGrid>
      <w:gridCol w:w="7334"/>
      <w:gridCol w:w="2996"/>
    </w:tblGrid>
    <w:tr w:rsidR="00336917" w:rsidRPr="00486979" w14:paraId="60CA2668" w14:textId="77777777">
      <w:trPr>
        <w:trHeight w:hRule="exact" w:val="794"/>
      </w:trPr>
      <w:tc>
        <w:tcPr>
          <w:tcW w:w="7334" w:type="dxa"/>
          <w:noWrap/>
          <w:vAlign w:val="bottom"/>
        </w:tcPr>
        <w:p w14:paraId="2BB597DF" w14:textId="270EEB0B" w:rsidR="00336917" w:rsidRPr="00486979" w:rsidRDefault="001254A3">
          <w:pPr>
            <w:pStyle w:val="Kopfzeile"/>
            <w:widowControl w:val="0"/>
            <w:rPr>
              <w:rFonts w:cs="Arial"/>
              <w:sz w:val="16"/>
              <w:szCs w:val="16"/>
            </w:rPr>
          </w:pPr>
          <w:r>
            <w:rPr>
              <w:noProof/>
              <w:sz w:val="14"/>
              <w:szCs w:val="14"/>
            </w:rPr>
            <w:drawing>
              <wp:inline distT="0" distB="0" distL="0" distR="0" wp14:anchorId="025BDDF1" wp14:editId="195E0AF8">
                <wp:extent cx="1805940" cy="426244"/>
                <wp:effectExtent l="0" t="0" r="3810" b="0"/>
                <wp:docPr id="1062193101"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6" w:type="dxa"/>
          <w:noWrap/>
          <w:tcMar>
            <w:left w:w="17" w:type="dxa"/>
          </w:tcMar>
          <w:vAlign w:val="bottom"/>
        </w:tcPr>
        <w:p w14:paraId="70900985" w14:textId="794AB030" w:rsidR="00336917" w:rsidRPr="00486979" w:rsidRDefault="00336917">
          <w:pPr>
            <w:pStyle w:val="Kopfzeile"/>
            <w:tabs>
              <w:tab w:val="left" w:pos="5273"/>
              <w:tab w:val="left" w:pos="6480"/>
            </w:tabs>
            <w:spacing w:after="10"/>
            <w:rPr>
              <w:sz w:val="16"/>
              <w:szCs w:val="16"/>
            </w:rPr>
          </w:pPr>
        </w:p>
      </w:tc>
    </w:tr>
    <w:tr w:rsidR="00336917" w:rsidRPr="00486979" w14:paraId="0657C535" w14:textId="77777777">
      <w:trPr>
        <w:trHeight w:hRule="exact" w:val="1047"/>
      </w:trPr>
      <w:tc>
        <w:tcPr>
          <w:tcW w:w="7334" w:type="dxa"/>
          <w:noWrap/>
          <w:tcMar>
            <w:left w:w="0" w:type="dxa"/>
          </w:tcMar>
          <w:vAlign w:val="bottom"/>
        </w:tcPr>
        <w:p w14:paraId="46303D9F" w14:textId="77777777" w:rsidR="00336917" w:rsidRPr="00486979" w:rsidRDefault="00336917">
          <w:pPr>
            <w:pStyle w:val="Kopfzeile"/>
            <w:widowControl w:val="0"/>
            <w:spacing w:line="200" w:lineRule="exact"/>
            <w:rPr>
              <w:rFonts w:cs="Arial"/>
            </w:rPr>
          </w:pPr>
        </w:p>
        <w:p w14:paraId="43B8CE6F" w14:textId="77777777" w:rsidR="00336917" w:rsidRPr="00486979" w:rsidRDefault="00336917">
          <w:pPr>
            <w:pStyle w:val="Kopfzeile"/>
            <w:widowControl w:val="0"/>
            <w:spacing w:line="200" w:lineRule="exact"/>
            <w:rPr>
              <w:rFonts w:cs="Arial"/>
            </w:rPr>
          </w:pPr>
        </w:p>
        <w:p w14:paraId="23D451B7" w14:textId="77777777" w:rsidR="00336917" w:rsidRPr="00486979" w:rsidRDefault="00336917">
          <w:pPr>
            <w:pStyle w:val="Kopfzeile"/>
            <w:widowControl w:val="0"/>
            <w:spacing w:line="200" w:lineRule="exact"/>
            <w:rPr>
              <w:rFonts w:cs="Arial"/>
            </w:rPr>
          </w:pPr>
        </w:p>
      </w:tc>
      <w:tc>
        <w:tcPr>
          <w:tcW w:w="2996" w:type="dxa"/>
          <w:noWrap/>
          <w:tcMar>
            <w:left w:w="0" w:type="dxa"/>
          </w:tcMar>
          <w:vAlign w:val="bottom"/>
        </w:tcPr>
        <w:p w14:paraId="234FA7B5" w14:textId="77777777" w:rsidR="00336917" w:rsidRPr="00486979" w:rsidRDefault="00336917">
          <w:pPr>
            <w:pStyle w:val="Kopfzeile"/>
            <w:tabs>
              <w:tab w:val="left" w:pos="5273"/>
              <w:tab w:val="left" w:pos="6480"/>
            </w:tabs>
            <w:rPr>
              <w:szCs w:val="22"/>
            </w:rPr>
          </w:pPr>
          <w:bookmarkStart w:id="11" w:name="TitleLine01"/>
          <w:bookmarkEnd w:id="11"/>
        </w:p>
        <w:p w14:paraId="41E19682" w14:textId="77777777" w:rsidR="00336917" w:rsidRPr="00486979" w:rsidRDefault="00336917">
          <w:pPr>
            <w:pStyle w:val="Kopfzeile"/>
            <w:tabs>
              <w:tab w:val="left" w:pos="5273"/>
              <w:tab w:val="left" w:pos="6480"/>
            </w:tabs>
            <w:rPr>
              <w:sz w:val="14"/>
              <w:szCs w:val="14"/>
            </w:rPr>
          </w:pPr>
          <w:bookmarkStart w:id="12" w:name="TitleLine02"/>
          <w:bookmarkEnd w:id="12"/>
        </w:p>
      </w:tc>
    </w:tr>
  </w:tbl>
  <w:p w14:paraId="70353CC5" w14:textId="77777777" w:rsidR="00336917" w:rsidRPr="00486979" w:rsidRDefault="00336917" w:rsidP="004837C0">
    <w:pPr>
      <w:pStyle w:val="Kopfzeile"/>
      <w:rPr>
        <w:sz w:val="14"/>
        <w:szCs w:val="14"/>
      </w:rPr>
    </w:pPr>
    <w:bookmarkStart w:id="13" w:name="Vermerk"/>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A0D382"/>
    <w:lvl w:ilvl="0">
      <w:start w:val="1"/>
      <w:numFmt w:val="decimal"/>
      <w:lvlText w:val="%1"/>
      <w:legacy w:legacy="1" w:legacySpace="0" w:legacyIndent="567"/>
      <w:lvlJc w:val="left"/>
      <w:pPr>
        <w:ind w:left="567" w:hanging="567"/>
      </w:pPr>
    </w:lvl>
    <w:lvl w:ilvl="1">
      <w:start w:val="1"/>
      <w:numFmt w:val="decimal"/>
      <w:pStyle w:val="berschrift2"/>
      <w:lvlText w:val="%1.%2"/>
      <w:legacy w:legacy="1" w:legacySpace="0" w:legacyIndent="0"/>
      <w:lvlJc w:val="left"/>
      <w:pPr>
        <w:ind w:left="567" w:firstLine="0"/>
      </w:pPr>
    </w:lvl>
    <w:lvl w:ilvl="2">
      <w:start w:val="1"/>
      <w:numFmt w:val="decimal"/>
      <w:pStyle w:val="berschrift3"/>
      <w:lvlText w:val="%1.%2.%3"/>
      <w:legacy w:legacy="1" w:legacySpace="0" w:legacyIndent="0"/>
      <w:lvlJc w:val="left"/>
      <w:pPr>
        <w:ind w:left="567" w:firstLine="0"/>
      </w:pPr>
    </w:lvl>
    <w:lvl w:ilvl="3">
      <w:start w:val="1"/>
      <w:numFmt w:val="decimal"/>
      <w:pStyle w:val="berschrift4"/>
      <w:lvlText w:val="%1.%2.%3.%4"/>
      <w:legacy w:legacy="1" w:legacySpace="142" w:legacyIndent="0"/>
      <w:lvlJc w:val="left"/>
      <w:pPr>
        <w:ind w:left="567" w:firstLine="0"/>
      </w:pPr>
    </w:lvl>
    <w:lvl w:ilvl="4">
      <w:start w:val="1"/>
      <w:numFmt w:val="decimal"/>
      <w:pStyle w:val="berschrift5"/>
      <w:lvlText w:val="%1.%2.%3.%4.%5"/>
      <w:legacy w:legacy="1" w:legacySpace="142" w:legacyIndent="0"/>
      <w:lvlJc w:val="left"/>
      <w:pPr>
        <w:ind w:left="567" w:firstLine="0"/>
      </w:pPr>
    </w:lvl>
    <w:lvl w:ilvl="5">
      <w:start w:val="1"/>
      <w:numFmt w:val="decimal"/>
      <w:pStyle w:val="berschrift6"/>
      <w:lvlText w:val="%1.%2.%3.%4.%5.%6"/>
      <w:legacy w:legacy="1" w:legacySpace="142" w:legacyIndent="0"/>
      <w:lvlJc w:val="left"/>
      <w:pPr>
        <w:ind w:left="567" w:firstLine="0"/>
      </w:pPr>
    </w:lvl>
    <w:lvl w:ilvl="6">
      <w:start w:val="1"/>
      <w:numFmt w:val="decimal"/>
      <w:pStyle w:val="berschrift7"/>
      <w:lvlText w:val="%1.%2.%3.%4.%5.%6.%7"/>
      <w:legacy w:legacy="1" w:legacySpace="142" w:legacyIndent="0"/>
      <w:lvlJc w:val="left"/>
      <w:pPr>
        <w:ind w:left="567" w:firstLine="0"/>
      </w:pPr>
    </w:lvl>
    <w:lvl w:ilvl="7">
      <w:start w:val="1"/>
      <w:numFmt w:val="decimal"/>
      <w:pStyle w:val="berschrift8"/>
      <w:lvlText w:val="%1.%2.%3.%4.%5.%6.%7.%8"/>
      <w:legacy w:legacy="1" w:legacySpace="142" w:legacyIndent="0"/>
      <w:lvlJc w:val="left"/>
      <w:pPr>
        <w:ind w:left="567" w:firstLine="0"/>
      </w:pPr>
    </w:lvl>
    <w:lvl w:ilvl="8">
      <w:start w:val="1"/>
      <w:numFmt w:val="decimal"/>
      <w:pStyle w:val="berschrift9"/>
      <w:lvlText w:val="%1.%2.%3.%4.%5.%6.%7.%8.%9"/>
      <w:legacy w:legacy="1" w:legacySpace="142" w:legacyIndent="0"/>
      <w:lvlJc w:val="left"/>
      <w:pPr>
        <w:ind w:left="567" w:firstLine="0"/>
      </w:pPr>
    </w:lvl>
  </w:abstractNum>
  <w:abstractNum w:abstractNumId="1" w15:restartNumberingAfterBreak="0">
    <w:nsid w:val="0F531BBD"/>
    <w:multiLevelType w:val="hybridMultilevel"/>
    <w:tmpl w:val="8B4C7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64C1F"/>
    <w:multiLevelType w:val="multilevel"/>
    <w:tmpl w:val="0B56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B4DE8"/>
    <w:multiLevelType w:val="hybridMultilevel"/>
    <w:tmpl w:val="E22C4612"/>
    <w:lvl w:ilvl="0" w:tplc="D9400318">
      <w:start w:val="1"/>
      <w:numFmt w:val="bullet"/>
      <w:pStyle w:val="textmitpunk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EA1A25"/>
    <w:multiLevelType w:val="hybridMultilevel"/>
    <w:tmpl w:val="3BE40DCA"/>
    <w:lvl w:ilvl="0" w:tplc="E272C6A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E60596"/>
    <w:multiLevelType w:val="hybridMultilevel"/>
    <w:tmpl w:val="4D48264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910993"/>
    <w:multiLevelType w:val="multilevel"/>
    <w:tmpl w:val="04569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637736"/>
    <w:multiLevelType w:val="hybridMultilevel"/>
    <w:tmpl w:val="AC1A0B10"/>
    <w:lvl w:ilvl="0" w:tplc="7706873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1D112C"/>
    <w:multiLevelType w:val="hybridMultilevel"/>
    <w:tmpl w:val="7E2CC412"/>
    <w:lvl w:ilvl="0" w:tplc="8C728B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D27FE4"/>
    <w:multiLevelType w:val="hybridMultilevel"/>
    <w:tmpl w:val="35B86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1A2E0F"/>
    <w:multiLevelType w:val="hybridMultilevel"/>
    <w:tmpl w:val="44CEE9C8"/>
    <w:lvl w:ilvl="0" w:tplc="B0202F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205957"/>
    <w:multiLevelType w:val="multilevel"/>
    <w:tmpl w:val="51A0D382"/>
    <w:lvl w:ilvl="0">
      <w:start w:val="1"/>
      <w:numFmt w:val="decimal"/>
      <w:lvlText w:val="%1"/>
      <w:legacy w:legacy="1" w:legacySpace="0" w:legacyIndent="567"/>
      <w:lvlJc w:val="left"/>
      <w:pPr>
        <w:ind w:left="567" w:hanging="567"/>
      </w:pPr>
    </w:lvl>
    <w:lvl w:ilvl="1">
      <w:start w:val="1"/>
      <w:numFmt w:val="decimal"/>
      <w:lvlText w:val="%1.%2"/>
      <w:legacy w:legacy="1" w:legacySpace="0" w:legacyIndent="0"/>
      <w:lvlJc w:val="left"/>
      <w:pPr>
        <w:ind w:left="567" w:firstLine="0"/>
      </w:pPr>
    </w:lvl>
    <w:lvl w:ilvl="2">
      <w:start w:val="1"/>
      <w:numFmt w:val="decimal"/>
      <w:lvlText w:val="%1.%2.%3"/>
      <w:legacy w:legacy="1" w:legacySpace="0" w:legacyIndent="0"/>
      <w:lvlJc w:val="left"/>
      <w:pPr>
        <w:ind w:left="567" w:firstLine="0"/>
      </w:pPr>
    </w:lvl>
    <w:lvl w:ilvl="3">
      <w:start w:val="1"/>
      <w:numFmt w:val="decimal"/>
      <w:lvlText w:val="%1.%2.%3.%4"/>
      <w:legacy w:legacy="1" w:legacySpace="142" w:legacyIndent="0"/>
      <w:lvlJc w:val="left"/>
      <w:pPr>
        <w:ind w:left="567" w:firstLine="0"/>
      </w:pPr>
    </w:lvl>
    <w:lvl w:ilvl="4">
      <w:start w:val="1"/>
      <w:numFmt w:val="decimal"/>
      <w:lvlText w:val="%1.%2.%3.%4.%5"/>
      <w:legacy w:legacy="1" w:legacySpace="142" w:legacyIndent="0"/>
      <w:lvlJc w:val="left"/>
      <w:pPr>
        <w:ind w:left="567" w:firstLine="0"/>
      </w:pPr>
    </w:lvl>
    <w:lvl w:ilvl="5">
      <w:start w:val="1"/>
      <w:numFmt w:val="decimal"/>
      <w:lvlText w:val="%1.%2.%3.%4.%5.%6"/>
      <w:legacy w:legacy="1" w:legacySpace="142" w:legacyIndent="0"/>
      <w:lvlJc w:val="left"/>
      <w:pPr>
        <w:ind w:left="567" w:firstLine="0"/>
      </w:pPr>
    </w:lvl>
    <w:lvl w:ilvl="6">
      <w:start w:val="1"/>
      <w:numFmt w:val="decimal"/>
      <w:lvlText w:val="%1.%2.%3.%4.%5.%6.%7"/>
      <w:legacy w:legacy="1" w:legacySpace="142" w:legacyIndent="0"/>
      <w:lvlJc w:val="left"/>
      <w:pPr>
        <w:ind w:left="567" w:firstLine="0"/>
      </w:pPr>
    </w:lvl>
    <w:lvl w:ilvl="7">
      <w:start w:val="1"/>
      <w:numFmt w:val="decimal"/>
      <w:lvlText w:val="%1.%2.%3.%4.%5.%6.%7.%8"/>
      <w:legacy w:legacy="1" w:legacySpace="142" w:legacyIndent="0"/>
      <w:lvlJc w:val="left"/>
      <w:pPr>
        <w:ind w:left="567" w:firstLine="0"/>
      </w:pPr>
    </w:lvl>
    <w:lvl w:ilvl="8">
      <w:start w:val="1"/>
      <w:numFmt w:val="decimal"/>
      <w:lvlText w:val="%1.%2.%3.%4.%5.%6.%7.%8.%9"/>
      <w:legacy w:legacy="1" w:legacySpace="142" w:legacyIndent="0"/>
      <w:lvlJc w:val="left"/>
      <w:pPr>
        <w:ind w:left="567" w:firstLine="0"/>
      </w:pPr>
    </w:lvl>
  </w:abstractNum>
  <w:abstractNum w:abstractNumId="12" w15:restartNumberingAfterBreak="0">
    <w:nsid w:val="696C2640"/>
    <w:multiLevelType w:val="hybridMultilevel"/>
    <w:tmpl w:val="27F8B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D22ACC"/>
    <w:multiLevelType w:val="hybridMultilevel"/>
    <w:tmpl w:val="1FA08884"/>
    <w:lvl w:ilvl="0" w:tplc="838651CA">
      <w:start w:val="1"/>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6903C5D"/>
    <w:multiLevelType w:val="multilevel"/>
    <w:tmpl w:val="109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9698268">
    <w:abstractNumId w:val="0"/>
  </w:num>
  <w:num w:numId="2" w16cid:durableId="77605606">
    <w:abstractNumId w:val="3"/>
  </w:num>
  <w:num w:numId="3" w16cid:durableId="1149975634">
    <w:abstractNumId w:val="0"/>
  </w:num>
  <w:num w:numId="4" w16cid:durableId="2049407835">
    <w:abstractNumId w:val="0"/>
  </w:num>
  <w:num w:numId="5" w16cid:durableId="1002246641">
    <w:abstractNumId w:val="0"/>
  </w:num>
  <w:num w:numId="6" w16cid:durableId="1804272479">
    <w:abstractNumId w:val="0"/>
  </w:num>
  <w:num w:numId="7" w16cid:durableId="100999352">
    <w:abstractNumId w:val="0"/>
  </w:num>
  <w:num w:numId="8" w16cid:durableId="1896429981">
    <w:abstractNumId w:val="0"/>
  </w:num>
  <w:num w:numId="9" w16cid:durableId="1095709384">
    <w:abstractNumId w:val="9"/>
  </w:num>
  <w:num w:numId="10" w16cid:durableId="1260991242">
    <w:abstractNumId w:val="0"/>
  </w:num>
  <w:num w:numId="11" w16cid:durableId="2119520134">
    <w:abstractNumId w:val="11"/>
  </w:num>
  <w:num w:numId="12" w16cid:durableId="541794172">
    <w:abstractNumId w:val="0"/>
  </w:num>
  <w:num w:numId="13" w16cid:durableId="642584589">
    <w:abstractNumId w:val="1"/>
  </w:num>
  <w:num w:numId="14" w16cid:durableId="952204985">
    <w:abstractNumId w:val="12"/>
  </w:num>
  <w:num w:numId="15" w16cid:durableId="48724351">
    <w:abstractNumId w:val="7"/>
  </w:num>
  <w:num w:numId="16" w16cid:durableId="1413315440">
    <w:abstractNumId w:val="8"/>
  </w:num>
  <w:num w:numId="17" w16cid:durableId="974918793">
    <w:abstractNumId w:val="5"/>
  </w:num>
  <w:num w:numId="18" w16cid:durableId="870190847">
    <w:abstractNumId w:val="10"/>
  </w:num>
  <w:num w:numId="19" w16cid:durableId="321469616">
    <w:abstractNumId w:val="13"/>
  </w:num>
  <w:num w:numId="20" w16cid:durableId="786781739">
    <w:abstractNumId w:val="6"/>
  </w:num>
  <w:num w:numId="21" w16cid:durableId="125776147">
    <w:abstractNumId w:val="4"/>
  </w:num>
  <w:num w:numId="22" w16cid:durableId="814296107">
    <w:abstractNumId w:val="14"/>
  </w:num>
  <w:num w:numId="23" w16cid:durableId="155172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0" w:nlCheck="1" w:checkStyle="0"/>
  <w:defaultTabStop w:val="1134"/>
  <w:hyphenationZone w:val="425"/>
  <w:drawingGridHorizontalSpacing w:val="26"/>
  <w:drawingGridVerticalSpacing w:val="7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02"/>
    <w:rsid w:val="00000183"/>
    <w:rsid w:val="000009E2"/>
    <w:rsid w:val="00002084"/>
    <w:rsid w:val="00002909"/>
    <w:rsid w:val="000042B9"/>
    <w:rsid w:val="000053FF"/>
    <w:rsid w:val="000058FA"/>
    <w:rsid w:val="000059E1"/>
    <w:rsid w:val="0001052F"/>
    <w:rsid w:val="00010C01"/>
    <w:rsid w:val="00010D93"/>
    <w:rsid w:val="000113AC"/>
    <w:rsid w:val="00011B9C"/>
    <w:rsid w:val="00011DC6"/>
    <w:rsid w:val="00011E30"/>
    <w:rsid w:val="00012561"/>
    <w:rsid w:val="00012749"/>
    <w:rsid w:val="00013181"/>
    <w:rsid w:val="00013520"/>
    <w:rsid w:val="00013AD1"/>
    <w:rsid w:val="00015D71"/>
    <w:rsid w:val="000165CC"/>
    <w:rsid w:val="0001708D"/>
    <w:rsid w:val="00017A3A"/>
    <w:rsid w:val="000215E3"/>
    <w:rsid w:val="00021F45"/>
    <w:rsid w:val="00022B61"/>
    <w:rsid w:val="00022BE8"/>
    <w:rsid w:val="00024184"/>
    <w:rsid w:val="00024466"/>
    <w:rsid w:val="00024D03"/>
    <w:rsid w:val="00024E0B"/>
    <w:rsid w:val="00025567"/>
    <w:rsid w:val="000259B4"/>
    <w:rsid w:val="00025C9C"/>
    <w:rsid w:val="000260DD"/>
    <w:rsid w:val="000316E2"/>
    <w:rsid w:val="00032B14"/>
    <w:rsid w:val="0003352E"/>
    <w:rsid w:val="000365B6"/>
    <w:rsid w:val="000369F7"/>
    <w:rsid w:val="00036B50"/>
    <w:rsid w:val="00037733"/>
    <w:rsid w:val="00041474"/>
    <w:rsid w:val="00041765"/>
    <w:rsid w:val="00043073"/>
    <w:rsid w:val="00043CAB"/>
    <w:rsid w:val="00043E14"/>
    <w:rsid w:val="00044563"/>
    <w:rsid w:val="000446B0"/>
    <w:rsid w:val="000455BC"/>
    <w:rsid w:val="00045625"/>
    <w:rsid w:val="000458F6"/>
    <w:rsid w:val="00045A31"/>
    <w:rsid w:val="0005484E"/>
    <w:rsid w:val="00056F5E"/>
    <w:rsid w:val="00057229"/>
    <w:rsid w:val="000574D5"/>
    <w:rsid w:val="0006059C"/>
    <w:rsid w:val="000613F0"/>
    <w:rsid w:val="000613F5"/>
    <w:rsid w:val="00062E05"/>
    <w:rsid w:val="00063679"/>
    <w:rsid w:val="0006420C"/>
    <w:rsid w:val="0006503E"/>
    <w:rsid w:val="00066AF7"/>
    <w:rsid w:val="00066DF2"/>
    <w:rsid w:val="00070577"/>
    <w:rsid w:val="00070D74"/>
    <w:rsid w:val="0007329A"/>
    <w:rsid w:val="00076734"/>
    <w:rsid w:val="00077CFC"/>
    <w:rsid w:val="000800F8"/>
    <w:rsid w:val="00082269"/>
    <w:rsid w:val="000830F6"/>
    <w:rsid w:val="000836F6"/>
    <w:rsid w:val="00083D37"/>
    <w:rsid w:val="00084342"/>
    <w:rsid w:val="00085F7C"/>
    <w:rsid w:val="00087724"/>
    <w:rsid w:val="000905A5"/>
    <w:rsid w:val="00091272"/>
    <w:rsid w:val="00091794"/>
    <w:rsid w:val="00094014"/>
    <w:rsid w:val="00095B7B"/>
    <w:rsid w:val="0009667F"/>
    <w:rsid w:val="00096690"/>
    <w:rsid w:val="00096924"/>
    <w:rsid w:val="00096D77"/>
    <w:rsid w:val="000975A9"/>
    <w:rsid w:val="00097A01"/>
    <w:rsid w:val="000A0223"/>
    <w:rsid w:val="000A0F15"/>
    <w:rsid w:val="000A1BA5"/>
    <w:rsid w:val="000A2863"/>
    <w:rsid w:val="000A5674"/>
    <w:rsid w:val="000A6110"/>
    <w:rsid w:val="000A6757"/>
    <w:rsid w:val="000A6F51"/>
    <w:rsid w:val="000A7423"/>
    <w:rsid w:val="000A7501"/>
    <w:rsid w:val="000B06BB"/>
    <w:rsid w:val="000B096A"/>
    <w:rsid w:val="000B0F5B"/>
    <w:rsid w:val="000B1BA3"/>
    <w:rsid w:val="000B1D8F"/>
    <w:rsid w:val="000B2963"/>
    <w:rsid w:val="000B391C"/>
    <w:rsid w:val="000B3E6A"/>
    <w:rsid w:val="000B5663"/>
    <w:rsid w:val="000B56C9"/>
    <w:rsid w:val="000B59A1"/>
    <w:rsid w:val="000B5C77"/>
    <w:rsid w:val="000C0274"/>
    <w:rsid w:val="000C05B0"/>
    <w:rsid w:val="000C0BBC"/>
    <w:rsid w:val="000C1DC4"/>
    <w:rsid w:val="000C203D"/>
    <w:rsid w:val="000C2259"/>
    <w:rsid w:val="000C2B7A"/>
    <w:rsid w:val="000C2EE2"/>
    <w:rsid w:val="000C4F6B"/>
    <w:rsid w:val="000C5792"/>
    <w:rsid w:val="000C70DB"/>
    <w:rsid w:val="000C773D"/>
    <w:rsid w:val="000C77B2"/>
    <w:rsid w:val="000D0A15"/>
    <w:rsid w:val="000D15BC"/>
    <w:rsid w:val="000D29DE"/>
    <w:rsid w:val="000D2A3F"/>
    <w:rsid w:val="000D38CF"/>
    <w:rsid w:val="000D4320"/>
    <w:rsid w:val="000D435D"/>
    <w:rsid w:val="000D518C"/>
    <w:rsid w:val="000D5EF8"/>
    <w:rsid w:val="000D63FC"/>
    <w:rsid w:val="000E0827"/>
    <w:rsid w:val="000E0EE7"/>
    <w:rsid w:val="000E1D73"/>
    <w:rsid w:val="000E1ECE"/>
    <w:rsid w:val="000E2685"/>
    <w:rsid w:val="000E48B1"/>
    <w:rsid w:val="000E563A"/>
    <w:rsid w:val="000E6049"/>
    <w:rsid w:val="000E6AEC"/>
    <w:rsid w:val="000E7EF8"/>
    <w:rsid w:val="000F0039"/>
    <w:rsid w:val="000F0F62"/>
    <w:rsid w:val="000F22FC"/>
    <w:rsid w:val="000F2394"/>
    <w:rsid w:val="000F34AC"/>
    <w:rsid w:val="000F4DD8"/>
    <w:rsid w:val="000F6564"/>
    <w:rsid w:val="000F683A"/>
    <w:rsid w:val="000F6B8C"/>
    <w:rsid w:val="000F75F3"/>
    <w:rsid w:val="001011E9"/>
    <w:rsid w:val="001012A9"/>
    <w:rsid w:val="00102C5E"/>
    <w:rsid w:val="00102EE6"/>
    <w:rsid w:val="00103AE1"/>
    <w:rsid w:val="00103F07"/>
    <w:rsid w:val="00104157"/>
    <w:rsid w:val="00105A36"/>
    <w:rsid w:val="00105FC5"/>
    <w:rsid w:val="00106A1D"/>
    <w:rsid w:val="00106EA0"/>
    <w:rsid w:val="00107094"/>
    <w:rsid w:val="001103E8"/>
    <w:rsid w:val="00110B84"/>
    <w:rsid w:val="00110D21"/>
    <w:rsid w:val="00111604"/>
    <w:rsid w:val="00111872"/>
    <w:rsid w:val="00111935"/>
    <w:rsid w:val="00114814"/>
    <w:rsid w:val="00114C7C"/>
    <w:rsid w:val="001150FF"/>
    <w:rsid w:val="001152FF"/>
    <w:rsid w:val="00115976"/>
    <w:rsid w:val="00115ABA"/>
    <w:rsid w:val="001165DB"/>
    <w:rsid w:val="00121206"/>
    <w:rsid w:val="00121B89"/>
    <w:rsid w:val="00121C27"/>
    <w:rsid w:val="00122141"/>
    <w:rsid w:val="0012298B"/>
    <w:rsid w:val="00122E23"/>
    <w:rsid w:val="001232A5"/>
    <w:rsid w:val="001233AC"/>
    <w:rsid w:val="00124BAE"/>
    <w:rsid w:val="001254A3"/>
    <w:rsid w:val="001256DF"/>
    <w:rsid w:val="00125FD1"/>
    <w:rsid w:val="001278C6"/>
    <w:rsid w:val="00127C70"/>
    <w:rsid w:val="00131673"/>
    <w:rsid w:val="00131913"/>
    <w:rsid w:val="00132A9D"/>
    <w:rsid w:val="00134ADF"/>
    <w:rsid w:val="00135AD3"/>
    <w:rsid w:val="0013604F"/>
    <w:rsid w:val="00140842"/>
    <w:rsid w:val="00141751"/>
    <w:rsid w:val="00143070"/>
    <w:rsid w:val="001437B8"/>
    <w:rsid w:val="00143E32"/>
    <w:rsid w:val="00145834"/>
    <w:rsid w:val="001460F7"/>
    <w:rsid w:val="0014635D"/>
    <w:rsid w:val="00147893"/>
    <w:rsid w:val="00150127"/>
    <w:rsid w:val="0015024A"/>
    <w:rsid w:val="00150791"/>
    <w:rsid w:val="00151015"/>
    <w:rsid w:val="00151336"/>
    <w:rsid w:val="00151BB6"/>
    <w:rsid w:val="00152DC3"/>
    <w:rsid w:val="001538D2"/>
    <w:rsid w:val="00153F08"/>
    <w:rsid w:val="0015403C"/>
    <w:rsid w:val="00154903"/>
    <w:rsid w:val="00155C78"/>
    <w:rsid w:val="00156407"/>
    <w:rsid w:val="00156744"/>
    <w:rsid w:val="00157010"/>
    <w:rsid w:val="0015708A"/>
    <w:rsid w:val="0015726A"/>
    <w:rsid w:val="001575EE"/>
    <w:rsid w:val="00157C4A"/>
    <w:rsid w:val="00157CCE"/>
    <w:rsid w:val="0016025B"/>
    <w:rsid w:val="001608CE"/>
    <w:rsid w:val="00161A9C"/>
    <w:rsid w:val="00163145"/>
    <w:rsid w:val="00163364"/>
    <w:rsid w:val="001634A7"/>
    <w:rsid w:val="00163844"/>
    <w:rsid w:val="001647C8"/>
    <w:rsid w:val="001647DF"/>
    <w:rsid w:val="0016493F"/>
    <w:rsid w:val="001660F7"/>
    <w:rsid w:val="0016620A"/>
    <w:rsid w:val="00166274"/>
    <w:rsid w:val="00170F5B"/>
    <w:rsid w:val="0017123C"/>
    <w:rsid w:val="00171555"/>
    <w:rsid w:val="0017204F"/>
    <w:rsid w:val="00172711"/>
    <w:rsid w:val="001730C9"/>
    <w:rsid w:val="00174187"/>
    <w:rsid w:val="001746AE"/>
    <w:rsid w:val="00174FF2"/>
    <w:rsid w:val="00175580"/>
    <w:rsid w:val="0017570E"/>
    <w:rsid w:val="0017588F"/>
    <w:rsid w:val="00176035"/>
    <w:rsid w:val="001763D8"/>
    <w:rsid w:val="00177894"/>
    <w:rsid w:val="00177C2C"/>
    <w:rsid w:val="00183337"/>
    <w:rsid w:val="001833E1"/>
    <w:rsid w:val="00184340"/>
    <w:rsid w:val="001849F1"/>
    <w:rsid w:val="00184B55"/>
    <w:rsid w:val="00184CDD"/>
    <w:rsid w:val="00185E35"/>
    <w:rsid w:val="0018701F"/>
    <w:rsid w:val="00190284"/>
    <w:rsid w:val="001905C7"/>
    <w:rsid w:val="00191450"/>
    <w:rsid w:val="001915F2"/>
    <w:rsid w:val="0019278C"/>
    <w:rsid w:val="001935D6"/>
    <w:rsid w:val="0019375F"/>
    <w:rsid w:val="00194846"/>
    <w:rsid w:val="00194FAD"/>
    <w:rsid w:val="001A111A"/>
    <w:rsid w:val="001A1DDE"/>
    <w:rsid w:val="001A2A70"/>
    <w:rsid w:val="001A318A"/>
    <w:rsid w:val="001A3572"/>
    <w:rsid w:val="001A3BF3"/>
    <w:rsid w:val="001A402E"/>
    <w:rsid w:val="001A5B81"/>
    <w:rsid w:val="001A6176"/>
    <w:rsid w:val="001A6402"/>
    <w:rsid w:val="001A6576"/>
    <w:rsid w:val="001A67DC"/>
    <w:rsid w:val="001B2942"/>
    <w:rsid w:val="001B37C5"/>
    <w:rsid w:val="001B655D"/>
    <w:rsid w:val="001B6D10"/>
    <w:rsid w:val="001B70ED"/>
    <w:rsid w:val="001B75FB"/>
    <w:rsid w:val="001B7642"/>
    <w:rsid w:val="001B770D"/>
    <w:rsid w:val="001B7AAA"/>
    <w:rsid w:val="001C0E00"/>
    <w:rsid w:val="001C10E1"/>
    <w:rsid w:val="001C14C5"/>
    <w:rsid w:val="001C20B9"/>
    <w:rsid w:val="001C2558"/>
    <w:rsid w:val="001C25CB"/>
    <w:rsid w:val="001C321C"/>
    <w:rsid w:val="001C47CF"/>
    <w:rsid w:val="001C4E6D"/>
    <w:rsid w:val="001C4EFF"/>
    <w:rsid w:val="001C5E6D"/>
    <w:rsid w:val="001C7062"/>
    <w:rsid w:val="001D01A0"/>
    <w:rsid w:val="001D0908"/>
    <w:rsid w:val="001D1631"/>
    <w:rsid w:val="001D2408"/>
    <w:rsid w:val="001D4626"/>
    <w:rsid w:val="001D5345"/>
    <w:rsid w:val="001D5A43"/>
    <w:rsid w:val="001D634C"/>
    <w:rsid w:val="001D6874"/>
    <w:rsid w:val="001D70EB"/>
    <w:rsid w:val="001D78AC"/>
    <w:rsid w:val="001E1E46"/>
    <w:rsid w:val="001E58A7"/>
    <w:rsid w:val="001E5B69"/>
    <w:rsid w:val="001E6B3B"/>
    <w:rsid w:val="001E73DF"/>
    <w:rsid w:val="001E75B5"/>
    <w:rsid w:val="001E7B49"/>
    <w:rsid w:val="001F158F"/>
    <w:rsid w:val="001F1628"/>
    <w:rsid w:val="001F1719"/>
    <w:rsid w:val="001F2299"/>
    <w:rsid w:val="001F2676"/>
    <w:rsid w:val="001F26CD"/>
    <w:rsid w:val="001F276F"/>
    <w:rsid w:val="001F27C1"/>
    <w:rsid w:val="001F3A92"/>
    <w:rsid w:val="001F416F"/>
    <w:rsid w:val="001F47EB"/>
    <w:rsid w:val="001F67F5"/>
    <w:rsid w:val="001F782D"/>
    <w:rsid w:val="001F7D6D"/>
    <w:rsid w:val="00200576"/>
    <w:rsid w:val="0020059D"/>
    <w:rsid w:val="00201063"/>
    <w:rsid w:val="002014C9"/>
    <w:rsid w:val="0020153A"/>
    <w:rsid w:val="00204157"/>
    <w:rsid w:val="00205A54"/>
    <w:rsid w:val="00207933"/>
    <w:rsid w:val="00207BD2"/>
    <w:rsid w:val="00207C1E"/>
    <w:rsid w:val="0021003A"/>
    <w:rsid w:val="002102B3"/>
    <w:rsid w:val="00210940"/>
    <w:rsid w:val="0021115B"/>
    <w:rsid w:val="00211666"/>
    <w:rsid w:val="00211A94"/>
    <w:rsid w:val="00212491"/>
    <w:rsid w:val="00212608"/>
    <w:rsid w:val="0021325C"/>
    <w:rsid w:val="00213698"/>
    <w:rsid w:val="0021568E"/>
    <w:rsid w:val="00216AE7"/>
    <w:rsid w:val="002173C4"/>
    <w:rsid w:val="0021787F"/>
    <w:rsid w:val="002202FA"/>
    <w:rsid w:val="002205DD"/>
    <w:rsid w:val="002206A0"/>
    <w:rsid w:val="00222C82"/>
    <w:rsid w:val="002243E7"/>
    <w:rsid w:val="002252C0"/>
    <w:rsid w:val="00227838"/>
    <w:rsid w:val="00230854"/>
    <w:rsid w:val="002310E9"/>
    <w:rsid w:val="002317F2"/>
    <w:rsid w:val="002321FD"/>
    <w:rsid w:val="002329F7"/>
    <w:rsid w:val="002331AD"/>
    <w:rsid w:val="00233EA9"/>
    <w:rsid w:val="0023466B"/>
    <w:rsid w:val="0023603B"/>
    <w:rsid w:val="00236994"/>
    <w:rsid w:val="00240C1C"/>
    <w:rsid w:val="00242E8B"/>
    <w:rsid w:val="0024306E"/>
    <w:rsid w:val="002430BA"/>
    <w:rsid w:val="002433A4"/>
    <w:rsid w:val="00245A52"/>
    <w:rsid w:val="00247DA3"/>
    <w:rsid w:val="002502DB"/>
    <w:rsid w:val="00252340"/>
    <w:rsid w:val="002528DA"/>
    <w:rsid w:val="00253ECB"/>
    <w:rsid w:val="002544E9"/>
    <w:rsid w:val="002546BD"/>
    <w:rsid w:val="002553AD"/>
    <w:rsid w:val="00255FB6"/>
    <w:rsid w:val="002567DC"/>
    <w:rsid w:val="00256DB8"/>
    <w:rsid w:val="002601C0"/>
    <w:rsid w:val="002616F7"/>
    <w:rsid w:val="002628AD"/>
    <w:rsid w:val="00262D9F"/>
    <w:rsid w:val="0026469E"/>
    <w:rsid w:val="00264EC3"/>
    <w:rsid w:val="00265C31"/>
    <w:rsid w:val="00266472"/>
    <w:rsid w:val="00267DF3"/>
    <w:rsid w:val="002722A8"/>
    <w:rsid w:val="002734D9"/>
    <w:rsid w:val="002735A6"/>
    <w:rsid w:val="002736C8"/>
    <w:rsid w:val="002746E0"/>
    <w:rsid w:val="00274AC8"/>
    <w:rsid w:val="00275529"/>
    <w:rsid w:val="0027733B"/>
    <w:rsid w:val="0028054D"/>
    <w:rsid w:val="00280F70"/>
    <w:rsid w:val="00282165"/>
    <w:rsid w:val="00282250"/>
    <w:rsid w:val="002841A4"/>
    <w:rsid w:val="00285276"/>
    <w:rsid w:val="002870BF"/>
    <w:rsid w:val="002877C6"/>
    <w:rsid w:val="00287DE1"/>
    <w:rsid w:val="0029072D"/>
    <w:rsid w:val="00290A43"/>
    <w:rsid w:val="0029157A"/>
    <w:rsid w:val="00292750"/>
    <w:rsid w:val="0029315F"/>
    <w:rsid w:val="002935BC"/>
    <w:rsid w:val="0029457F"/>
    <w:rsid w:val="00295810"/>
    <w:rsid w:val="00295897"/>
    <w:rsid w:val="0029729A"/>
    <w:rsid w:val="002A0AF8"/>
    <w:rsid w:val="002A2889"/>
    <w:rsid w:val="002A317F"/>
    <w:rsid w:val="002A49E8"/>
    <w:rsid w:val="002A548E"/>
    <w:rsid w:val="002A5770"/>
    <w:rsid w:val="002A5CAB"/>
    <w:rsid w:val="002A649D"/>
    <w:rsid w:val="002A6914"/>
    <w:rsid w:val="002A6C7A"/>
    <w:rsid w:val="002A7CC7"/>
    <w:rsid w:val="002A7EDD"/>
    <w:rsid w:val="002B0F0C"/>
    <w:rsid w:val="002B1A8C"/>
    <w:rsid w:val="002B3119"/>
    <w:rsid w:val="002B4BE7"/>
    <w:rsid w:val="002B4C17"/>
    <w:rsid w:val="002B50E0"/>
    <w:rsid w:val="002B5120"/>
    <w:rsid w:val="002B6759"/>
    <w:rsid w:val="002B6D65"/>
    <w:rsid w:val="002B6E2E"/>
    <w:rsid w:val="002B6E59"/>
    <w:rsid w:val="002C0887"/>
    <w:rsid w:val="002C09A6"/>
    <w:rsid w:val="002C1656"/>
    <w:rsid w:val="002C2C6F"/>
    <w:rsid w:val="002C465E"/>
    <w:rsid w:val="002C58E9"/>
    <w:rsid w:val="002C5B8F"/>
    <w:rsid w:val="002C6F6E"/>
    <w:rsid w:val="002C70E5"/>
    <w:rsid w:val="002C7F45"/>
    <w:rsid w:val="002D01B9"/>
    <w:rsid w:val="002D09FE"/>
    <w:rsid w:val="002D0B3E"/>
    <w:rsid w:val="002D1B17"/>
    <w:rsid w:val="002D1B33"/>
    <w:rsid w:val="002D3900"/>
    <w:rsid w:val="002D3EC8"/>
    <w:rsid w:val="002D4DBD"/>
    <w:rsid w:val="002D4FCC"/>
    <w:rsid w:val="002D5EF7"/>
    <w:rsid w:val="002D6BA5"/>
    <w:rsid w:val="002D6C68"/>
    <w:rsid w:val="002D7BAD"/>
    <w:rsid w:val="002D7ED6"/>
    <w:rsid w:val="002E1BA5"/>
    <w:rsid w:val="002E2E65"/>
    <w:rsid w:val="002E36AB"/>
    <w:rsid w:val="002E41A7"/>
    <w:rsid w:val="002E42FB"/>
    <w:rsid w:val="002E4341"/>
    <w:rsid w:val="002E46E8"/>
    <w:rsid w:val="002E47E9"/>
    <w:rsid w:val="002E5FF8"/>
    <w:rsid w:val="002E7F21"/>
    <w:rsid w:val="002F0E65"/>
    <w:rsid w:val="002F2315"/>
    <w:rsid w:val="002F3679"/>
    <w:rsid w:val="002F4542"/>
    <w:rsid w:val="002F4FC1"/>
    <w:rsid w:val="002F4FDE"/>
    <w:rsid w:val="002F72A3"/>
    <w:rsid w:val="002F7BFA"/>
    <w:rsid w:val="002F7FBD"/>
    <w:rsid w:val="0030180B"/>
    <w:rsid w:val="003018DC"/>
    <w:rsid w:val="00302127"/>
    <w:rsid w:val="0030234A"/>
    <w:rsid w:val="003024F2"/>
    <w:rsid w:val="00302A53"/>
    <w:rsid w:val="00302D39"/>
    <w:rsid w:val="00303801"/>
    <w:rsid w:val="003048F0"/>
    <w:rsid w:val="00305144"/>
    <w:rsid w:val="00306D46"/>
    <w:rsid w:val="003079B0"/>
    <w:rsid w:val="003129F8"/>
    <w:rsid w:val="00313757"/>
    <w:rsid w:val="003154B8"/>
    <w:rsid w:val="00315C1B"/>
    <w:rsid w:val="0031608C"/>
    <w:rsid w:val="0031691B"/>
    <w:rsid w:val="00317FA1"/>
    <w:rsid w:val="0032095C"/>
    <w:rsid w:val="00320DED"/>
    <w:rsid w:val="00321A34"/>
    <w:rsid w:val="0032283A"/>
    <w:rsid w:val="00322DD3"/>
    <w:rsid w:val="00323216"/>
    <w:rsid w:val="003232F6"/>
    <w:rsid w:val="00323713"/>
    <w:rsid w:val="00323CA8"/>
    <w:rsid w:val="00325020"/>
    <w:rsid w:val="00325BA5"/>
    <w:rsid w:val="00326874"/>
    <w:rsid w:val="00326DE9"/>
    <w:rsid w:val="00330E24"/>
    <w:rsid w:val="0033123F"/>
    <w:rsid w:val="00332E9C"/>
    <w:rsid w:val="0033363D"/>
    <w:rsid w:val="003348DA"/>
    <w:rsid w:val="00336917"/>
    <w:rsid w:val="0033704B"/>
    <w:rsid w:val="003378C0"/>
    <w:rsid w:val="00340C49"/>
    <w:rsid w:val="00340FDC"/>
    <w:rsid w:val="00344E7E"/>
    <w:rsid w:val="00345B00"/>
    <w:rsid w:val="00346A55"/>
    <w:rsid w:val="003474E9"/>
    <w:rsid w:val="00347781"/>
    <w:rsid w:val="003500DB"/>
    <w:rsid w:val="00351581"/>
    <w:rsid w:val="0035175A"/>
    <w:rsid w:val="00352B95"/>
    <w:rsid w:val="003531E7"/>
    <w:rsid w:val="003536D4"/>
    <w:rsid w:val="00353BAB"/>
    <w:rsid w:val="00354774"/>
    <w:rsid w:val="00354B42"/>
    <w:rsid w:val="0035534A"/>
    <w:rsid w:val="0035590A"/>
    <w:rsid w:val="00356021"/>
    <w:rsid w:val="00356334"/>
    <w:rsid w:val="003567AD"/>
    <w:rsid w:val="00361655"/>
    <w:rsid w:val="00361F79"/>
    <w:rsid w:val="00362629"/>
    <w:rsid w:val="00362A97"/>
    <w:rsid w:val="00363807"/>
    <w:rsid w:val="00363ADF"/>
    <w:rsid w:val="003641B1"/>
    <w:rsid w:val="0036468A"/>
    <w:rsid w:val="00364F8A"/>
    <w:rsid w:val="00365AF2"/>
    <w:rsid w:val="003666F6"/>
    <w:rsid w:val="00366B4C"/>
    <w:rsid w:val="00367B3C"/>
    <w:rsid w:val="00367F2F"/>
    <w:rsid w:val="00371273"/>
    <w:rsid w:val="00371772"/>
    <w:rsid w:val="00371E9F"/>
    <w:rsid w:val="00372A1B"/>
    <w:rsid w:val="00372E3A"/>
    <w:rsid w:val="00372FAC"/>
    <w:rsid w:val="003735DE"/>
    <w:rsid w:val="00374569"/>
    <w:rsid w:val="0037480D"/>
    <w:rsid w:val="0037494A"/>
    <w:rsid w:val="003756E0"/>
    <w:rsid w:val="00376025"/>
    <w:rsid w:val="003801E5"/>
    <w:rsid w:val="00381157"/>
    <w:rsid w:val="00381823"/>
    <w:rsid w:val="00381EFD"/>
    <w:rsid w:val="0038242C"/>
    <w:rsid w:val="00382686"/>
    <w:rsid w:val="00384A7B"/>
    <w:rsid w:val="00384C23"/>
    <w:rsid w:val="00385AAB"/>
    <w:rsid w:val="00386B54"/>
    <w:rsid w:val="00387BDB"/>
    <w:rsid w:val="003906D7"/>
    <w:rsid w:val="0039091A"/>
    <w:rsid w:val="003940E7"/>
    <w:rsid w:val="00394F78"/>
    <w:rsid w:val="003960AC"/>
    <w:rsid w:val="003962AA"/>
    <w:rsid w:val="00396766"/>
    <w:rsid w:val="003971F3"/>
    <w:rsid w:val="00397C5F"/>
    <w:rsid w:val="003A0EC3"/>
    <w:rsid w:val="003A511C"/>
    <w:rsid w:val="003A5FF9"/>
    <w:rsid w:val="003A63B9"/>
    <w:rsid w:val="003B07FD"/>
    <w:rsid w:val="003B0802"/>
    <w:rsid w:val="003B0888"/>
    <w:rsid w:val="003B0F08"/>
    <w:rsid w:val="003B1748"/>
    <w:rsid w:val="003B1854"/>
    <w:rsid w:val="003B277D"/>
    <w:rsid w:val="003B51A5"/>
    <w:rsid w:val="003B51BC"/>
    <w:rsid w:val="003B51C5"/>
    <w:rsid w:val="003B6BBC"/>
    <w:rsid w:val="003B6D8E"/>
    <w:rsid w:val="003B7C0E"/>
    <w:rsid w:val="003C0062"/>
    <w:rsid w:val="003C0A4D"/>
    <w:rsid w:val="003C0F7C"/>
    <w:rsid w:val="003C2B95"/>
    <w:rsid w:val="003C3B20"/>
    <w:rsid w:val="003C5309"/>
    <w:rsid w:val="003C53D6"/>
    <w:rsid w:val="003C571A"/>
    <w:rsid w:val="003C5ABC"/>
    <w:rsid w:val="003C7D6F"/>
    <w:rsid w:val="003D105B"/>
    <w:rsid w:val="003D148F"/>
    <w:rsid w:val="003D220F"/>
    <w:rsid w:val="003E04D7"/>
    <w:rsid w:val="003E09E3"/>
    <w:rsid w:val="003E0AB7"/>
    <w:rsid w:val="003E0B83"/>
    <w:rsid w:val="003E219E"/>
    <w:rsid w:val="003E21D3"/>
    <w:rsid w:val="003E431B"/>
    <w:rsid w:val="003E4496"/>
    <w:rsid w:val="003E462C"/>
    <w:rsid w:val="003E4757"/>
    <w:rsid w:val="003E7D26"/>
    <w:rsid w:val="003F02CD"/>
    <w:rsid w:val="003F2456"/>
    <w:rsid w:val="003F2CE6"/>
    <w:rsid w:val="003F2EC8"/>
    <w:rsid w:val="003F2EEE"/>
    <w:rsid w:val="003F55C5"/>
    <w:rsid w:val="003F610A"/>
    <w:rsid w:val="003F70CC"/>
    <w:rsid w:val="003F7315"/>
    <w:rsid w:val="003F74FD"/>
    <w:rsid w:val="003F7962"/>
    <w:rsid w:val="003F7AA6"/>
    <w:rsid w:val="0040058C"/>
    <w:rsid w:val="004007DE"/>
    <w:rsid w:val="00400E4D"/>
    <w:rsid w:val="004032D0"/>
    <w:rsid w:val="00403B7E"/>
    <w:rsid w:val="004043D6"/>
    <w:rsid w:val="0040486E"/>
    <w:rsid w:val="00404BE7"/>
    <w:rsid w:val="00405F68"/>
    <w:rsid w:val="0041016F"/>
    <w:rsid w:val="004117D3"/>
    <w:rsid w:val="004119DE"/>
    <w:rsid w:val="00411E08"/>
    <w:rsid w:val="00411E0E"/>
    <w:rsid w:val="0041481E"/>
    <w:rsid w:val="00414927"/>
    <w:rsid w:val="00416035"/>
    <w:rsid w:val="004163AA"/>
    <w:rsid w:val="00416500"/>
    <w:rsid w:val="00416914"/>
    <w:rsid w:val="00416E38"/>
    <w:rsid w:val="00417818"/>
    <w:rsid w:val="00417F97"/>
    <w:rsid w:val="0042042D"/>
    <w:rsid w:val="004209B9"/>
    <w:rsid w:val="0042235D"/>
    <w:rsid w:val="00422823"/>
    <w:rsid w:val="00423AC4"/>
    <w:rsid w:val="004240E9"/>
    <w:rsid w:val="00424EC6"/>
    <w:rsid w:val="004252BD"/>
    <w:rsid w:val="00426865"/>
    <w:rsid w:val="00430024"/>
    <w:rsid w:val="00431167"/>
    <w:rsid w:val="004331C2"/>
    <w:rsid w:val="00433DD3"/>
    <w:rsid w:val="0043604B"/>
    <w:rsid w:val="00437EEF"/>
    <w:rsid w:val="00437F68"/>
    <w:rsid w:val="0044197B"/>
    <w:rsid w:val="00442522"/>
    <w:rsid w:val="00443060"/>
    <w:rsid w:val="00443FB2"/>
    <w:rsid w:val="0044469A"/>
    <w:rsid w:val="00445D7A"/>
    <w:rsid w:val="004466B6"/>
    <w:rsid w:val="00450C29"/>
    <w:rsid w:val="00450D31"/>
    <w:rsid w:val="00452A49"/>
    <w:rsid w:val="00453EE1"/>
    <w:rsid w:val="00454C78"/>
    <w:rsid w:val="00456BA6"/>
    <w:rsid w:val="0046150D"/>
    <w:rsid w:val="004618C0"/>
    <w:rsid w:val="00461C88"/>
    <w:rsid w:val="00461EC8"/>
    <w:rsid w:val="004627FF"/>
    <w:rsid w:val="0046280A"/>
    <w:rsid w:val="0046293D"/>
    <w:rsid w:val="00462AAB"/>
    <w:rsid w:val="00462ACF"/>
    <w:rsid w:val="0046421F"/>
    <w:rsid w:val="00464455"/>
    <w:rsid w:val="004651E1"/>
    <w:rsid w:val="0046739E"/>
    <w:rsid w:val="004677F2"/>
    <w:rsid w:val="0047060D"/>
    <w:rsid w:val="0047129A"/>
    <w:rsid w:val="00471C40"/>
    <w:rsid w:val="004737C7"/>
    <w:rsid w:val="0047523A"/>
    <w:rsid w:val="0047579A"/>
    <w:rsid w:val="00475A74"/>
    <w:rsid w:val="00475AA8"/>
    <w:rsid w:val="00476D75"/>
    <w:rsid w:val="00480047"/>
    <w:rsid w:val="004806AC"/>
    <w:rsid w:val="00480DF1"/>
    <w:rsid w:val="00481AD5"/>
    <w:rsid w:val="00482058"/>
    <w:rsid w:val="00482E2F"/>
    <w:rsid w:val="004837C0"/>
    <w:rsid w:val="0048466E"/>
    <w:rsid w:val="00486979"/>
    <w:rsid w:val="00487260"/>
    <w:rsid w:val="004906C7"/>
    <w:rsid w:val="00490CA5"/>
    <w:rsid w:val="00490EA0"/>
    <w:rsid w:val="0049259E"/>
    <w:rsid w:val="0049259F"/>
    <w:rsid w:val="00494CCF"/>
    <w:rsid w:val="00495280"/>
    <w:rsid w:val="004956A1"/>
    <w:rsid w:val="0049602A"/>
    <w:rsid w:val="004A1921"/>
    <w:rsid w:val="004A23CA"/>
    <w:rsid w:val="004A3FE9"/>
    <w:rsid w:val="004A56AC"/>
    <w:rsid w:val="004A62F6"/>
    <w:rsid w:val="004B0820"/>
    <w:rsid w:val="004B08DB"/>
    <w:rsid w:val="004B18BE"/>
    <w:rsid w:val="004B3EB7"/>
    <w:rsid w:val="004B4739"/>
    <w:rsid w:val="004B52A2"/>
    <w:rsid w:val="004B6093"/>
    <w:rsid w:val="004B60BE"/>
    <w:rsid w:val="004C104F"/>
    <w:rsid w:val="004C1E5A"/>
    <w:rsid w:val="004C2197"/>
    <w:rsid w:val="004C22F6"/>
    <w:rsid w:val="004C3230"/>
    <w:rsid w:val="004C32E0"/>
    <w:rsid w:val="004C3400"/>
    <w:rsid w:val="004C4448"/>
    <w:rsid w:val="004C459F"/>
    <w:rsid w:val="004C519D"/>
    <w:rsid w:val="004C6261"/>
    <w:rsid w:val="004C74CB"/>
    <w:rsid w:val="004D1CB1"/>
    <w:rsid w:val="004D2281"/>
    <w:rsid w:val="004D24CA"/>
    <w:rsid w:val="004D390A"/>
    <w:rsid w:val="004D403D"/>
    <w:rsid w:val="004D429D"/>
    <w:rsid w:val="004D5D1D"/>
    <w:rsid w:val="004D6796"/>
    <w:rsid w:val="004D7054"/>
    <w:rsid w:val="004D70CC"/>
    <w:rsid w:val="004E0121"/>
    <w:rsid w:val="004E48DE"/>
    <w:rsid w:val="004E4AFA"/>
    <w:rsid w:val="004E52DE"/>
    <w:rsid w:val="004E5B26"/>
    <w:rsid w:val="004E7840"/>
    <w:rsid w:val="004E7922"/>
    <w:rsid w:val="004F6BE2"/>
    <w:rsid w:val="004F6C72"/>
    <w:rsid w:val="004F7025"/>
    <w:rsid w:val="004F7515"/>
    <w:rsid w:val="004F7D6B"/>
    <w:rsid w:val="0050103D"/>
    <w:rsid w:val="00502D0D"/>
    <w:rsid w:val="0050463E"/>
    <w:rsid w:val="00505E90"/>
    <w:rsid w:val="00505F14"/>
    <w:rsid w:val="00506EA2"/>
    <w:rsid w:val="00507D7C"/>
    <w:rsid w:val="00510D70"/>
    <w:rsid w:val="00510D74"/>
    <w:rsid w:val="00511E74"/>
    <w:rsid w:val="00511EF5"/>
    <w:rsid w:val="0051360C"/>
    <w:rsid w:val="00514AAD"/>
    <w:rsid w:val="00515750"/>
    <w:rsid w:val="005179A1"/>
    <w:rsid w:val="00520173"/>
    <w:rsid w:val="00520BA9"/>
    <w:rsid w:val="005233E4"/>
    <w:rsid w:val="00523C47"/>
    <w:rsid w:val="00526B72"/>
    <w:rsid w:val="0052769C"/>
    <w:rsid w:val="00531F3F"/>
    <w:rsid w:val="0053331A"/>
    <w:rsid w:val="00533BDE"/>
    <w:rsid w:val="0053563D"/>
    <w:rsid w:val="00535A7E"/>
    <w:rsid w:val="00536C02"/>
    <w:rsid w:val="00536DD2"/>
    <w:rsid w:val="0054224A"/>
    <w:rsid w:val="00543709"/>
    <w:rsid w:val="00544E28"/>
    <w:rsid w:val="00545A14"/>
    <w:rsid w:val="00545C85"/>
    <w:rsid w:val="00546006"/>
    <w:rsid w:val="005502E4"/>
    <w:rsid w:val="00551A3F"/>
    <w:rsid w:val="00551C22"/>
    <w:rsid w:val="0055265E"/>
    <w:rsid w:val="0055295E"/>
    <w:rsid w:val="00552CBC"/>
    <w:rsid w:val="00552F6C"/>
    <w:rsid w:val="00553437"/>
    <w:rsid w:val="00554F7E"/>
    <w:rsid w:val="0055595F"/>
    <w:rsid w:val="00555A49"/>
    <w:rsid w:val="00555FBE"/>
    <w:rsid w:val="005560BA"/>
    <w:rsid w:val="00557230"/>
    <w:rsid w:val="0055770B"/>
    <w:rsid w:val="00557979"/>
    <w:rsid w:val="00557E8B"/>
    <w:rsid w:val="0056200E"/>
    <w:rsid w:val="005620CE"/>
    <w:rsid w:val="00563622"/>
    <w:rsid w:val="00563A92"/>
    <w:rsid w:val="0056445E"/>
    <w:rsid w:val="005651E0"/>
    <w:rsid w:val="0056713D"/>
    <w:rsid w:val="005703C1"/>
    <w:rsid w:val="005707B0"/>
    <w:rsid w:val="0057524D"/>
    <w:rsid w:val="00577A4B"/>
    <w:rsid w:val="005806AC"/>
    <w:rsid w:val="00580959"/>
    <w:rsid w:val="00580C65"/>
    <w:rsid w:val="00580EB6"/>
    <w:rsid w:val="005827E5"/>
    <w:rsid w:val="0058366C"/>
    <w:rsid w:val="005857DA"/>
    <w:rsid w:val="0058643E"/>
    <w:rsid w:val="00587094"/>
    <w:rsid w:val="0059012D"/>
    <w:rsid w:val="005912E5"/>
    <w:rsid w:val="005913A5"/>
    <w:rsid w:val="00591BED"/>
    <w:rsid w:val="00593107"/>
    <w:rsid w:val="00595661"/>
    <w:rsid w:val="005A206F"/>
    <w:rsid w:val="005A2FCF"/>
    <w:rsid w:val="005A30A8"/>
    <w:rsid w:val="005A3B3F"/>
    <w:rsid w:val="005A46B6"/>
    <w:rsid w:val="005A5BBF"/>
    <w:rsid w:val="005A6D8A"/>
    <w:rsid w:val="005A71B6"/>
    <w:rsid w:val="005B02D8"/>
    <w:rsid w:val="005B03A0"/>
    <w:rsid w:val="005B0813"/>
    <w:rsid w:val="005B11E3"/>
    <w:rsid w:val="005B1C5F"/>
    <w:rsid w:val="005B42E1"/>
    <w:rsid w:val="005B4C73"/>
    <w:rsid w:val="005B799A"/>
    <w:rsid w:val="005C1A78"/>
    <w:rsid w:val="005C2905"/>
    <w:rsid w:val="005C5222"/>
    <w:rsid w:val="005C64F7"/>
    <w:rsid w:val="005C711E"/>
    <w:rsid w:val="005C736E"/>
    <w:rsid w:val="005C7CA0"/>
    <w:rsid w:val="005C7ECA"/>
    <w:rsid w:val="005C7F88"/>
    <w:rsid w:val="005D069C"/>
    <w:rsid w:val="005D4603"/>
    <w:rsid w:val="005D47A8"/>
    <w:rsid w:val="005D5741"/>
    <w:rsid w:val="005D6742"/>
    <w:rsid w:val="005D6CEA"/>
    <w:rsid w:val="005D791F"/>
    <w:rsid w:val="005E03D0"/>
    <w:rsid w:val="005E1D92"/>
    <w:rsid w:val="005E45F8"/>
    <w:rsid w:val="005E5460"/>
    <w:rsid w:val="005E5988"/>
    <w:rsid w:val="005E5E6C"/>
    <w:rsid w:val="005E6C16"/>
    <w:rsid w:val="005E7349"/>
    <w:rsid w:val="005E7E06"/>
    <w:rsid w:val="005F00CA"/>
    <w:rsid w:val="005F086C"/>
    <w:rsid w:val="005F14A5"/>
    <w:rsid w:val="005F2490"/>
    <w:rsid w:val="005F353A"/>
    <w:rsid w:val="005F48A1"/>
    <w:rsid w:val="005F4D88"/>
    <w:rsid w:val="005F4E00"/>
    <w:rsid w:val="005F5360"/>
    <w:rsid w:val="005F5A13"/>
    <w:rsid w:val="00601B24"/>
    <w:rsid w:val="00601EF0"/>
    <w:rsid w:val="006027E4"/>
    <w:rsid w:val="00603049"/>
    <w:rsid w:val="00604E31"/>
    <w:rsid w:val="00605C24"/>
    <w:rsid w:val="006101CD"/>
    <w:rsid w:val="006123D7"/>
    <w:rsid w:val="00613256"/>
    <w:rsid w:val="006133D9"/>
    <w:rsid w:val="006137EA"/>
    <w:rsid w:val="00613BF2"/>
    <w:rsid w:val="00614866"/>
    <w:rsid w:val="00616C07"/>
    <w:rsid w:val="006174A6"/>
    <w:rsid w:val="00617EA2"/>
    <w:rsid w:val="00621593"/>
    <w:rsid w:val="00621FA3"/>
    <w:rsid w:val="00622AD3"/>
    <w:rsid w:val="00625271"/>
    <w:rsid w:val="00625B8E"/>
    <w:rsid w:val="00625E98"/>
    <w:rsid w:val="006270DB"/>
    <w:rsid w:val="0062767C"/>
    <w:rsid w:val="00627EE4"/>
    <w:rsid w:val="006307B2"/>
    <w:rsid w:val="00630D28"/>
    <w:rsid w:val="0063168D"/>
    <w:rsid w:val="00631971"/>
    <w:rsid w:val="00632C0E"/>
    <w:rsid w:val="00633635"/>
    <w:rsid w:val="006336EA"/>
    <w:rsid w:val="006340F8"/>
    <w:rsid w:val="00635843"/>
    <w:rsid w:val="006365A6"/>
    <w:rsid w:val="006369D2"/>
    <w:rsid w:val="00636E0D"/>
    <w:rsid w:val="00636FC2"/>
    <w:rsid w:val="00637B1A"/>
    <w:rsid w:val="00637B7E"/>
    <w:rsid w:val="00641EE2"/>
    <w:rsid w:val="006429C7"/>
    <w:rsid w:val="00642F20"/>
    <w:rsid w:val="0064498C"/>
    <w:rsid w:val="006472B5"/>
    <w:rsid w:val="00647330"/>
    <w:rsid w:val="00647CC8"/>
    <w:rsid w:val="0065296E"/>
    <w:rsid w:val="00652B61"/>
    <w:rsid w:val="00652F66"/>
    <w:rsid w:val="006531D3"/>
    <w:rsid w:val="006533B9"/>
    <w:rsid w:val="006533C0"/>
    <w:rsid w:val="00654CEA"/>
    <w:rsid w:val="00656A9E"/>
    <w:rsid w:val="00657B76"/>
    <w:rsid w:val="0066058F"/>
    <w:rsid w:val="006609FF"/>
    <w:rsid w:val="00660C37"/>
    <w:rsid w:val="00662CE1"/>
    <w:rsid w:val="0066429F"/>
    <w:rsid w:val="006664F6"/>
    <w:rsid w:val="00666FF4"/>
    <w:rsid w:val="00667F1B"/>
    <w:rsid w:val="00671AB5"/>
    <w:rsid w:val="00672936"/>
    <w:rsid w:val="00672CCE"/>
    <w:rsid w:val="006735EF"/>
    <w:rsid w:val="00673CD5"/>
    <w:rsid w:val="00675302"/>
    <w:rsid w:val="00675402"/>
    <w:rsid w:val="0067540C"/>
    <w:rsid w:val="00675AC7"/>
    <w:rsid w:val="006766A7"/>
    <w:rsid w:val="0067672F"/>
    <w:rsid w:val="006776D0"/>
    <w:rsid w:val="00681628"/>
    <w:rsid w:val="00681B49"/>
    <w:rsid w:val="00681C75"/>
    <w:rsid w:val="00682F6A"/>
    <w:rsid w:val="00683011"/>
    <w:rsid w:val="00683C1B"/>
    <w:rsid w:val="00684C24"/>
    <w:rsid w:val="00684CE9"/>
    <w:rsid w:val="00684F5C"/>
    <w:rsid w:val="006854E5"/>
    <w:rsid w:val="00690B50"/>
    <w:rsid w:val="006916F2"/>
    <w:rsid w:val="00693BE1"/>
    <w:rsid w:val="0069408C"/>
    <w:rsid w:val="00694430"/>
    <w:rsid w:val="00694FC3"/>
    <w:rsid w:val="006953FE"/>
    <w:rsid w:val="006958C6"/>
    <w:rsid w:val="00696205"/>
    <w:rsid w:val="00696641"/>
    <w:rsid w:val="00696799"/>
    <w:rsid w:val="006973BD"/>
    <w:rsid w:val="006A092A"/>
    <w:rsid w:val="006A0AD2"/>
    <w:rsid w:val="006A11A0"/>
    <w:rsid w:val="006A181A"/>
    <w:rsid w:val="006A2270"/>
    <w:rsid w:val="006A26B5"/>
    <w:rsid w:val="006A2A5A"/>
    <w:rsid w:val="006A3A80"/>
    <w:rsid w:val="006A48D1"/>
    <w:rsid w:val="006A58A5"/>
    <w:rsid w:val="006A7CA8"/>
    <w:rsid w:val="006B1977"/>
    <w:rsid w:val="006B1B17"/>
    <w:rsid w:val="006B251C"/>
    <w:rsid w:val="006B3825"/>
    <w:rsid w:val="006B46FF"/>
    <w:rsid w:val="006B4FD7"/>
    <w:rsid w:val="006B51F8"/>
    <w:rsid w:val="006B5684"/>
    <w:rsid w:val="006B5802"/>
    <w:rsid w:val="006B5EA9"/>
    <w:rsid w:val="006B5F06"/>
    <w:rsid w:val="006B6456"/>
    <w:rsid w:val="006B75B3"/>
    <w:rsid w:val="006B75ED"/>
    <w:rsid w:val="006C013C"/>
    <w:rsid w:val="006C04D7"/>
    <w:rsid w:val="006C06D1"/>
    <w:rsid w:val="006C1C17"/>
    <w:rsid w:val="006C1C33"/>
    <w:rsid w:val="006C26AE"/>
    <w:rsid w:val="006C2C47"/>
    <w:rsid w:val="006C315A"/>
    <w:rsid w:val="006C39FC"/>
    <w:rsid w:val="006C3BB4"/>
    <w:rsid w:val="006C5029"/>
    <w:rsid w:val="006C5C10"/>
    <w:rsid w:val="006C64CF"/>
    <w:rsid w:val="006C6A69"/>
    <w:rsid w:val="006D1198"/>
    <w:rsid w:val="006D2C38"/>
    <w:rsid w:val="006D3EEF"/>
    <w:rsid w:val="006D6740"/>
    <w:rsid w:val="006D76C6"/>
    <w:rsid w:val="006E565D"/>
    <w:rsid w:val="006E6535"/>
    <w:rsid w:val="006F053F"/>
    <w:rsid w:val="006F1A13"/>
    <w:rsid w:val="006F2A24"/>
    <w:rsid w:val="006F2A89"/>
    <w:rsid w:val="006F2B58"/>
    <w:rsid w:val="006F32A8"/>
    <w:rsid w:val="006F6025"/>
    <w:rsid w:val="006F6D9B"/>
    <w:rsid w:val="0070069E"/>
    <w:rsid w:val="00700CD5"/>
    <w:rsid w:val="00701A49"/>
    <w:rsid w:val="00701C41"/>
    <w:rsid w:val="00702615"/>
    <w:rsid w:val="00702CF8"/>
    <w:rsid w:val="00702E1E"/>
    <w:rsid w:val="0070391F"/>
    <w:rsid w:val="00703D9D"/>
    <w:rsid w:val="007044AC"/>
    <w:rsid w:val="007051A3"/>
    <w:rsid w:val="00705C7F"/>
    <w:rsid w:val="0070605A"/>
    <w:rsid w:val="00710CE5"/>
    <w:rsid w:val="007119FD"/>
    <w:rsid w:val="00714736"/>
    <w:rsid w:val="0071687C"/>
    <w:rsid w:val="00716DC0"/>
    <w:rsid w:val="007172F0"/>
    <w:rsid w:val="00717A9C"/>
    <w:rsid w:val="00717F90"/>
    <w:rsid w:val="0072057B"/>
    <w:rsid w:val="00720BC6"/>
    <w:rsid w:val="0072115C"/>
    <w:rsid w:val="00722CC5"/>
    <w:rsid w:val="00722D18"/>
    <w:rsid w:val="00725188"/>
    <w:rsid w:val="00725584"/>
    <w:rsid w:val="00727AA0"/>
    <w:rsid w:val="00730268"/>
    <w:rsid w:val="007308D8"/>
    <w:rsid w:val="00730D53"/>
    <w:rsid w:val="007310CE"/>
    <w:rsid w:val="00731773"/>
    <w:rsid w:val="00731A1B"/>
    <w:rsid w:val="00731A3A"/>
    <w:rsid w:val="00732D21"/>
    <w:rsid w:val="00733BB1"/>
    <w:rsid w:val="007342AA"/>
    <w:rsid w:val="007417A9"/>
    <w:rsid w:val="0074181A"/>
    <w:rsid w:val="00742163"/>
    <w:rsid w:val="007454BE"/>
    <w:rsid w:val="00746361"/>
    <w:rsid w:val="007504A9"/>
    <w:rsid w:val="007507DE"/>
    <w:rsid w:val="00750845"/>
    <w:rsid w:val="007515A7"/>
    <w:rsid w:val="007529C0"/>
    <w:rsid w:val="00752D36"/>
    <w:rsid w:val="0075308C"/>
    <w:rsid w:val="007537F8"/>
    <w:rsid w:val="00754932"/>
    <w:rsid w:val="00754A14"/>
    <w:rsid w:val="00755B3D"/>
    <w:rsid w:val="00761809"/>
    <w:rsid w:val="00761BD8"/>
    <w:rsid w:val="00762176"/>
    <w:rsid w:val="00762234"/>
    <w:rsid w:val="00762C91"/>
    <w:rsid w:val="00762E46"/>
    <w:rsid w:val="00763374"/>
    <w:rsid w:val="007641F3"/>
    <w:rsid w:val="00764380"/>
    <w:rsid w:val="00764617"/>
    <w:rsid w:val="007649AC"/>
    <w:rsid w:val="00764DD5"/>
    <w:rsid w:val="00765D1E"/>
    <w:rsid w:val="00766345"/>
    <w:rsid w:val="00767A94"/>
    <w:rsid w:val="00773029"/>
    <w:rsid w:val="00773157"/>
    <w:rsid w:val="00773F90"/>
    <w:rsid w:val="00774270"/>
    <w:rsid w:val="0077562E"/>
    <w:rsid w:val="0077573B"/>
    <w:rsid w:val="00777332"/>
    <w:rsid w:val="0078068D"/>
    <w:rsid w:val="00781ABF"/>
    <w:rsid w:val="00781F7E"/>
    <w:rsid w:val="007840F7"/>
    <w:rsid w:val="00786732"/>
    <w:rsid w:val="00793AC2"/>
    <w:rsid w:val="00793B1E"/>
    <w:rsid w:val="00793D99"/>
    <w:rsid w:val="007943BD"/>
    <w:rsid w:val="00795C46"/>
    <w:rsid w:val="00795C81"/>
    <w:rsid w:val="007971AE"/>
    <w:rsid w:val="007A1E92"/>
    <w:rsid w:val="007A2010"/>
    <w:rsid w:val="007A300D"/>
    <w:rsid w:val="007A4E66"/>
    <w:rsid w:val="007A6685"/>
    <w:rsid w:val="007A67D5"/>
    <w:rsid w:val="007A6DBC"/>
    <w:rsid w:val="007B0406"/>
    <w:rsid w:val="007B11A4"/>
    <w:rsid w:val="007B2062"/>
    <w:rsid w:val="007B20AA"/>
    <w:rsid w:val="007B25C9"/>
    <w:rsid w:val="007B4627"/>
    <w:rsid w:val="007B467D"/>
    <w:rsid w:val="007B5376"/>
    <w:rsid w:val="007B576A"/>
    <w:rsid w:val="007B57D1"/>
    <w:rsid w:val="007B5B28"/>
    <w:rsid w:val="007B697F"/>
    <w:rsid w:val="007C0480"/>
    <w:rsid w:val="007C0B01"/>
    <w:rsid w:val="007C2EA5"/>
    <w:rsid w:val="007C3A57"/>
    <w:rsid w:val="007C448F"/>
    <w:rsid w:val="007C581A"/>
    <w:rsid w:val="007C6881"/>
    <w:rsid w:val="007C7D11"/>
    <w:rsid w:val="007D0C68"/>
    <w:rsid w:val="007D52AF"/>
    <w:rsid w:val="007D537B"/>
    <w:rsid w:val="007D54DD"/>
    <w:rsid w:val="007D5ACD"/>
    <w:rsid w:val="007D5E21"/>
    <w:rsid w:val="007E0B61"/>
    <w:rsid w:val="007E1819"/>
    <w:rsid w:val="007E2D4B"/>
    <w:rsid w:val="007E3593"/>
    <w:rsid w:val="007E39E2"/>
    <w:rsid w:val="007E3B70"/>
    <w:rsid w:val="007E5863"/>
    <w:rsid w:val="007E59C2"/>
    <w:rsid w:val="007E6E6C"/>
    <w:rsid w:val="007E6E87"/>
    <w:rsid w:val="007F0356"/>
    <w:rsid w:val="007F2BFA"/>
    <w:rsid w:val="007F37B2"/>
    <w:rsid w:val="007F3C63"/>
    <w:rsid w:val="007F3D25"/>
    <w:rsid w:val="007F4F97"/>
    <w:rsid w:val="007F59FF"/>
    <w:rsid w:val="007F5ADE"/>
    <w:rsid w:val="00800BE2"/>
    <w:rsid w:val="0080229E"/>
    <w:rsid w:val="008025E3"/>
    <w:rsid w:val="00802D9D"/>
    <w:rsid w:val="00804B22"/>
    <w:rsid w:val="00806B27"/>
    <w:rsid w:val="00810217"/>
    <w:rsid w:val="00810831"/>
    <w:rsid w:val="008128CB"/>
    <w:rsid w:val="00813DC8"/>
    <w:rsid w:val="0081422C"/>
    <w:rsid w:val="00815D33"/>
    <w:rsid w:val="00815E26"/>
    <w:rsid w:val="00815FC2"/>
    <w:rsid w:val="008168A7"/>
    <w:rsid w:val="008175E2"/>
    <w:rsid w:val="00817F64"/>
    <w:rsid w:val="00820308"/>
    <w:rsid w:val="00820774"/>
    <w:rsid w:val="00820E52"/>
    <w:rsid w:val="008213C1"/>
    <w:rsid w:val="008215A6"/>
    <w:rsid w:val="008221F4"/>
    <w:rsid w:val="00824863"/>
    <w:rsid w:val="00824F3E"/>
    <w:rsid w:val="008275A6"/>
    <w:rsid w:val="00827E8D"/>
    <w:rsid w:val="00830169"/>
    <w:rsid w:val="008303D6"/>
    <w:rsid w:val="0083098A"/>
    <w:rsid w:val="00831428"/>
    <w:rsid w:val="00831C79"/>
    <w:rsid w:val="00831D8B"/>
    <w:rsid w:val="00832D28"/>
    <w:rsid w:val="0083308D"/>
    <w:rsid w:val="00833158"/>
    <w:rsid w:val="00834567"/>
    <w:rsid w:val="0083636E"/>
    <w:rsid w:val="00837E50"/>
    <w:rsid w:val="00837F27"/>
    <w:rsid w:val="008410BB"/>
    <w:rsid w:val="00841CCF"/>
    <w:rsid w:val="00844839"/>
    <w:rsid w:val="00845CD6"/>
    <w:rsid w:val="00847483"/>
    <w:rsid w:val="00850EDA"/>
    <w:rsid w:val="00852316"/>
    <w:rsid w:val="00852B7D"/>
    <w:rsid w:val="00853E87"/>
    <w:rsid w:val="00855AD0"/>
    <w:rsid w:val="00860A1C"/>
    <w:rsid w:val="0086293C"/>
    <w:rsid w:val="00862A5B"/>
    <w:rsid w:val="00862D3E"/>
    <w:rsid w:val="00864078"/>
    <w:rsid w:val="00867528"/>
    <w:rsid w:val="008678B0"/>
    <w:rsid w:val="0086794F"/>
    <w:rsid w:val="00867A2F"/>
    <w:rsid w:val="00871000"/>
    <w:rsid w:val="008720CC"/>
    <w:rsid w:val="0087310E"/>
    <w:rsid w:val="00873A77"/>
    <w:rsid w:val="00874399"/>
    <w:rsid w:val="0087491C"/>
    <w:rsid w:val="0087717B"/>
    <w:rsid w:val="00877B40"/>
    <w:rsid w:val="00877DE6"/>
    <w:rsid w:val="00877E9A"/>
    <w:rsid w:val="00881CE0"/>
    <w:rsid w:val="0088288F"/>
    <w:rsid w:val="00882F64"/>
    <w:rsid w:val="00884A4F"/>
    <w:rsid w:val="00886E31"/>
    <w:rsid w:val="0088712F"/>
    <w:rsid w:val="008875FB"/>
    <w:rsid w:val="008877B3"/>
    <w:rsid w:val="008914E5"/>
    <w:rsid w:val="00892949"/>
    <w:rsid w:val="00892A79"/>
    <w:rsid w:val="008931C9"/>
    <w:rsid w:val="00893A3B"/>
    <w:rsid w:val="00894094"/>
    <w:rsid w:val="008959F6"/>
    <w:rsid w:val="00895C38"/>
    <w:rsid w:val="008964CE"/>
    <w:rsid w:val="008972CD"/>
    <w:rsid w:val="0089787D"/>
    <w:rsid w:val="008A0804"/>
    <w:rsid w:val="008A1EFE"/>
    <w:rsid w:val="008A21B9"/>
    <w:rsid w:val="008A35B6"/>
    <w:rsid w:val="008A6F76"/>
    <w:rsid w:val="008A7236"/>
    <w:rsid w:val="008A75DE"/>
    <w:rsid w:val="008B0F75"/>
    <w:rsid w:val="008B1D6D"/>
    <w:rsid w:val="008B2D19"/>
    <w:rsid w:val="008B4C75"/>
    <w:rsid w:val="008B4C8C"/>
    <w:rsid w:val="008B52FE"/>
    <w:rsid w:val="008B6E88"/>
    <w:rsid w:val="008B7140"/>
    <w:rsid w:val="008B7D74"/>
    <w:rsid w:val="008B7F58"/>
    <w:rsid w:val="008C02EB"/>
    <w:rsid w:val="008C0E3D"/>
    <w:rsid w:val="008C1CF9"/>
    <w:rsid w:val="008C232B"/>
    <w:rsid w:val="008C2AE9"/>
    <w:rsid w:val="008C464E"/>
    <w:rsid w:val="008C50CE"/>
    <w:rsid w:val="008C6038"/>
    <w:rsid w:val="008C6C1F"/>
    <w:rsid w:val="008C6C84"/>
    <w:rsid w:val="008C7206"/>
    <w:rsid w:val="008D02E6"/>
    <w:rsid w:val="008D04F4"/>
    <w:rsid w:val="008D4D19"/>
    <w:rsid w:val="008E0230"/>
    <w:rsid w:val="008E034D"/>
    <w:rsid w:val="008E0979"/>
    <w:rsid w:val="008E0DC9"/>
    <w:rsid w:val="008E239F"/>
    <w:rsid w:val="008E3C5E"/>
    <w:rsid w:val="008E5D69"/>
    <w:rsid w:val="008E6DF5"/>
    <w:rsid w:val="008E7866"/>
    <w:rsid w:val="008E78B4"/>
    <w:rsid w:val="008F0282"/>
    <w:rsid w:val="008F08FA"/>
    <w:rsid w:val="008F1230"/>
    <w:rsid w:val="008F1987"/>
    <w:rsid w:val="008F3465"/>
    <w:rsid w:val="008F3B8E"/>
    <w:rsid w:val="008F3DAB"/>
    <w:rsid w:val="008F4396"/>
    <w:rsid w:val="008F61C3"/>
    <w:rsid w:val="008F6376"/>
    <w:rsid w:val="008F73A4"/>
    <w:rsid w:val="008F77A3"/>
    <w:rsid w:val="008F77AA"/>
    <w:rsid w:val="008F7B77"/>
    <w:rsid w:val="00900F32"/>
    <w:rsid w:val="009013EC"/>
    <w:rsid w:val="0090257A"/>
    <w:rsid w:val="00903160"/>
    <w:rsid w:val="00905B72"/>
    <w:rsid w:val="00905C23"/>
    <w:rsid w:val="009075FE"/>
    <w:rsid w:val="00910BD8"/>
    <w:rsid w:val="009126C7"/>
    <w:rsid w:val="009143EE"/>
    <w:rsid w:val="0091485A"/>
    <w:rsid w:val="00916EC9"/>
    <w:rsid w:val="009178B8"/>
    <w:rsid w:val="0092093A"/>
    <w:rsid w:val="0092299A"/>
    <w:rsid w:val="00923E42"/>
    <w:rsid w:val="00924740"/>
    <w:rsid w:val="00924D4A"/>
    <w:rsid w:val="009250FA"/>
    <w:rsid w:val="009263C1"/>
    <w:rsid w:val="009268D5"/>
    <w:rsid w:val="00927866"/>
    <w:rsid w:val="00927F36"/>
    <w:rsid w:val="00930A8D"/>
    <w:rsid w:val="00930F15"/>
    <w:rsid w:val="009319C9"/>
    <w:rsid w:val="00932134"/>
    <w:rsid w:val="009365B2"/>
    <w:rsid w:val="0093787D"/>
    <w:rsid w:val="00940470"/>
    <w:rsid w:val="0094101A"/>
    <w:rsid w:val="00941023"/>
    <w:rsid w:val="00941C40"/>
    <w:rsid w:val="00941F2F"/>
    <w:rsid w:val="00942802"/>
    <w:rsid w:val="00942AB1"/>
    <w:rsid w:val="00942D21"/>
    <w:rsid w:val="00942D94"/>
    <w:rsid w:val="009433D6"/>
    <w:rsid w:val="00943BA6"/>
    <w:rsid w:val="00944AE9"/>
    <w:rsid w:val="00945859"/>
    <w:rsid w:val="0094624C"/>
    <w:rsid w:val="00946ED2"/>
    <w:rsid w:val="009479F9"/>
    <w:rsid w:val="00950294"/>
    <w:rsid w:val="009507D0"/>
    <w:rsid w:val="009507F6"/>
    <w:rsid w:val="00951DAD"/>
    <w:rsid w:val="00952342"/>
    <w:rsid w:val="0095274B"/>
    <w:rsid w:val="00953542"/>
    <w:rsid w:val="00953854"/>
    <w:rsid w:val="00953BA6"/>
    <w:rsid w:val="00954A09"/>
    <w:rsid w:val="00954C40"/>
    <w:rsid w:val="00955BF2"/>
    <w:rsid w:val="00956BEA"/>
    <w:rsid w:val="00957AE9"/>
    <w:rsid w:val="00960813"/>
    <w:rsid w:val="0096088C"/>
    <w:rsid w:val="0096218F"/>
    <w:rsid w:val="00962EE1"/>
    <w:rsid w:val="00963120"/>
    <w:rsid w:val="009631C9"/>
    <w:rsid w:val="0096354A"/>
    <w:rsid w:val="00964133"/>
    <w:rsid w:val="00965605"/>
    <w:rsid w:val="00965814"/>
    <w:rsid w:val="009658A3"/>
    <w:rsid w:val="00965D68"/>
    <w:rsid w:val="00970FC8"/>
    <w:rsid w:val="009736ED"/>
    <w:rsid w:val="009743F8"/>
    <w:rsid w:val="00974464"/>
    <w:rsid w:val="009750DB"/>
    <w:rsid w:val="009752ED"/>
    <w:rsid w:val="009768E9"/>
    <w:rsid w:val="009773D1"/>
    <w:rsid w:val="00977430"/>
    <w:rsid w:val="00982ABB"/>
    <w:rsid w:val="00982BDE"/>
    <w:rsid w:val="009838F4"/>
    <w:rsid w:val="00984ACD"/>
    <w:rsid w:val="00984FC7"/>
    <w:rsid w:val="00985291"/>
    <w:rsid w:val="0098574F"/>
    <w:rsid w:val="0098754B"/>
    <w:rsid w:val="0098785C"/>
    <w:rsid w:val="009878E8"/>
    <w:rsid w:val="0099050F"/>
    <w:rsid w:val="00990765"/>
    <w:rsid w:val="00990AC3"/>
    <w:rsid w:val="00990DCC"/>
    <w:rsid w:val="00990F4F"/>
    <w:rsid w:val="00991292"/>
    <w:rsid w:val="00991A4F"/>
    <w:rsid w:val="009934DC"/>
    <w:rsid w:val="00993802"/>
    <w:rsid w:val="00994913"/>
    <w:rsid w:val="00994BC5"/>
    <w:rsid w:val="0099591C"/>
    <w:rsid w:val="009976B1"/>
    <w:rsid w:val="00997AFA"/>
    <w:rsid w:val="009A1E82"/>
    <w:rsid w:val="009A2A8A"/>
    <w:rsid w:val="009A31A7"/>
    <w:rsid w:val="009A3617"/>
    <w:rsid w:val="009A40F9"/>
    <w:rsid w:val="009A4193"/>
    <w:rsid w:val="009A498B"/>
    <w:rsid w:val="009A49C3"/>
    <w:rsid w:val="009A5D63"/>
    <w:rsid w:val="009B0F6F"/>
    <w:rsid w:val="009B1028"/>
    <w:rsid w:val="009B18EE"/>
    <w:rsid w:val="009B1B8A"/>
    <w:rsid w:val="009B2161"/>
    <w:rsid w:val="009B2613"/>
    <w:rsid w:val="009B2A78"/>
    <w:rsid w:val="009B415D"/>
    <w:rsid w:val="009B5307"/>
    <w:rsid w:val="009B585F"/>
    <w:rsid w:val="009C0022"/>
    <w:rsid w:val="009C03D4"/>
    <w:rsid w:val="009C1B10"/>
    <w:rsid w:val="009C1C7E"/>
    <w:rsid w:val="009C20C9"/>
    <w:rsid w:val="009C2503"/>
    <w:rsid w:val="009C343E"/>
    <w:rsid w:val="009C3F20"/>
    <w:rsid w:val="009C4FD7"/>
    <w:rsid w:val="009C5DDF"/>
    <w:rsid w:val="009C5E79"/>
    <w:rsid w:val="009C61C6"/>
    <w:rsid w:val="009C71BC"/>
    <w:rsid w:val="009C7C65"/>
    <w:rsid w:val="009D01F0"/>
    <w:rsid w:val="009D2D3D"/>
    <w:rsid w:val="009D44E3"/>
    <w:rsid w:val="009D5979"/>
    <w:rsid w:val="009D6E78"/>
    <w:rsid w:val="009D7A51"/>
    <w:rsid w:val="009D7E9E"/>
    <w:rsid w:val="009E2243"/>
    <w:rsid w:val="009E2AC0"/>
    <w:rsid w:val="009E3BFF"/>
    <w:rsid w:val="009E3DDA"/>
    <w:rsid w:val="009E3FCD"/>
    <w:rsid w:val="009E5B0F"/>
    <w:rsid w:val="009E63AF"/>
    <w:rsid w:val="009E66FC"/>
    <w:rsid w:val="009F148C"/>
    <w:rsid w:val="009F1667"/>
    <w:rsid w:val="009F2040"/>
    <w:rsid w:val="009F3C70"/>
    <w:rsid w:val="009F4296"/>
    <w:rsid w:val="009F42BC"/>
    <w:rsid w:val="009F431E"/>
    <w:rsid w:val="009F6260"/>
    <w:rsid w:val="009F6773"/>
    <w:rsid w:val="009F7522"/>
    <w:rsid w:val="00A013C7"/>
    <w:rsid w:val="00A01A6E"/>
    <w:rsid w:val="00A01C60"/>
    <w:rsid w:val="00A0330E"/>
    <w:rsid w:val="00A03414"/>
    <w:rsid w:val="00A03600"/>
    <w:rsid w:val="00A043E9"/>
    <w:rsid w:val="00A04833"/>
    <w:rsid w:val="00A04834"/>
    <w:rsid w:val="00A04F11"/>
    <w:rsid w:val="00A04F9F"/>
    <w:rsid w:val="00A062F2"/>
    <w:rsid w:val="00A0682D"/>
    <w:rsid w:val="00A07811"/>
    <w:rsid w:val="00A07C88"/>
    <w:rsid w:val="00A07D8F"/>
    <w:rsid w:val="00A115C1"/>
    <w:rsid w:val="00A11CFC"/>
    <w:rsid w:val="00A1230F"/>
    <w:rsid w:val="00A12AF3"/>
    <w:rsid w:val="00A12CAE"/>
    <w:rsid w:val="00A13CBE"/>
    <w:rsid w:val="00A14456"/>
    <w:rsid w:val="00A14607"/>
    <w:rsid w:val="00A14F95"/>
    <w:rsid w:val="00A15032"/>
    <w:rsid w:val="00A15134"/>
    <w:rsid w:val="00A16468"/>
    <w:rsid w:val="00A17FF4"/>
    <w:rsid w:val="00A21FA6"/>
    <w:rsid w:val="00A222D5"/>
    <w:rsid w:val="00A2292F"/>
    <w:rsid w:val="00A232A8"/>
    <w:rsid w:val="00A23DEF"/>
    <w:rsid w:val="00A246AF"/>
    <w:rsid w:val="00A25702"/>
    <w:rsid w:val="00A27666"/>
    <w:rsid w:val="00A3082A"/>
    <w:rsid w:val="00A30E50"/>
    <w:rsid w:val="00A32584"/>
    <w:rsid w:val="00A325B2"/>
    <w:rsid w:val="00A37499"/>
    <w:rsid w:val="00A40722"/>
    <w:rsid w:val="00A4118E"/>
    <w:rsid w:val="00A41D17"/>
    <w:rsid w:val="00A42A6E"/>
    <w:rsid w:val="00A4341B"/>
    <w:rsid w:val="00A4467B"/>
    <w:rsid w:val="00A44FA8"/>
    <w:rsid w:val="00A45114"/>
    <w:rsid w:val="00A461EB"/>
    <w:rsid w:val="00A46390"/>
    <w:rsid w:val="00A465A9"/>
    <w:rsid w:val="00A46D25"/>
    <w:rsid w:val="00A46FE7"/>
    <w:rsid w:val="00A52AA1"/>
    <w:rsid w:val="00A52EAC"/>
    <w:rsid w:val="00A55207"/>
    <w:rsid w:val="00A552E9"/>
    <w:rsid w:val="00A567D0"/>
    <w:rsid w:val="00A571F8"/>
    <w:rsid w:val="00A579A3"/>
    <w:rsid w:val="00A57BD3"/>
    <w:rsid w:val="00A608DF"/>
    <w:rsid w:val="00A615F1"/>
    <w:rsid w:val="00A61CC0"/>
    <w:rsid w:val="00A62062"/>
    <w:rsid w:val="00A62847"/>
    <w:rsid w:val="00A62A4C"/>
    <w:rsid w:val="00A631E9"/>
    <w:rsid w:val="00A64C49"/>
    <w:rsid w:val="00A656BD"/>
    <w:rsid w:val="00A65ADC"/>
    <w:rsid w:val="00A65EF7"/>
    <w:rsid w:val="00A67CD6"/>
    <w:rsid w:val="00A67D4F"/>
    <w:rsid w:val="00A72CBF"/>
    <w:rsid w:val="00A73D30"/>
    <w:rsid w:val="00A73D3C"/>
    <w:rsid w:val="00A74056"/>
    <w:rsid w:val="00A75B59"/>
    <w:rsid w:val="00A76762"/>
    <w:rsid w:val="00A76D96"/>
    <w:rsid w:val="00A7706A"/>
    <w:rsid w:val="00A8091C"/>
    <w:rsid w:val="00A80F0B"/>
    <w:rsid w:val="00A82AB1"/>
    <w:rsid w:val="00A84A6C"/>
    <w:rsid w:val="00A84FD5"/>
    <w:rsid w:val="00A851A6"/>
    <w:rsid w:val="00A85743"/>
    <w:rsid w:val="00A857A3"/>
    <w:rsid w:val="00A857FF"/>
    <w:rsid w:val="00A86877"/>
    <w:rsid w:val="00A87E91"/>
    <w:rsid w:val="00A920B6"/>
    <w:rsid w:val="00A955D9"/>
    <w:rsid w:val="00A95802"/>
    <w:rsid w:val="00AA3883"/>
    <w:rsid w:val="00AA4411"/>
    <w:rsid w:val="00AA582B"/>
    <w:rsid w:val="00AA679D"/>
    <w:rsid w:val="00AA6C5C"/>
    <w:rsid w:val="00AB1ECE"/>
    <w:rsid w:val="00AB4BB6"/>
    <w:rsid w:val="00AB72E5"/>
    <w:rsid w:val="00AC0D11"/>
    <w:rsid w:val="00AC2F8F"/>
    <w:rsid w:val="00AC3BCD"/>
    <w:rsid w:val="00AC53C5"/>
    <w:rsid w:val="00AC7DEE"/>
    <w:rsid w:val="00AC7F56"/>
    <w:rsid w:val="00AD01B5"/>
    <w:rsid w:val="00AD04EA"/>
    <w:rsid w:val="00AD062C"/>
    <w:rsid w:val="00AD1DB9"/>
    <w:rsid w:val="00AD49D5"/>
    <w:rsid w:val="00AD4BB7"/>
    <w:rsid w:val="00AD6953"/>
    <w:rsid w:val="00AD6AA6"/>
    <w:rsid w:val="00AD7D5F"/>
    <w:rsid w:val="00AE01DB"/>
    <w:rsid w:val="00AE0E4A"/>
    <w:rsid w:val="00AE17CE"/>
    <w:rsid w:val="00AE2700"/>
    <w:rsid w:val="00AE2B1F"/>
    <w:rsid w:val="00AE3D33"/>
    <w:rsid w:val="00AE5522"/>
    <w:rsid w:val="00AE5C2F"/>
    <w:rsid w:val="00AF00DF"/>
    <w:rsid w:val="00AF1500"/>
    <w:rsid w:val="00AF1744"/>
    <w:rsid w:val="00AF1A43"/>
    <w:rsid w:val="00AF1BAA"/>
    <w:rsid w:val="00AF22C0"/>
    <w:rsid w:val="00AF29D7"/>
    <w:rsid w:val="00AF35E5"/>
    <w:rsid w:val="00AF545A"/>
    <w:rsid w:val="00AF56C2"/>
    <w:rsid w:val="00AF7CE2"/>
    <w:rsid w:val="00AF7CE4"/>
    <w:rsid w:val="00AF7DB6"/>
    <w:rsid w:val="00B00542"/>
    <w:rsid w:val="00B015CF"/>
    <w:rsid w:val="00B0392C"/>
    <w:rsid w:val="00B05076"/>
    <w:rsid w:val="00B0551C"/>
    <w:rsid w:val="00B068A7"/>
    <w:rsid w:val="00B10378"/>
    <w:rsid w:val="00B10D07"/>
    <w:rsid w:val="00B12B2D"/>
    <w:rsid w:val="00B13290"/>
    <w:rsid w:val="00B15407"/>
    <w:rsid w:val="00B160B8"/>
    <w:rsid w:val="00B164B1"/>
    <w:rsid w:val="00B172B6"/>
    <w:rsid w:val="00B17904"/>
    <w:rsid w:val="00B17CA0"/>
    <w:rsid w:val="00B2047F"/>
    <w:rsid w:val="00B20A0F"/>
    <w:rsid w:val="00B20B57"/>
    <w:rsid w:val="00B20D0E"/>
    <w:rsid w:val="00B20FAF"/>
    <w:rsid w:val="00B22064"/>
    <w:rsid w:val="00B2217D"/>
    <w:rsid w:val="00B22621"/>
    <w:rsid w:val="00B234F4"/>
    <w:rsid w:val="00B23CCD"/>
    <w:rsid w:val="00B24C86"/>
    <w:rsid w:val="00B25F21"/>
    <w:rsid w:val="00B26014"/>
    <w:rsid w:val="00B30D8F"/>
    <w:rsid w:val="00B333F7"/>
    <w:rsid w:val="00B3424C"/>
    <w:rsid w:val="00B34B07"/>
    <w:rsid w:val="00B34B38"/>
    <w:rsid w:val="00B34FB1"/>
    <w:rsid w:val="00B3590A"/>
    <w:rsid w:val="00B35969"/>
    <w:rsid w:val="00B36CAC"/>
    <w:rsid w:val="00B379D4"/>
    <w:rsid w:val="00B37D82"/>
    <w:rsid w:val="00B402F8"/>
    <w:rsid w:val="00B41000"/>
    <w:rsid w:val="00B42CA0"/>
    <w:rsid w:val="00B43463"/>
    <w:rsid w:val="00B43FBD"/>
    <w:rsid w:val="00B45072"/>
    <w:rsid w:val="00B45593"/>
    <w:rsid w:val="00B46B7C"/>
    <w:rsid w:val="00B4764A"/>
    <w:rsid w:val="00B47B3A"/>
    <w:rsid w:val="00B47F37"/>
    <w:rsid w:val="00B51538"/>
    <w:rsid w:val="00B5422D"/>
    <w:rsid w:val="00B54622"/>
    <w:rsid w:val="00B5574B"/>
    <w:rsid w:val="00B56551"/>
    <w:rsid w:val="00B57121"/>
    <w:rsid w:val="00B6010A"/>
    <w:rsid w:val="00B6041E"/>
    <w:rsid w:val="00B607DD"/>
    <w:rsid w:val="00B61A6A"/>
    <w:rsid w:val="00B63C9E"/>
    <w:rsid w:val="00B64BE5"/>
    <w:rsid w:val="00B65E71"/>
    <w:rsid w:val="00B66F45"/>
    <w:rsid w:val="00B676D0"/>
    <w:rsid w:val="00B67B41"/>
    <w:rsid w:val="00B7140F"/>
    <w:rsid w:val="00B718E7"/>
    <w:rsid w:val="00B7215E"/>
    <w:rsid w:val="00B72699"/>
    <w:rsid w:val="00B73537"/>
    <w:rsid w:val="00B73F1A"/>
    <w:rsid w:val="00B74148"/>
    <w:rsid w:val="00B744FA"/>
    <w:rsid w:val="00B74D21"/>
    <w:rsid w:val="00B77EEC"/>
    <w:rsid w:val="00B801DF"/>
    <w:rsid w:val="00B809B5"/>
    <w:rsid w:val="00B80AAE"/>
    <w:rsid w:val="00B80B10"/>
    <w:rsid w:val="00B8174F"/>
    <w:rsid w:val="00B826D3"/>
    <w:rsid w:val="00B8406C"/>
    <w:rsid w:val="00B84627"/>
    <w:rsid w:val="00B84EB9"/>
    <w:rsid w:val="00B850C5"/>
    <w:rsid w:val="00B85B94"/>
    <w:rsid w:val="00B86553"/>
    <w:rsid w:val="00B87D99"/>
    <w:rsid w:val="00B909D3"/>
    <w:rsid w:val="00B90B8D"/>
    <w:rsid w:val="00B9189F"/>
    <w:rsid w:val="00B92375"/>
    <w:rsid w:val="00B93353"/>
    <w:rsid w:val="00B9519A"/>
    <w:rsid w:val="00B95244"/>
    <w:rsid w:val="00B95FD8"/>
    <w:rsid w:val="00B96589"/>
    <w:rsid w:val="00B96968"/>
    <w:rsid w:val="00B97251"/>
    <w:rsid w:val="00B9742F"/>
    <w:rsid w:val="00B97485"/>
    <w:rsid w:val="00B97E8F"/>
    <w:rsid w:val="00BA2D3F"/>
    <w:rsid w:val="00BA32B5"/>
    <w:rsid w:val="00BA36BB"/>
    <w:rsid w:val="00BA4006"/>
    <w:rsid w:val="00BA42E4"/>
    <w:rsid w:val="00BA498E"/>
    <w:rsid w:val="00BA61BC"/>
    <w:rsid w:val="00BA69E7"/>
    <w:rsid w:val="00BA7F5B"/>
    <w:rsid w:val="00BB14CE"/>
    <w:rsid w:val="00BB24E3"/>
    <w:rsid w:val="00BB2765"/>
    <w:rsid w:val="00BB28A0"/>
    <w:rsid w:val="00BB3582"/>
    <w:rsid w:val="00BB36E9"/>
    <w:rsid w:val="00BB46C1"/>
    <w:rsid w:val="00BB5534"/>
    <w:rsid w:val="00BB5BA1"/>
    <w:rsid w:val="00BB64B1"/>
    <w:rsid w:val="00BB73C1"/>
    <w:rsid w:val="00BC0246"/>
    <w:rsid w:val="00BC077E"/>
    <w:rsid w:val="00BC0E7F"/>
    <w:rsid w:val="00BC14EB"/>
    <w:rsid w:val="00BC1F10"/>
    <w:rsid w:val="00BC2CD3"/>
    <w:rsid w:val="00BC436D"/>
    <w:rsid w:val="00BC482D"/>
    <w:rsid w:val="00BC4D6F"/>
    <w:rsid w:val="00BC53BF"/>
    <w:rsid w:val="00BC6D50"/>
    <w:rsid w:val="00BC6E17"/>
    <w:rsid w:val="00BD27B1"/>
    <w:rsid w:val="00BD2A24"/>
    <w:rsid w:val="00BD2BA1"/>
    <w:rsid w:val="00BD303C"/>
    <w:rsid w:val="00BD3728"/>
    <w:rsid w:val="00BD3C09"/>
    <w:rsid w:val="00BD3CC2"/>
    <w:rsid w:val="00BD40FE"/>
    <w:rsid w:val="00BD41C5"/>
    <w:rsid w:val="00BD459D"/>
    <w:rsid w:val="00BD4EE5"/>
    <w:rsid w:val="00BD54AB"/>
    <w:rsid w:val="00BD5E7B"/>
    <w:rsid w:val="00BD6084"/>
    <w:rsid w:val="00BD73CF"/>
    <w:rsid w:val="00BD7467"/>
    <w:rsid w:val="00BD7598"/>
    <w:rsid w:val="00BE04E3"/>
    <w:rsid w:val="00BE14C9"/>
    <w:rsid w:val="00BE18EA"/>
    <w:rsid w:val="00BE4E80"/>
    <w:rsid w:val="00BF0974"/>
    <w:rsid w:val="00BF0FAB"/>
    <w:rsid w:val="00BF14B0"/>
    <w:rsid w:val="00BF1C55"/>
    <w:rsid w:val="00BF21CA"/>
    <w:rsid w:val="00BF23BC"/>
    <w:rsid w:val="00BF270C"/>
    <w:rsid w:val="00BF3E80"/>
    <w:rsid w:val="00BF4CDA"/>
    <w:rsid w:val="00BF52E0"/>
    <w:rsid w:val="00BF54B4"/>
    <w:rsid w:val="00BF582A"/>
    <w:rsid w:val="00BF5E40"/>
    <w:rsid w:val="00BF67CC"/>
    <w:rsid w:val="00BF7A93"/>
    <w:rsid w:val="00C01381"/>
    <w:rsid w:val="00C031D8"/>
    <w:rsid w:val="00C03348"/>
    <w:rsid w:val="00C03CC6"/>
    <w:rsid w:val="00C0470D"/>
    <w:rsid w:val="00C05F4E"/>
    <w:rsid w:val="00C06C63"/>
    <w:rsid w:val="00C06E50"/>
    <w:rsid w:val="00C078A7"/>
    <w:rsid w:val="00C107F6"/>
    <w:rsid w:val="00C10E2B"/>
    <w:rsid w:val="00C11482"/>
    <w:rsid w:val="00C1231C"/>
    <w:rsid w:val="00C13308"/>
    <w:rsid w:val="00C13656"/>
    <w:rsid w:val="00C14586"/>
    <w:rsid w:val="00C14FE1"/>
    <w:rsid w:val="00C1595A"/>
    <w:rsid w:val="00C15CDC"/>
    <w:rsid w:val="00C15ED4"/>
    <w:rsid w:val="00C16293"/>
    <w:rsid w:val="00C167BA"/>
    <w:rsid w:val="00C167F6"/>
    <w:rsid w:val="00C17261"/>
    <w:rsid w:val="00C17999"/>
    <w:rsid w:val="00C17E20"/>
    <w:rsid w:val="00C2185B"/>
    <w:rsid w:val="00C2252E"/>
    <w:rsid w:val="00C23BCC"/>
    <w:rsid w:val="00C2411D"/>
    <w:rsid w:val="00C2426D"/>
    <w:rsid w:val="00C24F7A"/>
    <w:rsid w:val="00C3016F"/>
    <w:rsid w:val="00C3090F"/>
    <w:rsid w:val="00C309B1"/>
    <w:rsid w:val="00C30D9B"/>
    <w:rsid w:val="00C3118E"/>
    <w:rsid w:val="00C3213D"/>
    <w:rsid w:val="00C32375"/>
    <w:rsid w:val="00C32C39"/>
    <w:rsid w:val="00C32FC4"/>
    <w:rsid w:val="00C34D6B"/>
    <w:rsid w:val="00C43761"/>
    <w:rsid w:val="00C442A4"/>
    <w:rsid w:val="00C45017"/>
    <w:rsid w:val="00C454F3"/>
    <w:rsid w:val="00C45C04"/>
    <w:rsid w:val="00C45C31"/>
    <w:rsid w:val="00C46791"/>
    <w:rsid w:val="00C46F92"/>
    <w:rsid w:val="00C47DF7"/>
    <w:rsid w:val="00C505AB"/>
    <w:rsid w:val="00C50764"/>
    <w:rsid w:val="00C50EF8"/>
    <w:rsid w:val="00C521AC"/>
    <w:rsid w:val="00C52336"/>
    <w:rsid w:val="00C526D4"/>
    <w:rsid w:val="00C52747"/>
    <w:rsid w:val="00C5289A"/>
    <w:rsid w:val="00C5504A"/>
    <w:rsid w:val="00C613FC"/>
    <w:rsid w:val="00C6260F"/>
    <w:rsid w:val="00C6308C"/>
    <w:rsid w:val="00C6327D"/>
    <w:rsid w:val="00C651AD"/>
    <w:rsid w:val="00C658BB"/>
    <w:rsid w:val="00C65AB6"/>
    <w:rsid w:val="00C67E54"/>
    <w:rsid w:val="00C703FB"/>
    <w:rsid w:val="00C70C53"/>
    <w:rsid w:val="00C72824"/>
    <w:rsid w:val="00C730A2"/>
    <w:rsid w:val="00C734C2"/>
    <w:rsid w:val="00C738F5"/>
    <w:rsid w:val="00C74521"/>
    <w:rsid w:val="00C75820"/>
    <w:rsid w:val="00C77B39"/>
    <w:rsid w:val="00C8057F"/>
    <w:rsid w:val="00C80F80"/>
    <w:rsid w:val="00C8116E"/>
    <w:rsid w:val="00C8262C"/>
    <w:rsid w:val="00C827B0"/>
    <w:rsid w:val="00C828A4"/>
    <w:rsid w:val="00C829F2"/>
    <w:rsid w:val="00C87B37"/>
    <w:rsid w:val="00C903BC"/>
    <w:rsid w:val="00C911C5"/>
    <w:rsid w:val="00C9248B"/>
    <w:rsid w:val="00C9257F"/>
    <w:rsid w:val="00C94101"/>
    <w:rsid w:val="00C94A6F"/>
    <w:rsid w:val="00C94F40"/>
    <w:rsid w:val="00C9572A"/>
    <w:rsid w:val="00C95F69"/>
    <w:rsid w:val="00C9650C"/>
    <w:rsid w:val="00CA0314"/>
    <w:rsid w:val="00CA11A7"/>
    <w:rsid w:val="00CA11FF"/>
    <w:rsid w:val="00CA12A6"/>
    <w:rsid w:val="00CA1CE7"/>
    <w:rsid w:val="00CA215F"/>
    <w:rsid w:val="00CA2492"/>
    <w:rsid w:val="00CA2657"/>
    <w:rsid w:val="00CA3B73"/>
    <w:rsid w:val="00CA523C"/>
    <w:rsid w:val="00CA549D"/>
    <w:rsid w:val="00CA681E"/>
    <w:rsid w:val="00CA7B29"/>
    <w:rsid w:val="00CB31AB"/>
    <w:rsid w:val="00CB4192"/>
    <w:rsid w:val="00CB41C5"/>
    <w:rsid w:val="00CB4D65"/>
    <w:rsid w:val="00CB5427"/>
    <w:rsid w:val="00CB6284"/>
    <w:rsid w:val="00CB6FBD"/>
    <w:rsid w:val="00CC2041"/>
    <w:rsid w:val="00CC4B16"/>
    <w:rsid w:val="00CC5F5B"/>
    <w:rsid w:val="00CD01C6"/>
    <w:rsid w:val="00CD26B1"/>
    <w:rsid w:val="00CD33CE"/>
    <w:rsid w:val="00CD5937"/>
    <w:rsid w:val="00CD74FF"/>
    <w:rsid w:val="00CE088D"/>
    <w:rsid w:val="00CE0FBE"/>
    <w:rsid w:val="00CE1952"/>
    <w:rsid w:val="00CE1B3C"/>
    <w:rsid w:val="00CE3B08"/>
    <w:rsid w:val="00CE3BE7"/>
    <w:rsid w:val="00CE3FA8"/>
    <w:rsid w:val="00CE3FFD"/>
    <w:rsid w:val="00CE4F4E"/>
    <w:rsid w:val="00CE625F"/>
    <w:rsid w:val="00CE652C"/>
    <w:rsid w:val="00CE6699"/>
    <w:rsid w:val="00CE7BF3"/>
    <w:rsid w:val="00CF125C"/>
    <w:rsid w:val="00CF1923"/>
    <w:rsid w:val="00CF22C3"/>
    <w:rsid w:val="00CF43F6"/>
    <w:rsid w:val="00CF44C4"/>
    <w:rsid w:val="00CF6451"/>
    <w:rsid w:val="00CF6947"/>
    <w:rsid w:val="00CF6DAB"/>
    <w:rsid w:val="00CF7973"/>
    <w:rsid w:val="00D0002A"/>
    <w:rsid w:val="00D0070E"/>
    <w:rsid w:val="00D01444"/>
    <w:rsid w:val="00D02D0D"/>
    <w:rsid w:val="00D03189"/>
    <w:rsid w:val="00D038E4"/>
    <w:rsid w:val="00D03F1C"/>
    <w:rsid w:val="00D04141"/>
    <w:rsid w:val="00D04EA2"/>
    <w:rsid w:val="00D04FE1"/>
    <w:rsid w:val="00D0574A"/>
    <w:rsid w:val="00D057BD"/>
    <w:rsid w:val="00D05C9B"/>
    <w:rsid w:val="00D0770F"/>
    <w:rsid w:val="00D125CA"/>
    <w:rsid w:val="00D1389D"/>
    <w:rsid w:val="00D147E5"/>
    <w:rsid w:val="00D14E9C"/>
    <w:rsid w:val="00D15DED"/>
    <w:rsid w:val="00D16EDC"/>
    <w:rsid w:val="00D17AE4"/>
    <w:rsid w:val="00D207FA"/>
    <w:rsid w:val="00D20DCD"/>
    <w:rsid w:val="00D216A6"/>
    <w:rsid w:val="00D221EA"/>
    <w:rsid w:val="00D231C1"/>
    <w:rsid w:val="00D23CB8"/>
    <w:rsid w:val="00D23DAB"/>
    <w:rsid w:val="00D25042"/>
    <w:rsid w:val="00D2548E"/>
    <w:rsid w:val="00D26DED"/>
    <w:rsid w:val="00D27145"/>
    <w:rsid w:val="00D27867"/>
    <w:rsid w:val="00D30183"/>
    <w:rsid w:val="00D31229"/>
    <w:rsid w:val="00D31A5D"/>
    <w:rsid w:val="00D31B51"/>
    <w:rsid w:val="00D32296"/>
    <w:rsid w:val="00D3279F"/>
    <w:rsid w:val="00D32E4D"/>
    <w:rsid w:val="00D32E6C"/>
    <w:rsid w:val="00D32EA1"/>
    <w:rsid w:val="00D33263"/>
    <w:rsid w:val="00D336FF"/>
    <w:rsid w:val="00D33B06"/>
    <w:rsid w:val="00D34753"/>
    <w:rsid w:val="00D3573C"/>
    <w:rsid w:val="00D40B2D"/>
    <w:rsid w:val="00D418D8"/>
    <w:rsid w:val="00D41ACA"/>
    <w:rsid w:val="00D42A64"/>
    <w:rsid w:val="00D43839"/>
    <w:rsid w:val="00D43F53"/>
    <w:rsid w:val="00D44D33"/>
    <w:rsid w:val="00D450BD"/>
    <w:rsid w:val="00D47628"/>
    <w:rsid w:val="00D5003C"/>
    <w:rsid w:val="00D50FF0"/>
    <w:rsid w:val="00D515EC"/>
    <w:rsid w:val="00D51B56"/>
    <w:rsid w:val="00D5220F"/>
    <w:rsid w:val="00D52F28"/>
    <w:rsid w:val="00D5361D"/>
    <w:rsid w:val="00D53A20"/>
    <w:rsid w:val="00D5467D"/>
    <w:rsid w:val="00D54C51"/>
    <w:rsid w:val="00D5530F"/>
    <w:rsid w:val="00D555FE"/>
    <w:rsid w:val="00D55F0B"/>
    <w:rsid w:val="00D5754C"/>
    <w:rsid w:val="00D5787D"/>
    <w:rsid w:val="00D6262F"/>
    <w:rsid w:val="00D63512"/>
    <w:rsid w:val="00D63BAE"/>
    <w:rsid w:val="00D64439"/>
    <w:rsid w:val="00D6546D"/>
    <w:rsid w:val="00D65835"/>
    <w:rsid w:val="00D65EA2"/>
    <w:rsid w:val="00D65F00"/>
    <w:rsid w:val="00D67A64"/>
    <w:rsid w:val="00D703A8"/>
    <w:rsid w:val="00D70424"/>
    <w:rsid w:val="00D715B8"/>
    <w:rsid w:val="00D7186C"/>
    <w:rsid w:val="00D727EC"/>
    <w:rsid w:val="00D72D6A"/>
    <w:rsid w:val="00D739D9"/>
    <w:rsid w:val="00D7520A"/>
    <w:rsid w:val="00D75911"/>
    <w:rsid w:val="00D75CD6"/>
    <w:rsid w:val="00D77D34"/>
    <w:rsid w:val="00D804BB"/>
    <w:rsid w:val="00D80D09"/>
    <w:rsid w:val="00D8120C"/>
    <w:rsid w:val="00D81FE4"/>
    <w:rsid w:val="00D82377"/>
    <w:rsid w:val="00D8379B"/>
    <w:rsid w:val="00D847B6"/>
    <w:rsid w:val="00D86D72"/>
    <w:rsid w:val="00D87808"/>
    <w:rsid w:val="00D90759"/>
    <w:rsid w:val="00D90C24"/>
    <w:rsid w:val="00D910DE"/>
    <w:rsid w:val="00D913A9"/>
    <w:rsid w:val="00D920E0"/>
    <w:rsid w:val="00D92F58"/>
    <w:rsid w:val="00D9457B"/>
    <w:rsid w:val="00D95814"/>
    <w:rsid w:val="00D96147"/>
    <w:rsid w:val="00D96D25"/>
    <w:rsid w:val="00D97E08"/>
    <w:rsid w:val="00DA103B"/>
    <w:rsid w:val="00DA3989"/>
    <w:rsid w:val="00DA39BD"/>
    <w:rsid w:val="00DA40F9"/>
    <w:rsid w:val="00DA4117"/>
    <w:rsid w:val="00DA5718"/>
    <w:rsid w:val="00DA5A4D"/>
    <w:rsid w:val="00DA7BEC"/>
    <w:rsid w:val="00DA7CB4"/>
    <w:rsid w:val="00DA7E93"/>
    <w:rsid w:val="00DB0258"/>
    <w:rsid w:val="00DB0E73"/>
    <w:rsid w:val="00DB18DF"/>
    <w:rsid w:val="00DB3737"/>
    <w:rsid w:val="00DB3FA1"/>
    <w:rsid w:val="00DB40A1"/>
    <w:rsid w:val="00DB4BE0"/>
    <w:rsid w:val="00DB568E"/>
    <w:rsid w:val="00DB60AB"/>
    <w:rsid w:val="00DB63F7"/>
    <w:rsid w:val="00DC1346"/>
    <w:rsid w:val="00DC235F"/>
    <w:rsid w:val="00DC2EF5"/>
    <w:rsid w:val="00DC33A2"/>
    <w:rsid w:val="00DC365D"/>
    <w:rsid w:val="00DC4BCC"/>
    <w:rsid w:val="00DC6958"/>
    <w:rsid w:val="00DC7177"/>
    <w:rsid w:val="00DD03F4"/>
    <w:rsid w:val="00DD0A80"/>
    <w:rsid w:val="00DD1557"/>
    <w:rsid w:val="00DD296B"/>
    <w:rsid w:val="00DD3220"/>
    <w:rsid w:val="00DD3339"/>
    <w:rsid w:val="00DD353F"/>
    <w:rsid w:val="00DD5297"/>
    <w:rsid w:val="00DD6CA2"/>
    <w:rsid w:val="00DD7AE7"/>
    <w:rsid w:val="00DD7C8A"/>
    <w:rsid w:val="00DE0527"/>
    <w:rsid w:val="00DE0E5C"/>
    <w:rsid w:val="00DE1353"/>
    <w:rsid w:val="00DE15A7"/>
    <w:rsid w:val="00DE3617"/>
    <w:rsid w:val="00DE4B94"/>
    <w:rsid w:val="00DE4CCC"/>
    <w:rsid w:val="00DE4E25"/>
    <w:rsid w:val="00DE5D84"/>
    <w:rsid w:val="00DE5F02"/>
    <w:rsid w:val="00DE6937"/>
    <w:rsid w:val="00DE6D33"/>
    <w:rsid w:val="00DE7EC3"/>
    <w:rsid w:val="00DF073D"/>
    <w:rsid w:val="00DF0CB4"/>
    <w:rsid w:val="00DF18DF"/>
    <w:rsid w:val="00DF2094"/>
    <w:rsid w:val="00DF253C"/>
    <w:rsid w:val="00DF4720"/>
    <w:rsid w:val="00DF4EE0"/>
    <w:rsid w:val="00DF59B5"/>
    <w:rsid w:val="00DF5DC9"/>
    <w:rsid w:val="00DF650B"/>
    <w:rsid w:val="00DF7509"/>
    <w:rsid w:val="00E00C41"/>
    <w:rsid w:val="00E01ACB"/>
    <w:rsid w:val="00E02CA7"/>
    <w:rsid w:val="00E03D80"/>
    <w:rsid w:val="00E062E9"/>
    <w:rsid w:val="00E066AF"/>
    <w:rsid w:val="00E073DF"/>
    <w:rsid w:val="00E10F76"/>
    <w:rsid w:val="00E12196"/>
    <w:rsid w:val="00E13113"/>
    <w:rsid w:val="00E13317"/>
    <w:rsid w:val="00E15737"/>
    <w:rsid w:val="00E16909"/>
    <w:rsid w:val="00E17602"/>
    <w:rsid w:val="00E17BB4"/>
    <w:rsid w:val="00E20874"/>
    <w:rsid w:val="00E20901"/>
    <w:rsid w:val="00E209EA"/>
    <w:rsid w:val="00E21028"/>
    <w:rsid w:val="00E2119B"/>
    <w:rsid w:val="00E21B21"/>
    <w:rsid w:val="00E21E89"/>
    <w:rsid w:val="00E22417"/>
    <w:rsid w:val="00E231A1"/>
    <w:rsid w:val="00E239B4"/>
    <w:rsid w:val="00E243D6"/>
    <w:rsid w:val="00E24918"/>
    <w:rsid w:val="00E25067"/>
    <w:rsid w:val="00E2534F"/>
    <w:rsid w:val="00E256A1"/>
    <w:rsid w:val="00E26B0F"/>
    <w:rsid w:val="00E27D6C"/>
    <w:rsid w:val="00E305F0"/>
    <w:rsid w:val="00E312A5"/>
    <w:rsid w:val="00E31AD1"/>
    <w:rsid w:val="00E334AE"/>
    <w:rsid w:val="00E33768"/>
    <w:rsid w:val="00E3389A"/>
    <w:rsid w:val="00E35709"/>
    <w:rsid w:val="00E364AB"/>
    <w:rsid w:val="00E36839"/>
    <w:rsid w:val="00E36A1B"/>
    <w:rsid w:val="00E36A7B"/>
    <w:rsid w:val="00E40A88"/>
    <w:rsid w:val="00E41330"/>
    <w:rsid w:val="00E417EA"/>
    <w:rsid w:val="00E42973"/>
    <w:rsid w:val="00E435E5"/>
    <w:rsid w:val="00E435F2"/>
    <w:rsid w:val="00E442D2"/>
    <w:rsid w:val="00E44E81"/>
    <w:rsid w:val="00E4512D"/>
    <w:rsid w:val="00E455FB"/>
    <w:rsid w:val="00E4628A"/>
    <w:rsid w:val="00E465A0"/>
    <w:rsid w:val="00E47062"/>
    <w:rsid w:val="00E4707D"/>
    <w:rsid w:val="00E476D2"/>
    <w:rsid w:val="00E4778C"/>
    <w:rsid w:val="00E51538"/>
    <w:rsid w:val="00E5259E"/>
    <w:rsid w:val="00E53172"/>
    <w:rsid w:val="00E531E6"/>
    <w:rsid w:val="00E53317"/>
    <w:rsid w:val="00E549E6"/>
    <w:rsid w:val="00E549F2"/>
    <w:rsid w:val="00E55AC6"/>
    <w:rsid w:val="00E560C7"/>
    <w:rsid w:val="00E56780"/>
    <w:rsid w:val="00E56AF7"/>
    <w:rsid w:val="00E575A2"/>
    <w:rsid w:val="00E576E4"/>
    <w:rsid w:val="00E6093C"/>
    <w:rsid w:val="00E60F5F"/>
    <w:rsid w:val="00E61816"/>
    <w:rsid w:val="00E6383E"/>
    <w:rsid w:val="00E63CD1"/>
    <w:rsid w:val="00E6448B"/>
    <w:rsid w:val="00E65421"/>
    <w:rsid w:val="00E710DA"/>
    <w:rsid w:val="00E71F87"/>
    <w:rsid w:val="00E724BD"/>
    <w:rsid w:val="00E77E58"/>
    <w:rsid w:val="00E8319A"/>
    <w:rsid w:val="00E836F5"/>
    <w:rsid w:val="00E84350"/>
    <w:rsid w:val="00E84DE0"/>
    <w:rsid w:val="00E8531D"/>
    <w:rsid w:val="00E855FF"/>
    <w:rsid w:val="00E8725E"/>
    <w:rsid w:val="00E914AB"/>
    <w:rsid w:val="00E9158F"/>
    <w:rsid w:val="00E93BAD"/>
    <w:rsid w:val="00E94CE3"/>
    <w:rsid w:val="00E96ADC"/>
    <w:rsid w:val="00EA1883"/>
    <w:rsid w:val="00EA273C"/>
    <w:rsid w:val="00EA2D07"/>
    <w:rsid w:val="00EA2D28"/>
    <w:rsid w:val="00EA34C2"/>
    <w:rsid w:val="00EA3D6C"/>
    <w:rsid w:val="00EA4321"/>
    <w:rsid w:val="00EA65B1"/>
    <w:rsid w:val="00EA6DE3"/>
    <w:rsid w:val="00EB0729"/>
    <w:rsid w:val="00EB0F6C"/>
    <w:rsid w:val="00EB2B8B"/>
    <w:rsid w:val="00EB2E3C"/>
    <w:rsid w:val="00EB42C6"/>
    <w:rsid w:val="00EB4B49"/>
    <w:rsid w:val="00EB5F5C"/>
    <w:rsid w:val="00EB6B7D"/>
    <w:rsid w:val="00EB7C03"/>
    <w:rsid w:val="00EC06D7"/>
    <w:rsid w:val="00EC06DF"/>
    <w:rsid w:val="00EC0B88"/>
    <w:rsid w:val="00EC1EAC"/>
    <w:rsid w:val="00EC1F2B"/>
    <w:rsid w:val="00EC32C6"/>
    <w:rsid w:val="00EC3D4A"/>
    <w:rsid w:val="00EC3EB6"/>
    <w:rsid w:val="00EC679A"/>
    <w:rsid w:val="00ED0DDF"/>
    <w:rsid w:val="00ED1701"/>
    <w:rsid w:val="00ED1F18"/>
    <w:rsid w:val="00ED2E71"/>
    <w:rsid w:val="00ED3935"/>
    <w:rsid w:val="00ED394E"/>
    <w:rsid w:val="00ED4714"/>
    <w:rsid w:val="00ED5372"/>
    <w:rsid w:val="00EE0B14"/>
    <w:rsid w:val="00EE3A88"/>
    <w:rsid w:val="00EE40A1"/>
    <w:rsid w:val="00EE416C"/>
    <w:rsid w:val="00EE42F1"/>
    <w:rsid w:val="00EE50FE"/>
    <w:rsid w:val="00EE5AC7"/>
    <w:rsid w:val="00EE622B"/>
    <w:rsid w:val="00EE6888"/>
    <w:rsid w:val="00EE75DB"/>
    <w:rsid w:val="00EE7A01"/>
    <w:rsid w:val="00EE7D37"/>
    <w:rsid w:val="00EF03DC"/>
    <w:rsid w:val="00EF084C"/>
    <w:rsid w:val="00EF0BBA"/>
    <w:rsid w:val="00EF0C64"/>
    <w:rsid w:val="00EF10EA"/>
    <w:rsid w:val="00EF33A5"/>
    <w:rsid w:val="00EF55A3"/>
    <w:rsid w:val="00EF5C5C"/>
    <w:rsid w:val="00EF5C7E"/>
    <w:rsid w:val="00EF6181"/>
    <w:rsid w:val="00F008D1"/>
    <w:rsid w:val="00F024E8"/>
    <w:rsid w:val="00F0395F"/>
    <w:rsid w:val="00F041B1"/>
    <w:rsid w:val="00F052FC"/>
    <w:rsid w:val="00F0600F"/>
    <w:rsid w:val="00F06903"/>
    <w:rsid w:val="00F069FB"/>
    <w:rsid w:val="00F06C7A"/>
    <w:rsid w:val="00F074EE"/>
    <w:rsid w:val="00F12B7A"/>
    <w:rsid w:val="00F133C5"/>
    <w:rsid w:val="00F13693"/>
    <w:rsid w:val="00F1429C"/>
    <w:rsid w:val="00F15B78"/>
    <w:rsid w:val="00F16399"/>
    <w:rsid w:val="00F16BFD"/>
    <w:rsid w:val="00F170DC"/>
    <w:rsid w:val="00F17249"/>
    <w:rsid w:val="00F17CC6"/>
    <w:rsid w:val="00F20730"/>
    <w:rsid w:val="00F208CA"/>
    <w:rsid w:val="00F21D01"/>
    <w:rsid w:val="00F22075"/>
    <w:rsid w:val="00F26E10"/>
    <w:rsid w:val="00F27D6D"/>
    <w:rsid w:val="00F311D7"/>
    <w:rsid w:val="00F31D8D"/>
    <w:rsid w:val="00F329DD"/>
    <w:rsid w:val="00F33465"/>
    <w:rsid w:val="00F335FA"/>
    <w:rsid w:val="00F33911"/>
    <w:rsid w:val="00F3633D"/>
    <w:rsid w:val="00F364D5"/>
    <w:rsid w:val="00F36B61"/>
    <w:rsid w:val="00F36F97"/>
    <w:rsid w:val="00F3744A"/>
    <w:rsid w:val="00F40145"/>
    <w:rsid w:val="00F40F41"/>
    <w:rsid w:val="00F40F7A"/>
    <w:rsid w:val="00F419A4"/>
    <w:rsid w:val="00F41BC5"/>
    <w:rsid w:val="00F42551"/>
    <w:rsid w:val="00F4307C"/>
    <w:rsid w:val="00F43115"/>
    <w:rsid w:val="00F435EE"/>
    <w:rsid w:val="00F439CE"/>
    <w:rsid w:val="00F43ABD"/>
    <w:rsid w:val="00F4611D"/>
    <w:rsid w:val="00F46145"/>
    <w:rsid w:val="00F466A5"/>
    <w:rsid w:val="00F473E5"/>
    <w:rsid w:val="00F479AA"/>
    <w:rsid w:val="00F479AD"/>
    <w:rsid w:val="00F47B5C"/>
    <w:rsid w:val="00F52F24"/>
    <w:rsid w:val="00F53147"/>
    <w:rsid w:val="00F53547"/>
    <w:rsid w:val="00F53E58"/>
    <w:rsid w:val="00F55C61"/>
    <w:rsid w:val="00F560E8"/>
    <w:rsid w:val="00F57469"/>
    <w:rsid w:val="00F57914"/>
    <w:rsid w:val="00F6018F"/>
    <w:rsid w:val="00F61799"/>
    <w:rsid w:val="00F61AA6"/>
    <w:rsid w:val="00F6224F"/>
    <w:rsid w:val="00F6374C"/>
    <w:rsid w:val="00F63D65"/>
    <w:rsid w:val="00F65D04"/>
    <w:rsid w:val="00F671E0"/>
    <w:rsid w:val="00F673D7"/>
    <w:rsid w:val="00F674AF"/>
    <w:rsid w:val="00F70C71"/>
    <w:rsid w:val="00F70FDC"/>
    <w:rsid w:val="00F7116D"/>
    <w:rsid w:val="00F7149D"/>
    <w:rsid w:val="00F716B8"/>
    <w:rsid w:val="00F733B9"/>
    <w:rsid w:val="00F73882"/>
    <w:rsid w:val="00F7425B"/>
    <w:rsid w:val="00F74CF8"/>
    <w:rsid w:val="00F751C8"/>
    <w:rsid w:val="00F77523"/>
    <w:rsid w:val="00F77739"/>
    <w:rsid w:val="00F800D6"/>
    <w:rsid w:val="00F8047C"/>
    <w:rsid w:val="00F8054F"/>
    <w:rsid w:val="00F81428"/>
    <w:rsid w:val="00F825F0"/>
    <w:rsid w:val="00F82EEA"/>
    <w:rsid w:val="00F82F5B"/>
    <w:rsid w:val="00F8543F"/>
    <w:rsid w:val="00F862AC"/>
    <w:rsid w:val="00F865BA"/>
    <w:rsid w:val="00F86838"/>
    <w:rsid w:val="00F87078"/>
    <w:rsid w:val="00F92BC9"/>
    <w:rsid w:val="00F92F9B"/>
    <w:rsid w:val="00F9443E"/>
    <w:rsid w:val="00F9548F"/>
    <w:rsid w:val="00F95915"/>
    <w:rsid w:val="00F95EEB"/>
    <w:rsid w:val="00F96B83"/>
    <w:rsid w:val="00F97DFB"/>
    <w:rsid w:val="00FA0C2E"/>
    <w:rsid w:val="00FA2575"/>
    <w:rsid w:val="00FA28E9"/>
    <w:rsid w:val="00FA2DE4"/>
    <w:rsid w:val="00FA473A"/>
    <w:rsid w:val="00FA4B39"/>
    <w:rsid w:val="00FA4E71"/>
    <w:rsid w:val="00FA6A9D"/>
    <w:rsid w:val="00FA7076"/>
    <w:rsid w:val="00FA7164"/>
    <w:rsid w:val="00FB15DD"/>
    <w:rsid w:val="00FB179F"/>
    <w:rsid w:val="00FB1E01"/>
    <w:rsid w:val="00FB2F75"/>
    <w:rsid w:val="00FB4850"/>
    <w:rsid w:val="00FB528C"/>
    <w:rsid w:val="00FB53CD"/>
    <w:rsid w:val="00FB61E9"/>
    <w:rsid w:val="00FB66A3"/>
    <w:rsid w:val="00FB7338"/>
    <w:rsid w:val="00FB7808"/>
    <w:rsid w:val="00FB7C64"/>
    <w:rsid w:val="00FB7F51"/>
    <w:rsid w:val="00FC1048"/>
    <w:rsid w:val="00FC141B"/>
    <w:rsid w:val="00FC1673"/>
    <w:rsid w:val="00FC18CC"/>
    <w:rsid w:val="00FC39C7"/>
    <w:rsid w:val="00FC5480"/>
    <w:rsid w:val="00FC6417"/>
    <w:rsid w:val="00FC7354"/>
    <w:rsid w:val="00FC7A86"/>
    <w:rsid w:val="00FC7F74"/>
    <w:rsid w:val="00FD1D3F"/>
    <w:rsid w:val="00FD29C0"/>
    <w:rsid w:val="00FD29C1"/>
    <w:rsid w:val="00FD3799"/>
    <w:rsid w:val="00FD4754"/>
    <w:rsid w:val="00FD532C"/>
    <w:rsid w:val="00FD6390"/>
    <w:rsid w:val="00FE1AEA"/>
    <w:rsid w:val="00FE2650"/>
    <w:rsid w:val="00FE2AB9"/>
    <w:rsid w:val="00FE3061"/>
    <w:rsid w:val="00FE3116"/>
    <w:rsid w:val="00FE33A4"/>
    <w:rsid w:val="00FE5567"/>
    <w:rsid w:val="00FE777D"/>
    <w:rsid w:val="00FE7A59"/>
    <w:rsid w:val="00FF17E7"/>
    <w:rsid w:val="00FF196A"/>
    <w:rsid w:val="00FF22D5"/>
    <w:rsid w:val="00FF299F"/>
    <w:rsid w:val="00FF35E2"/>
    <w:rsid w:val="00FF39BD"/>
    <w:rsid w:val="00FF4A47"/>
    <w:rsid w:val="00FF4E39"/>
    <w:rsid w:val="00FF5297"/>
    <w:rsid w:val="00FF5341"/>
    <w:rsid w:val="00FF5E7E"/>
    <w:rsid w:val="00FF5E88"/>
    <w:rsid w:val="00FF6228"/>
    <w:rsid w:val="00FF6402"/>
    <w:rsid w:val="00FF74EA"/>
    <w:rsid w:val="019A646A"/>
    <w:rsid w:val="01F33D89"/>
    <w:rsid w:val="02A44E2A"/>
    <w:rsid w:val="02E3CB0A"/>
    <w:rsid w:val="047ABF0C"/>
    <w:rsid w:val="05A02E30"/>
    <w:rsid w:val="067BAA96"/>
    <w:rsid w:val="08175317"/>
    <w:rsid w:val="092A0BD3"/>
    <w:rsid w:val="0ABD81A6"/>
    <w:rsid w:val="0DCD15A6"/>
    <w:rsid w:val="0E3121F8"/>
    <w:rsid w:val="0E4B90EA"/>
    <w:rsid w:val="119FACA9"/>
    <w:rsid w:val="11E9476B"/>
    <w:rsid w:val="1220DA33"/>
    <w:rsid w:val="1290738E"/>
    <w:rsid w:val="1326EFFC"/>
    <w:rsid w:val="136B6A5A"/>
    <w:rsid w:val="13AF355B"/>
    <w:rsid w:val="13DD776B"/>
    <w:rsid w:val="14276DE8"/>
    <w:rsid w:val="1445A5CE"/>
    <w:rsid w:val="15F4CE52"/>
    <w:rsid w:val="16738607"/>
    <w:rsid w:val="170CA522"/>
    <w:rsid w:val="170D073A"/>
    <w:rsid w:val="1731842D"/>
    <w:rsid w:val="18122C96"/>
    <w:rsid w:val="191855D0"/>
    <w:rsid w:val="1973E4C2"/>
    <w:rsid w:val="1A45ACBC"/>
    <w:rsid w:val="1CC3B696"/>
    <w:rsid w:val="1D5191DE"/>
    <w:rsid w:val="1E6594EA"/>
    <w:rsid w:val="1FCD9B27"/>
    <w:rsid w:val="203E15FC"/>
    <w:rsid w:val="217885A9"/>
    <w:rsid w:val="21C11B3B"/>
    <w:rsid w:val="228463E5"/>
    <w:rsid w:val="2371D355"/>
    <w:rsid w:val="239D546E"/>
    <w:rsid w:val="27CB2BD2"/>
    <w:rsid w:val="27CC5027"/>
    <w:rsid w:val="283AE81D"/>
    <w:rsid w:val="28588901"/>
    <w:rsid w:val="2C7ACC64"/>
    <w:rsid w:val="2CAA97CF"/>
    <w:rsid w:val="2CD5F301"/>
    <w:rsid w:val="2CF8D346"/>
    <w:rsid w:val="2D99D256"/>
    <w:rsid w:val="2EF0A819"/>
    <w:rsid w:val="301EDBB1"/>
    <w:rsid w:val="302E4E48"/>
    <w:rsid w:val="3094B2D3"/>
    <w:rsid w:val="30AB5520"/>
    <w:rsid w:val="330F1B57"/>
    <w:rsid w:val="336B934B"/>
    <w:rsid w:val="33F4E710"/>
    <w:rsid w:val="3517DB67"/>
    <w:rsid w:val="356B6FDC"/>
    <w:rsid w:val="35FDD6E6"/>
    <w:rsid w:val="36D8EF0E"/>
    <w:rsid w:val="37866B39"/>
    <w:rsid w:val="3845666B"/>
    <w:rsid w:val="38611B72"/>
    <w:rsid w:val="38D9E713"/>
    <w:rsid w:val="39583D04"/>
    <w:rsid w:val="3A0C64DA"/>
    <w:rsid w:val="3B60AF66"/>
    <w:rsid w:val="3DB1B895"/>
    <w:rsid w:val="3E5CB6FF"/>
    <w:rsid w:val="3F4CC756"/>
    <w:rsid w:val="3FE96C25"/>
    <w:rsid w:val="402CE431"/>
    <w:rsid w:val="4104142D"/>
    <w:rsid w:val="41E9264C"/>
    <w:rsid w:val="447523D6"/>
    <w:rsid w:val="4486BC32"/>
    <w:rsid w:val="44DFF36F"/>
    <w:rsid w:val="454FF224"/>
    <w:rsid w:val="456C4A63"/>
    <w:rsid w:val="45B325E4"/>
    <w:rsid w:val="462393BA"/>
    <w:rsid w:val="463F9FF8"/>
    <w:rsid w:val="466A9EE3"/>
    <w:rsid w:val="47123ABB"/>
    <w:rsid w:val="48AE568D"/>
    <w:rsid w:val="48D71F40"/>
    <w:rsid w:val="4A146979"/>
    <w:rsid w:val="4A1681CB"/>
    <w:rsid w:val="4C6DB1EC"/>
    <w:rsid w:val="4D83FA4C"/>
    <w:rsid w:val="4DCA1C12"/>
    <w:rsid w:val="4E7A7CD4"/>
    <w:rsid w:val="4ED27918"/>
    <w:rsid w:val="50AC3D03"/>
    <w:rsid w:val="517D2EFB"/>
    <w:rsid w:val="518FBBD8"/>
    <w:rsid w:val="51DD70DB"/>
    <w:rsid w:val="52B3066D"/>
    <w:rsid w:val="52DB1B94"/>
    <w:rsid w:val="547750D7"/>
    <w:rsid w:val="5488A887"/>
    <w:rsid w:val="548AB6F3"/>
    <w:rsid w:val="57CBC539"/>
    <w:rsid w:val="58A61F4E"/>
    <w:rsid w:val="594C590F"/>
    <w:rsid w:val="5BFBC369"/>
    <w:rsid w:val="5C13C9D7"/>
    <w:rsid w:val="5C6F86D7"/>
    <w:rsid w:val="5CAA1F7D"/>
    <w:rsid w:val="5CD8400C"/>
    <w:rsid w:val="5CEBB880"/>
    <w:rsid w:val="5D1D2B44"/>
    <w:rsid w:val="5D8BE346"/>
    <w:rsid w:val="5F26040F"/>
    <w:rsid w:val="5F989E1F"/>
    <w:rsid w:val="602B81AA"/>
    <w:rsid w:val="6043B3F7"/>
    <w:rsid w:val="604EC319"/>
    <w:rsid w:val="60AD8877"/>
    <w:rsid w:val="610CDBE0"/>
    <w:rsid w:val="6341751C"/>
    <w:rsid w:val="638CB25E"/>
    <w:rsid w:val="63F67F7A"/>
    <w:rsid w:val="63FE9E87"/>
    <w:rsid w:val="641714D3"/>
    <w:rsid w:val="65701B8A"/>
    <w:rsid w:val="65A62D8E"/>
    <w:rsid w:val="662E567C"/>
    <w:rsid w:val="69B0C6B8"/>
    <w:rsid w:val="6A1F844B"/>
    <w:rsid w:val="6A9BA18C"/>
    <w:rsid w:val="6AA9F318"/>
    <w:rsid w:val="6BB6A8AC"/>
    <w:rsid w:val="6C1D7E4E"/>
    <w:rsid w:val="6CE385B6"/>
    <w:rsid w:val="6D3B18C1"/>
    <w:rsid w:val="6DEA2B55"/>
    <w:rsid w:val="6E76324A"/>
    <w:rsid w:val="6ED3E973"/>
    <w:rsid w:val="6ED73386"/>
    <w:rsid w:val="6F7F61D9"/>
    <w:rsid w:val="6FFD3053"/>
    <w:rsid w:val="7003BF87"/>
    <w:rsid w:val="7062C138"/>
    <w:rsid w:val="70E5A436"/>
    <w:rsid w:val="71E5289F"/>
    <w:rsid w:val="71E7114A"/>
    <w:rsid w:val="720B2AEF"/>
    <w:rsid w:val="72EFE271"/>
    <w:rsid w:val="7364FA0F"/>
    <w:rsid w:val="7399AFDA"/>
    <w:rsid w:val="73A51599"/>
    <w:rsid w:val="73ADED43"/>
    <w:rsid w:val="74294C40"/>
    <w:rsid w:val="74DFD209"/>
    <w:rsid w:val="752AB4B9"/>
    <w:rsid w:val="753458D9"/>
    <w:rsid w:val="7554819D"/>
    <w:rsid w:val="75AA940D"/>
    <w:rsid w:val="7865D9AD"/>
    <w:rsid w:val="7B0A4539"/>
    <w:rsid w:val="7C4A4CC3"/>
    <w:rsid w:val="7D77C8A6"/>
    <w:rsid w:val="7D841224"/>
    <w:rsid w:val="7DEE4153"/>
    <w:rsid w:val="7E160376"/>
    <w:rsid w:val="7F31810E"/>
    <w:rsid w:val="7FC956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712F"/>
  <w15:docId w15:val="{FECA95B8-93D5-4559-82D4-BB065B1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text"/>
    <w:next w:val="Standard"/>
    <w:qFormat/>
    <w:pPr>
      <w:keepNext/>
      <w:spacing w:before="240" w:after="240" w:line="240" w:lineRule="auto"/>
      <w:outlineLvl w:val="0"/>
    </w:pPr>
    <w:rPr>
      <w:b/>
    </w:rPr>
  </w:style>
  <w:style w:type="paragraph" w:styleId="berschrift2">
    <w:name w:val="heading 2"/>
    <w:basedOn w:val="Standard"/>
    <w:next w:val="Standard"/>
    <w:qFormat/>
    <w:pPr>
      <w:keepNext/>
      <w:numPr>
        <w:ilvl w:val="1"/>
        <w:numId w:val="1"/>
      </w:numPr>
      <w:spacing w:before="240" w:after="240"/>
      <w:outlineLvl w:val="1"/>
    </w:pPr>
    <w:rPr>
      <w:b/>
    </w:rPr>
  </w:style>
  <w:style w:type="paragraph" w:styleId="berschrift3">
    <w:name w:val="heading 3"/>
    <w:basedOn w:val="Standard"/>
    <w:next w:val="Standard"/>
    <w:qFormat/>
    <w:pPr>
      <w:keepNext/>
      <w:numPr>
        <w:ilvl w:val="2"/>
        <w:numId w:val="1"/>
      </w:numPr>
      <w:spacing w:before="240" w:after="240"/>
      <w:ind w:hanging="567"/>
      <w:outlineLvl w:val="2"/>
    </w:pPr>
    <w:rPr>
      <w:b/>
    </w:rPr>
  </w:style>
  <w:style w:type="paragraph" w:styleId="berschrift4">
    <w:name w:val="heading 4"/>
    <w:basedOn w:val="Standard"/>
    <w:next w:val="Standard"/>
    <w:qFormat/>
    <w:pPr>
      <w:keepNext/>
      <w:numPr>
        <w:ilvl w:val="3"/>
        <w:numId w:val="1"/>
      </w:numPr>
      <w:spacing w:before="240" w:after="240"/>
      <w:ind w:hanging="567"/>
      <w:outlineLvl w:val="3"/>
    </w:pPr>
    <w:rPr>
      <w:b/>
    </w:rPr>
  </w:style>
  <w:style w:type="paragraph" w:styleId="berschrift5">
    <w:name w:val="heading 5"/>
    <w:basedOn w:val="Standard"/>
    <w:next w:val="Standard"/>
    <w:qFormat/>
    <w:pPr>
      <w:numPr>
        <w:ilvl w:val="4"/>
        <w:numId w:val="1"/>
      </w:numPr>
      <w:spacing w:before="240" w:after="240"/>
      <w:ind w:hanging="567"/>
      <w:outlineLvl w:val="4"/>
    </w:pPr>
    <w:rPr>
      <w:b/>
    </w:rPr>
  </w:style>
  <w:style w:type="paragraph" w:styleId="berschrift6">
    <w:name w:val="heading 6"/>
    <w:basedOn w:val="Standard"/>
    <w:next w:val="Standard"/>
    <w:qFormat/>
    <w:pPr>
      <w:numPr>
        <w:ilvl w:val="5"/>
        <w:numId w:val="1"/>
      </w:numPr>
      <w:spacing w:before="240" w:after="240"/>
      <w:ind w:hanging="567"/>
      <w:outlineLvl w:val="5"/>
    </w:pPr>
    <w:rPr>
      <w:b/>
    </w:rPr>
  </w:style>
  <w:style w:type="paragraph" w:styleId="berschrift7">
    <w:name w:val="heading 7"/>
    <w:basedOn w:val="Standard"/>
    <w:next w:val="Standard"/>
    <w:qFormat/>
    <w:pPr>
      <w:numPr>
        <w:ilvl w:val="6"/>
        <w:numId w:val="1"/>
      </w:numPr>
      <w:spacing w:before="240" w:after="240"/>
      <w:ind w:hanging="567"/>
      <w:outlineLvl w:val="6"/>
    </w:pPr>
    <w:rPr>
      <w:b/>
    </w:rPr>
  </w:style>
  <w:style w:type="paragraph" w:styleId="berschrift8">
    <w:name w:val="heading 8"/>
    <w:basedOn w:val="Standard"/>
    <w:next w:val="Standard"/>
    <w:qFormat/>
    <w:pPr>
      <w:numPr>
        <w:ilvl w:val="7"/>
        <w:numId w:val="1"/>
      </w:numPr>
      <w:spacing w:before="240" w:after="240"/>
      <w:ind w:hanging="567"/>
      <w:outlineLvl w:val="7"/>
    </w:pPr>
    <w:rPr>
      <w:b/>
    </w:rPr>
  </w:style>
  <w:style w:type="paragraph" w:styleId="berschrift9">
    <w:name w:val="heading 9"/>
    <w:basedOn w:val="Standard"/>
    <w:next w:val="Standard"/>
    <w:qFormat/>
    <w:pPr>
      <w:numPr>
        <w:ilvl w:val="8"/>
        <w:numId w:val="1"/>
      </w:numPr>
      <w:spacing w:before="240" w:after="240"/>
      <w:ind w:hanging="567"/>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link w:val="Kopfzeile"/>
    <w:rsid w:val="00476D75"/>
    <w:rPr>
      <w:rFonts w:ascii="Arial" w:hAnsi="Arial"/>
      <w:sz w:val="22"/>
    </w:rPr>
  </w:style>
  <w:style w:type="paragraph" w:customStyle="1" w:styleId="StandardKursiv">
    <w:name w:val="StandardKursiv"/>
    <w:basedOn w:val="Standard"/>
    <w:next w:val="Standard"/>
    <w:rPr>
      <w:i/>
    </w:rPr>
  </w:style>
  <w:style w:type="paragraph" w:customStyle="1" w:styleId="StandardFett">
    <w:name w:val="StandardFett"/>
    <w:basedOn w:val="Standard"/>
    <w:next w:val="Standard"/>
    <w:rPr>
      <w:b/>
    </w:rPr>
  </w:style>
  <w:style w:type="paragraph" w:styleId="Kopfzeile">
    <w:name w:val="header"/>
    <w:basedOn w:val="Standard"/>
    <w:link w:val="KopfzeileZchn"/>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KopfzeileFett">
    <w:name w:val="KopfzeileFett"/>
    <w:basedOn w:val="Kopfzeile"/>
    <w:rPr>
      <w:b/>
    </w:rPr>
  </w:style>
  <w:style w:type="character" w:styleId="Hyperlink">
    <w:name w:val="Hyperlink"/>
    <w:rPr>
      <w:color w:val="0000FF"/>
      <w:u w:val="single"/>
    </w:rPr>
  </w:style>
  <w:style w:type="paragraph" w:customStyle="1" w:styleId="Pressemitteilung">
    <w:name w:val="Pressemitteilung"/>
    <w:basedOn w:val="Standard"/>
    <w:next w:val="Standard"/>
    <w:pPr>
      <w:overflowPunct/>
      <w:autoSpaceDE/>
      <w:autoSpaceDN/>
      <w:adjustRightInd/>
      <w:spacing w:before="200"/>
      <w:textAlignment w:val="auto"/>
    </w:pPr>
    <w:rPr>
      <w:b/>
    </w:rPr>
  </w:style>
  <w:style w:type="paragraph" w:customStyle="1" w:styleId="berschrift14p">
    <w:name w:val="Überschrift 14p"/>
    <w:basedOn w:val="Standard"/>
    <w:next w:val="Standard"/>
    <w:pPr>
      <w:overflowPunct/>
      <w:autoSpaceDE/>
      <w:autoSpaceDN/>
      <w:adjustRightInd/>
      <w:textAlignment w:val="auto"/>
    </w:pPr>
    <w:rPr>
      <w:b/>
      <w:sz w:val="28"/>
    </w:rPr>
  </w:style>
  <w:style w:type="paragraph" w:customStyle="1" w:styleId="text">
    <w:name w:val="text"/>
    <w:basedOn w:val="Standard"/>
    <w:pPr>
      <w:overflowPunct/>
      <w:autoSpaceDE/>
      <w:autoSpaceDN/>
      <w:adjustRightInd/>
      <w:spacing w:line="360" w:lineRule="auto"/>
      <w:textAlignment w:val="auto"/>
    </w:pPr>
  </w:style>
  <w:style w:type="paragraph" w:customStyle="1" w:styleId="textmitpunkt">
    <w:name w:val="text mit punkt"/>
    <w:basedOn w:val="text"/>
    <w:pPr>
      <w:numPr>
        <w:numId w:val="2"/>
      </w:numPr>
      <w:tabs>
        <w:tab w:val="clear" w:pos="360"/>
        <w:tab w:val="left" w:pos="357"/>
      </w:tabs>
      <w:spacing w:before="120"/>
    </w:pPr>
  </w:style>
  <w:style w:type="paragraph" w:customStyle="1" w:styleId="textnachPunkt">
    <w:name w:val="text nach Punkt"/>
    <w:basedOn w:val="text"/>
    <w:next w:val="text"/>
    <w:pPr>
      <w:spacing w:before="120"/>
    </w:pPr>
  </w:style>
  <w:style w:type="paragraph" w:customStyle="1" w:styleId="Trennung">
    <w:name w:val="Trennung"/>
    <w:basedOn w:val="Standard"/>
    <w:pPr>
      <w:overflowPunct/>
      <w:autoSpaceDE/>
      <w:autoSpaceDN/>
      <w:adjustRightInd/>
      <w:spacing w:before="360" w:after="360"/>
      <w:jc w:val="center"/>
      <w:textAlignment w:val="auto"/>
    </w:pPr>
    <w:rPr>
      <w:rFonts w:ascii="Wingdings" w:hAnsi="Wingdings"/>
      <w:color w:val="000000"/>
      <w:spacing w:val="120"/>
      <w:sz w:val="24"/>
    </w:rPr>
  </w:style>
  <w:style w:type="paragraph" w:customStyle="1" w:styleId="Internet">
    <w:name w:val="Internet"/>
    <w:basedOn w:val="text"/>
    <w:pPr>
      <w:pBdr>
        <w:top w:val="single" w:sz="8" w:space="1" w:color="auto"/>
        <w:left w:val="single" w:sz="8" w:space="4" w:color="auto"/>
        <w:bottom w:val="single" w:sz="8" w:space="1" w:color="auto"/>
        <w:right w:val="single" w:sz="8" w:space="4" w:color="auto"/>
      </w:pBdr>
      <w:spacing w:line="240" w:lineRule="auto"/>
    </w:pPr>
  </w:style>
  <w:style w:type="paragraph" w:customStyle="1" w:styleId="Beleg">
    <w:name w:val="Beleg"/>
    <w:basedOn w:val="text"/>
    <w:pPr>
      <w:spacing w:before="480"/>
    </w:pPr>
    <w:rPr>
      <w:u w:val="single"/>
    </w:rPr>
  </w:style>
  <w:style w:type="paragraph" w:customStyle="1" w:styleId="Konsens">
    <w:name w:val="Konsens"/>
    <w:basedOn w:val="text"/>
    <w:pPr>
      <w:spacing w:before="240" w:line="240" w:lineRule="auto"/>
      <w:ind w:left="709"/>
    </w:pPr>
  </w:style>
  <w:style w:type="paragraph" w:customStyle="1" w:styleId="bild">
    <w:name w:val="bild"/>
    <w:basedOn w:val="text"/>
    <w:pPr>
      <w:spacing w:before="240"/>
    </w:pPr>
    <w:rPr>
      <w:i/>
    </w:rPr>
  </w:style>
  <w:style w:type="paragraph" w:styleId="Sprechblasentext">
    <w:name w:val="Balloon Text"/>
    <w:basedOn w:val="Standard"/>
    <w:semiHidden/>
    <w:rPr>
      <w:rFonts w:ascii="Tahoma" w:hAnsi="Tahoma" w:cs="Tahoma"/>
      <w:sz w:val="16"/>
      <w:szCs w:val="16"/>
    </w:rPr>
  </w:style>
  <w:style w:type="paragraph" w:customStyle="1" w:styleId="StandardWeb2">
    <w:name w:val="Standard (Web)2"/>
    <w:basedOn w:val="Standard"/>
    <w:pPr>
      <w:overflowPunct/>
      <w:autoSpaceDE/>
      <w:autoSpaceDN/>
      <w:adjustRightInd/>
      <w:spacing w:before="100" w:beforeAutospacing="1" w:after="100" w:afterAutospacing="1"/>
      <w:jc w:val="both"/>
      <w:textAlignment w:val="auto"/>
    </w:pPr>
    <w:rPr>
      <w:rFonts w:ascii="Times New Roman" w:hAnsi="Times New Roman"/>
      <w:sz w:val="24"/>
      <w:szCs w:val="24"/>
    </w:rPr>
  </w:style>
  <w:style w:type="paragraph" w:styleId="StandardWeb">
    <w:name w:val="Normal (Web)"/>
    <w:basedOn w:val="Standard"/>
    <w:uiPriority w:val="99"/>
    <w:semiHidden/>
    <w:unhideWhenUsed/>
    <w:rsid w:val="00AA4411"/>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Fett">
    <w:name w:val="Strong"/>
    <w:uiPriority w:val="22"/>
    <w:qFormat/>
    <w:rsid w:val="00AA4411"/>
    <w:rPr>
      <w:b/>
      <w:bCs/>
    </w:rPr>
  </w:style>
  <w:style w:type="character" w:styleId="Kommentarzeichen">
    <w:name w:val="annotation reference"/>
    <w:basedOn w:val="Absatz-Standardschriftart"/>
    <w:uiPriority w:val="99"/>
    <w:semiHidden/>
    <w:unhideWhenUsed/>
    <w:rsid w:val="00BD4EE5"/>
    <w:rPr>
      <w:sz w:val="16"/>
      <w:szCs w:val="16"/>
    </w:rPr>
  </w:style>
  <w:style w:type="paragraph" w:styleId="Kommentartext">
    <w:name w:val="annotation text"/>
    <w:basedOn w:val="Standard"/>
    <w:link w:val="KommentartextZchn"/>
    <w:uiPriority w:val="99"/>
    <w:unhideWhenUsed/>
    <w:rsid w:val="00BD4EE5"/>
    <w:rPr>
      <w:sz w:val="20"/>
    </w:rPr>
  </w:style>
  <w:style w:type="character" w:customStyle="1" w:styleId="KommentartextZchn">
    <w:name w:val="Kommentartext Zchn"/>
    <w:basedOn w:val="Absatz-Standardschriftart"/>
    <w:link w:val="Kommentartext"/>
    <w:uiPriority w:val="99"/>
    <w:rsid w:val="00BD4EE5"/>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BD4EE5"/>
    <w:rPr>
      <w:b/>
      <w:bCs/>
    </w:rPr>
  </w:style>
  <w:style w:type="character" w:customStyle="1" w:styleId="KommentarthemaZchn">
    <w:name w:val="Kommentarthema Zchn"/>
    <w:basedOn w:val="KommentartextZchn"/>
    <w:link w:val="Kommentarthema"/>
    <w:uiPriority w:val="99"/>
    <w:semiHidden/>
    <w:rsid w:val="00BD4EE5"/>
    <w:rPr>
      <w:rFonts w:ascii="Arial" w:hAnsi="Arial"/>
      <w:b/>
      <w:bCs/>
      <w:lang w:eastAsia="de-DE"/>
    </w:rPr>
  </w:style>
  <w:style w:type="paragraph" w:styleId="berarbeitung">
    <w:name w:val="Revision"/>
    <w:hidden/>
    <w:uiPriority w:val="99"/>
    <w:semiHidden/>
    <w:rsid w:val="00C45C31"/>
    <w:rPr>
      <w:rFonts w:ascii="Arial" w:hAnsi="Arial"/>
      <w:sz w:val="22"/>
      <w:lang w:eastAsia="de-DE"/>
    </w:rPr>
  </w:style>
  <w:style w:type="character" w:customStyle="1" w:styleId="normaltextrun">
    <w:name w:val="normaltextrun"/>
    <w:basedOn w:val="Absatz-Standardschriftart"/>
    <w:rsid w:val="00D53A20"/>
  </w:style>
  <w:style w:type="character" w:customStyle="1" w:styleId="eop">
    <w:name w:val="eop"/>
    <w:basedOn w:val="Absatz-Standardschriftart"/>
    <w:rsid w:val="00D53A20"/>
  </w:style>
  <w:style w:type="paragraph" w:styleId="Beschriftung">
    <w:name w:val="caption"/>
    <w:basedOn w:val="Standard"/>
    <w:next w:val="Standard"/>
    <w:uiPriority w:val="35"/>
    <w:unhideWhenUsed/>
    <w:qFormat/>
    <w:rsid w:val="00D53A20"/>
    <w:pPr>
      <w:spacing w:after="200"/>
    </w:pPr>
    <w:rPr>
      <w:rFonts w:eastAsia="SimSun"/>
      <w:i/>
      <w:iCs/>
      <w:color w:val="1F497D" w:themeColor="text2"/>
      <w:sz w:val="18"/>
      <w:szCs w:val="18"/>
    </w:rPr>
  </w:style>
  <w:style w:type="character" w:styleId="NichtaufgelsteErwhnung">
    <w:name w:val="Unresolved Mention"/>
    <w:basedOn w:val="Absatz-Standardschriftart"/>
    <w:uiPriority w:val="99"/>
    <w:semiHidden/>
    <w:unhideWhenUsed/>
    <w:rsid w:val="008B0F75"/>
    <w:rPr>
      <w:color w:val="605E5C"/>
      <w:shd w:val="clear" w:color="auto" w:fill="E1DFDD"/>
    </w:rPr>
  </w:style>
  <w:style w:type="paragraph" w:styleId="Titel">
    <w:name w:val="Title"/>
    <w:basedOn w:val="Standard"/>
    <w:next w:val="Standard"/>
    <w:link w:val="TitelZchn"/>
    <w:uiPriority w:val="10"/>
    <w:qFormat/>
    <w:rsid w:val="002877C6"/>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val="de-DE" w:eastAsia="en-US"/>
    </w:rPr>
  </w:style>
  <w:style w:type="character" w:customStyle="1" w:styleId="TitelZchn">
    <w:name w:val="Titel Zchn"/>
    <w:basedOn w:val="Absatz-Standardschriftart"/>
    <w:link w:val="Titel"/>
    <w:uiPriority w:val="10"/>
    <w:rsid w:val="002877C6"/>
    <w:rPr>
      <w:rFonts w:asciiTheme="majorHAnsi" w:eastAsiaTheme="majorEastAsia" w:hAnsiTheme="majorHAnsi" w:cstheme="majorBidi"/>
      <w:spacing w:val="-10"/>
      <w:kern w:val="28"/>
      <w:sz w:val="56"/>
      <w:szCs w:val="56"/>
      <w:lang w:val="de-DE" w:eastAsia="en-US"/>
    </w:rPr>
  </w:style>
  <w:style w:type="paragraph" w:styleId="Listenabsatz">
    <w:name w:val="List Paragraph"/>
    <w:basedOn w:val="Standard"/>
    <w:uiPriority w:val="34"/>
    <w:qFormat/>
    <w:rsid w:val="002877C6"/>
    <w:pPr>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702">
      <w:bodyDiv w:val="1"/>
      <w:marLeft w:val="0"/>
      <w:marRight w:val="0"/>
      <w:marTop w:val="0"/>
      <w:marBottom w:val="0"/>
      <w:divBdr>
        <w:top w:val="none" w:sz="0" w:space="0" w:color="auto"/>
        <w:left w:val="none" w:sz="0" w:space="0" w:color="auto"/>
        <w:bottom w:val="none" w:sz="0" w:space="0" w:color="auto"/>
        <w:right w:val="none" w:sz="0" w:space="0" w:color="auto"/>
      </w:divBdr>
    </w:div>
    <w:div w:id="96143083">
      <w:bodyDiv w:val="1"/>
      <w:marLeft w:val="0"/>
      <w:marRight w:val="0"/>
      <w:marTop w:val="0"/>
      <w:marBottom w:val="0"/>
      <w:divBdr>
        <w:top w:val="none" w:sz="0" w:space="0" w:color="auto"/>
        <w:left w:val="none" w:sz="0" w:space="0" w:color="auto"/>
        <w:bottom w:val="none" w:sz="0" w:space="0" w:color="auto"/>
        <w:right w:val="none" w:sz="0" w:space="0" w:color="auto"/>
      </w:divBdr>
    </w:div>
    <w:div w:id="146475974">
      <w:bodyDiv w:val="1"/>
      <w:marLeft w:val="0"/>
      <w:marRight w:val="0"/>
      <w:marTop w:val="0"/>
      <w:marBottom w:val="0"/>
      <w:divBdr>
        <w:top w:val="none" w:sz="0" w:space="0" w:color="auto"/>
        <w:left w:val="none" w:sz="0" w:space="0" w:color="auto"/>
        <w:bottom w:val="none" w:sz="0" w:space="0" w:color="auto"/>
        <w:right w:val="none" w:sz="0" w:space="0" w:color="auto"/>
      </w:divBdr>
    </w:div>
    <w:div w:id="191498069">
      <w:bodyDiv w:val="1"/>
      <w:marLeft w:val="0"/>
      <w:marRight w:val="0"/>
      <w:marTop w:val="0"/>
      <w:marBottom w:val="0"/>
      <w:divBdr>
        <w:top w:val="none" w:sz="0" w:space="0" w:color="auto"/>
        <w:left w:val="none" w:sz="0" w:space="0" w:color="auto"/>
        <w:bottom w:val="none" w:sz="0" w:space="0" w:color="auto"/>
        <w:right w:val="none" w:sz="0" w:space="0" w:color="auto"/>
      </w:divBdr>
    </w:div>
    <w:div w:id="244459192">
      <w:bodyDiv w:val="1"/>
      <w:marLeft w:val="0"/>
      <w:marRight w:val="0"/>
      <w:marTop w:val="0"/>
      <w:marBottom w:val="0"/>
      <w:divBdr>
        <w:top w:val="none" w:sz="0" w:space="0" w:color="auto"/>
        <w:left w:val="none" w:sz="0" w:space="0" w:color="auto"/>
        <w:bottom w:val="none" w:sz="0" w:space="0" w:color="auto"/>
        <w:right w:val="none" w:sz="0" w:space="0" w:color="auto"/>
      </w:divBdr>
      <w:divsChild>
        <w:div w:id="442070391">
          <w:marLeft w:val="0"/>
          <w:marRight w:val="0"/>
          <w:marTop w:val="0"/>
          <w:marBottom w:val="0"/>
          <w:divBdr>
            <w:top w:val="none" w:sz="0" w:space="0" w:color="auto"/>
            <w:left w:val="none" w:sz="0" w:space="0" w:color="auto"/>
            <w:bottom w:val="none" w:sz="0" w:space="0" w:color="auto"/>
            <w:right w:val="none" w:sz="0" w:space="0" w:color="auto"/>
          </w:divBdr>
        </w:div>
      </w:divsChild>
    </w:div>
    <w:div w:id="339817784">
      <w:bodyDiv w:val="1"/>
      <w:marLeft w:val="0"/>
      <w:marRight w:val="0"/>
      <w:marTop w:val="0"/>
      <w:marBottom w:val="0"/>
      <w:divBdr>
        <w:top w:val="none" w:sz="0" w:space="0" w:color="auto"/>
        <w:left w:val="none" w:sz="0" w:space="0" w:color="auto"/>
        <w:bottom w:val="none" w:sz="0" w:space="0" w:color="auto"/>
        <w:right w:val="none" w:sz="0" w:space="0" w:color="auto"/>
      </w:divBdr>
    </w:div>
    <w:div w:id="349988423">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
    <w:div w:id="379978490">
      <w:bodyDiv w:val="1"/>
      <w:marLeft w:val="0"/>
      <w:marRight w:val="0"/>
      <w:marTop w:val="0"/>
      <w:marBottom w:val="0"/>
      <w:divBdr>
        <w:top w:val="none" w:sz="0" w:space="0" w:color="auto"/>
        <w:left w:val="none" w:sz="0" w:space="0" w:color="auto"/>
        <w:bottom w:val="none" w:sz="0" w:space="0" w:color="auto"/>
        <w:right w:val="none" w:sz="0" w:space="0" w:color="auto"/>
      </w:divBdr>
      <w:divsChild>
        <w:div w:id="133068780">
          <w:marLeft w:val="0"/>
          <w:marRight w:val="0"/>
          <w:marTop w:val="0"/>
          <w:marBottom w:val="0"/>
          <w:divBdr>
            <w:top w:val="none" w:sz="0" w:space="0" w:color="auto"/>
            <w:left w:val="none" w:sz="0" w:space="0" w:color="auto"/>
            <w:bottom w:val="none" w:sz="0" w:space="0" w:color="auto"/>
            <w:right w:val="none" w:sz="0" w:space="0" w:color="auto"/>
          </w:divBdr>
        </w:div>
        <w:div w:id="135607254">
          <w:marLeft w:val="0"/>
          <w:marRight w:val="0"/>
          <w:marTop w:val="0"/>
          <w:marBottom w:val="0"/>
          <w:divBdr>
            <w:top w:val="none" w:sz="0" w:space="0" w:color="auto"/>
            <w:left w:val="none" w:sz="0" w:space="0" w:color="auto"/>
            <w:bottom w:val="none" w:sz="0" w:space="0" w:color="auto"/>
            <w:right w:val="none" w:sz="0" w:space="0" w:color="auto"/>
          </w:divBdr>
        </w:div>
        <w:div w:id="245964878">
          <w:marLeft w:val="0"/>
          <w:marRight w:val="0"/>
          <w:marTop w:val="0"/>
          <w:marBottom w:val="0"/>
          <w:divBdr>
            <w:top w:val="none" w:sz="0" w:space="0" w:color="auto"/>
            <w:left w:val="none" w:sz="0" w:space="0" w:color="auto"/>
            <w:bottom w:val="none" w:sz="0" w:space="0" w:color="auto"/>
            <w:right w:val="none" w:sz="0" w:space="0" w:color="auto"/>
          </w:divBdr>
        </w:div>
        <w:div w:id="279919377">
          <w:marLeft w:val="0"/>
          <w:marRight w:val="0"/>
          <w:marTop w:val="0"/>
          <w:marBottom w:val="0"/>
          <w:divBdr>
            <w:top w:val="none" w:sz="0" w:space="0" w:color="auto"/>
            <w:left w:val="none" w:sz="0" w:space="0" w:color="auto"/>
            <w:bottom w:val="none" w:sz="0" w:space="0" w:color="auto"/>
            <w:right w:val="none" w:sz="0" w:space="0" w:color="auto"/>
          </w:divBdr>
        </w:div>
        <w:div w:id="570315358">
          <w:marLeft w:val="0"/>
          <w:marRight w:val="0"/>
          <w:marTop w:val="0"/>
          <w:marBottom w:val="0"/>
          <w:divBdr>
            <w:top w:val="none" w:sz="0" w:space="0" w:color="auto"/>
            <w:left w:val="none" w:sz="0" w:space="0" w:color="auto"/>
            <w:bottom w:val="none" w:sz="0" w:space="0" w:color="auto"/>
            <w:right w:val="none" w:sz="0" w:space="0" w:color="auto"/>
          </w:divBdr>
        </w:div>
        <w:div w:id="794517916">
          <w:marLeft w:val="0"/>
          <w:marRight w:val="0"/>
          <w:marTop w:val="0"/>
          <w:marBottom w:val="0"/>
          <w:divBdr>
            <w:top w:val="none" w:sz="0" w:space="0" w:color="auto"/>
            <w:left w:val="none" w:sz="0" w:space="0" w:color="auto"/>
            <w:bottom w:val="none" w:sz="0" w:space="0" w:color="auto"/>
            <w:right w:val="none" w:sz="0" w:space="0" w:color="auto"/>
          </w:divBdr>
        </w:div>
        <w:div w:id="813911526">
          <w:marLeft w:val="0"/>
          <w:marRight w:val="0"/>
          <w:marTop w:val="0"/>
          <w:marBottom w:val="0"/>
          <w:divBdr>
            <w:top w:val="none" w:sz="0" w:space="0" w:color="auto"/>
            <w:left w:val="none" w:sz="0" w:space="0" w:color="auto"/>
            <w:bottom w:val="none" w:sz="0" w:space="0" w:color="auto"/>
            <w:right w:val="none" w:sz="0" w:space="0" w:color="auto"/>
          </w:divBdr>
        </w:div>
        <w:div w:id="944457472">
          <w:marLeft w:val="0"/>
          <w:marRight w:val="0"/>
          <w:marTop w:val="0"/>
          <w:marBottom w:val="0"/>
          <w:divBdr>
            <w:top w:val="none" w:sz="0" w:space="0" w:color="auto"/>
            <w:left w:val="none" w:sz="0" w:space="0" w:color="auto"/>
            <w:bottom w:val="none" w:sz="0" w:space="0" w:color="auto"/>
            <w:right w:val="none" w:sz="0" w:space="0" w:color="auto"/>
          </w:divBdr>
        </w:div>
        <w:div w:id="1082141039">
          <w:marLeft w:val="0"/>
          <w:marRight w:val="0"/>
          <w:marTop w:val="0"/>
          <w:marBottom w:val="0"/>
          <w:divBdr>
            <w:top w:val="none" w:sz="0" w:space="0" w:color="auto"/>
            <w:left w:val="none" w:sz="0" w:space="0" w:color="auto"/>
            <w:bottom w:val="none" w:sz="0" w:space="0" w:color="auto"/>
            <w:right w:val="none" w:sz="0" w:space="0" w:color="auto"/>
          </w:divBdr>
        </w:div>
        <w:div w:id="1179855356">
          <w:marLeft w:val="0"/>
          <w:marRight w:val="0"/>
          <w:marTop w:val="0"/>
          <w:marBottom w:val="0"/>
          <w:divBdr>
            <w:top w:val="none" w:sz="0" w:space="0" w:color="auto"/>
            <w:left w:val="none" w:sz="0" w:space="0" w:color="auto"/>
            <w:bottom w:val="none" w:sz="0" w:space="0" w:color="auto"/>
            <w:right w:val="none" w:sz="0" w:space="0" w:color="auto"/>
          </w:divBdr>
        </w:div>
        <w:div w:id="1397125017">
          <w:marLeft w:val="0"/>
          <w:marRight w:val="0"/>
          <w:marTop w:val="0"/>
          <w:marBottom w:val="0"/>
          <w:divBdr>
            <w:top w:val="none" w:sz="0" w:space="0" w:color="auto"/>
            <w:left w:val="none" w:sz="0" w:space="0" w:color="auto"/>
            <w:bottom w:val="none" w:sz="0" w:space="0" w:color="auto"/>
            <w:right w:val="none" w:sz="0" w:space="0" w:color="auto"/>
          </w:divBdr>
        </w:div>
        <w:div w:id="1505167415">
          <w:marLeft w:val="0"/>
          <w:marRight w:val="0"/>
          <w:marTop w:val="0"/>
          <w:marBottom w:val="0"/>
          <w:divBdr>
            <w:top w:val="none" w:sz="0" w:space="0" w:color="auto"/>
            <w:left w:val="none" w:sz="0" w:space="0" w:color="auto"/>
            <w:bottom w:val="none" w:sz="0" w:space="0" w:color="auto"/>
            <w:right w:val="none" w:sz="0" w:space="0" w:color="auto"/>
          </w:divBdr>
        </w:div>
        <w:div w:id="1690325999">
          <w:marLeft w:val="0"/>
          <w:marRight w:val="0"/>
          <w:marTop w:val="0"/>
          <w:marBottom w:val="0"/>
          <w:divBdr>
            <w:top w:val="none" w:sz="0" w:space="0" w:color="auto"/>
            <w:left w:val="none" w:sz="0" w:space="0" w:color="auto"/>
            <w:bottom w:val="none" w:sz="0" w:space="0" w:color="auto"/>
            <w:right w:val="none" w:sz="0" w:space="0" w:color="auto"/>
          </w:divBdr>
        </w:div>
        <w:div w:id="1885948137">
          <w:marLeft w:val="0"/>
          <w:marRight w:val="0"/>
          <w:marTop w:val="0"/>
          <w:marBottom w:val="0"/>
          <w:divBdr>
            <w:top w:val="none" w:sz="0" w:space="0" w:color="auto"/>
            <w:left w:val="none" w:sz="0" w:space="0" w:color="auto"/>
            <w:bottom w:val="none" w:sz="0" w:space="0" w:color="auto"/>
            <w:right w:val="none" w:sz="0" w:space="0" w:color="auto"/>
          </w:divBdr>
        </w:div>
      </w:divsChild>
    </w:div>
    <w:div w:id="398211131">
      <w:bodyDiv w:val="1"/>
      <w:marLeft w:val="0"/>
      <w:marRight w:val="0"/>
      <w:marTop w:val="0"/>
      <w:marBottom w:val="0"/>
      <w:divBdr>
        <w:top w:val="none" w:sz="0" w:space="0" w:color="auto"/>
        <w:left w:val="none" w:sz="0" w:space="0" w:color="auto"/>
        <w:bottom w:val="none" w:sz="0" w:space="0" w:color="auto"/>
        <w:right w:val="none" w:sz="0" w:space="0" w:color="auto"/>
      </w:divBdr>
      <w:divsChild>
        <w:div w:id="533885135">
          <w:marLeft w:val="0"/>
          <w:marRight w:val="0"/>
          <w:marTop w:val="0"/>
          <w:marBottom w:val="0"/>
          <w:divBdr>
            <w:top w:val="none" w:sz="0" w:space="0" w:color="auto"/>
            <w:left w:val="none" w:sz="0" w:space="0" w:color="auto"/>
            <w:bottom w:val="none" w:sz="0" w:space="0" w:color="auto"/>
            <w:right w:val="none" w:sz="0" w:space="0" w:color="auto"/>
          </w:divBdr>
        </w:div>
        <w:div w:id="1873499476">
          <w:marLeft w:val="0"/>
          <w:marRight w:val="0"/>
          <w:marTop w:val="0"/>
          <w:marBottom w:val="0"/>
          <w:divBdr>
            <w:top w:val="none" w:sz="0" w:space="0" w:color="auto"/>
            <w:left w:val="none" w:sz="0" w:space="0" w:color="auto"/>
            <w:bottom w:val="none" w:sz="0" w:space="0" w:color="auto"/>
            <w:right w:val="none" w:sz="0" w:space="0" w:color="auto"/>
          </w:divBdr>
        </w:div>
        <w:div w:id="219291327">
          <w:marLeft w:val="0"/>
          <w:marRight w:val="0"/>
          <w:marTop w:val="0"/>
          <w:marBottom w:val="0"/>
          <w:divBdr>
            <w:top w:val="none" w:sz="0" w:space="0" w:color="auto"/>
            <w:left w:val="none" w:sz="0" w:space="0" w:color="auto"/>
            <w:bottom w:val="none" w:sz="0" w:space="0" w:color="auto"/>
            <w:right w:val="none" w:sz="0" w:space="0" w:color="auto"/>
          </w:divBdr>
        </w:div>
        <w:div w:id="545142508">
          <w:marLeft w:val="0"/>
          <w:marRight w:val="0"/>
          <w:marTop w:val="0"/>
          <w:marBottom w:val="0"/>
          <w:divBdr>
            <w:top w:val="none" w:sz="0" w:space="0" w:color="auto"/>
            <w:left w:val="none" w:sz="0" w:space="0" w:color="auto"/>
            <w:bottom w:val="none" w:sz="0" w:space="0" w:color="auto"/>
            <w:right w:val="none" w:sz="0" w:space="0" w:color="auto"/>
          </w:divBdr>
        </w:div>
      </w:divsChild>
    </w:div>
    <w:div w:id="458645500">
      <w:bodyDiv w:val="1"/>
      <w:marLeft w:val="0"/>
      <w:marRight w:val="0"/>
      <w:marTop w:val="0"/>
      <w:marBottom w:val="0"/>
      <w:divBdr>
        <w:top w:val="none" w:sz="0" w:space="0" w:color="auto"/>
        <w:left w:val="none" w:sz="0" w:space="0" w:color="auto"/>
        <w:bottom w:val="none" w:sz="0" w:space="0" w:color="auto"/>
        <w:right w:val="none" w:sz="0" w:space="0" w:color="auto"/>
      </w:divBdr>
    </w:div>
    <w:div w:id="615722779">
      <w:bodyDiv w:val="1"/>
      <w:marLeft w:val="0"/>
      <w:marRight w:val="0"/>
      <w:marTop w:val="0"/>
      <w:marBottom w:val="0"/>
      <w:divBdr>
        <w:top w:val="none" w:sz="0" w:space="0" w:color="auto"/>
        <w:left w:val="none" w:sz="0" w:space="0" w:color="auto"/>
        <w:bottom w:val="none" w:sz="0" w:space="0" w:color="auto"/>
        <w:right w:val="none" w:sz="0" w:space="0" w:color="auto"/>
      </w:divBdr>
    </w:div>
    <w:div w:id="631641737">
      <w:bodyDiv w:val="1"/>
      <w:marLeft w:val="0"/>
      <w:marRight w:val="0"/>
      <w:marTop w:val="0"/>
      <w:marBottom w:val="0"/>
      <w:divBdr>
        <w:top w:val="none" w:sz="0" w:space="0" w:color="auto"/>
        <w:left w:val="none" w:sz="0" w:space="0" w:color="auto"/>
        <w:bottom w:val="none" w:sz="0" w:space="0" w:color="auto"/>
        <w:right w:val="none" w:sz="0" w:space="0" w:color="auto"/>
      </w:divBdr>
    </w:div>
    <w:div w:id="653415073">
      <w:bodyDiv w:val="1"/>
      <w:marLeft w:val="0"/>
      <w:marRight w:val="0"/>
      <w:marTop w:val="0"/>
      <w:marBottom w:val="0"/>
      <w:divBdr>
        <w:top w:val="none" w:sz="0" w:space="0" w:color="auto"/>
        <w:left w:val="none" w:sz="0" w:space="0" w:color="auto"/>
        <w:bottom w:val="none" w:sz="0" w:space="0" w:color="auto"/>
        <w:right w:val="none" w:sz="0" w:space="0" w:color="auto"/>
      </w:divBdr>
      <w:divsChild>
        <w:div w:id="267204836">
          <w:marLeft w:val="0"/>
          <w:marRight w:val="0"/>
          <w:marTop w:val="0"/>
          <w:marBottom w:val="0"/>
          <w:divBdr>
            <w:top w:val="none" w:sz="0" w:space="0" w:color="auto"/>
            <w:left w:val="none" w:sz="0" w:space="0" w:color="auto"/>
            <w:bottom w:val="none" w:sz="0" w:space="0" w:color="auto"/>
            <w:right w:val="none" w:sz="0" w:space="0" w:color="auto"/>
          </w:divBdr>
        </w:div>
        <w:div w:id="681081826">
          <w:marLeft w:val="0"/>
          <w:marRight w:val="0"/>
          <w:marTop w:val="0"/>
          <w:marBottom w:val="0"/>
          <w:divBdr>
            <w:top w:val="none" w:sz="0" w:space="0" w:color="auto"/>
            <w:left w:val="none" w:sz="0" w:space="0" w:color="auto"/>
            <w:bottom w:val="none" w:sz="0" w:space="0" w:color="auto"/>
            <w:right w:val="none" w:sz="0" w:space="0" w:color="auto"/>
          </w:divBdr>
        </w:div>
        <w:div w:id="1182164823">
          <w:marLeft w:val="0"/>
          <w:marRight w:val="0"/>
          <w:marTop w:val="0"/>
          <w:marBottom w:val="0"/>
          <w:divBdr>
            <w:top w:val="none" w:sz="0" w:space="0" w:color="auto"/>
            <w:left w:val="none" w:sz="0" w:space="0" w:color="auto"/>
            <w:bottom w:val="none" w:sz="0" w:space="0" w:color="auto"/>
            <w:right w:val="none" w:sz="0" w:space="0" w:color="auto"/>
          </w:divBdr>
        </w:div>
      </w:divsChild>
    </w:div>
    <w:div w:id="723791365">
      <w:bodyDiv w:val="1"/>
      <w:marLeft w:val="0"/>
      <w:marRight w:val="0"/>
      <w:marTop w:val="0"/>
      <w:marBottom w:val="0"/>
      <w:divBdr>
        <w:top w:val="none" w:sz="0" w:space="0" w:color="auto"/>
        <w:left w:val="none" w:sz="0" w:space="0" w:color="auto"/>
        <w:bottom w:val="none" w:sz="0" w:space="0" w:color="auto"/>
        <w:right w:val="none" w:sz="0" w:space="0" w:color="auto"/>
      </w:divBdr>
    </w:div>
    <w:div w:id="781460863">
      <w:bodyDiv w:val="1"/>
      <w:marLeft w:val="0"/>
      <w:marRight w:val="0"/>
      <w:marTop w:val="0"/>
      <w:marBottom w:val="0"/>
      <w:divBdr>
        <w:top w:val="none" w:sz="0" w:space="0" w:color="auto"/>
        <w:left w:val="none" w:sz="0" w:space="0" w:color="auto"/>
        <w:bottom w:val="none" w:sz="0" w:space="0" w:color="auto"/>
        <w:right w:val="none" w:sz="0" w:space="0" w:color="auto"/>
      </w:divBdr>
    </w:div>
    <w:div w:id="808327981">
      <w:bodyDiv w:val="1"/>
      <w:marLeft w:val="0"/>
      <w:marRight w:val="0"/>
      <w:marTop w:val="0"/>
      <w:marBottom w:val="0"/>
      <w:divBdr>
        <w:top w:val="none" w:sz="0" w:space="0" w:color="auto"/>
        <w:left w:val="none" w:sz="0" w:space="0" w:color="auto"/>
        <w:bottom w:val="none" w:sz="0" w:space="0" w:color="auto"/>
        <w:right w:val="none" w:sz="0" w:space="0" w:color="auto"/>
      </w:divBdr>
      <w:divsChild>
        <w:div w:id="340549994">
          <w:marLeft w:val="0"/>
          <w:marRight w:val="0"/>
          <w:marTop w:val="0"/>
          <w:marBottom w:val="0"/>
          <w:divBdr>
            <w:top w:val="none" w:sz="0" w:space="0" w:color="auto"/>
            <w:left w:val="none" w:sz="0" w:space="0" w:color="auto"/>
            <w:bottom w:val="none" w:sz="0" w:space="0" w:color="auto"/>
            <w:right w:val="none" w:sz="0" w:space="0" w:color="auto"/>
          </w:divBdr>
        </w:div>
        <w:div w:id="1390808271">
          <w:marLeft w:val="0"/>
          <w:marRight w:val="0"/>
          <w:marTop w:val="0"/>
          <w:marBottom w:val="0"/>
          <w:divBdr>
            <w:top w:val="none" w:sz="0" w:space="0" w:color="auto"/>
            <w:left w:val="none" w:sz="0" w:space="0" w:color="auto"/>
            <w:bottom w:val="none" w:sz="0" w:space="0" w:color="auto"/>
            <w:right w:val="none" w:sz="0" w:space="0" w:color="auto"/>
          </w:divBdr>
        </w:div>
        <w:div w:id="2015257224">
          <w:marLeft w:val="0"/>
          <w:marRight w:val="0"/>
          <w:marTop w:val="0"/>
          <w:marBottom w:val="0"/>
          <w:divBdr>
            <w:top w:val="none" w:sz="0" w:space="0" w:color="auto"/>
            <w:left w:val="none" w:sz="0" w:space="0" w:color="auto"/>
            <w:bottom w:val="none" w:sz="0" w:space="0" w:color="auto"/>
            <w:right w:val="none" w:sz="0" w:space="0" w:color="auto"/>
          </w:divBdr>
        </w:div>
        <w:div w:id="637492719">
          <w:marLeft w:val="0"/>
          <w:marRight w:val="0"/>
          <w:marTop w:val="0"/>
          <w:marBottom w:val="0"/>
          <w:divBdr>
            <w:top w:val="none" w:sz="0" w:space="0" w:color="auto"/>
            <w:left w:val="none" w:sz="0" w:space="0" w:color="auto"/>
            <w:bottom w:val="none" w:sz="0" w:space="0" w:color="auto"/>
            <w:right w:val="none" w:sz="0" w:space="0" w:color="auto"/>
          </w:divBdr>
        </w:div>
      </w:divsChild>
    </w:div>
    <w:div w:id="846865864">
      <w:bodyDiv w:val="1"/>
      <w:marLeft w:val="0"/>
      <w:marRight w:val="0"/>
      <w:marTop w:val="0"/>
      <w:marBottom w:val="0"/>
      <w:divBdr>
        <w:top w:val="none" w:sz="0" w:space="0" w:color="auto"/>
        <w:left w:val="none" w:sz="0" w:space="0" w:color="auto"/>
        <w:bottom w:val="none" w:sz="0" w:space="0" w:color="auto"/>
        <w:right w:val="none" w:sz="0" w:space="0" w:color="auto"/>
      </w:divBdr>
    </w:div>
    <w:div w:id="974720661">
      <w:bodyDiv w:val="1"/>
      <w:marLeft w:val="0"/>
      <w:marRight w:val="0"/>
      <w:marTop w:val="0"/>
      <w:marBottom w:val="0"/>
      <w:divBdr>
        <w:top w:val="none" w:sz="0" w:space="0" w:color="auto"/>
        <w:left w:val="none" w:sz="0" w:space="0" w:color="auto"/>
        <w:bottom w:val="none" w:sz="0" w:space="0" w:color="auto"/>
        <w:right w:val="none" w:sz="0" w:space="0" w:color="auto"/>
      </w:divBdr>
    </w:div>
    <w:div w:id="1015231300">
      <w:bodyDiv w:val="1"/>
      <w:marLeft w:val="0"/>
      <w:marRight w:val="0"/>
      <w:marTop w:val="0"/>
      <w:marBottom w:val="0"/>
      <w:divBdr>
        <w:top w:val="none" w:sz="0" w:space="0" w:color="auto"/>
        <w:left w:val="none" w:sz="0" w:space="0" w:color="auto"/>
        <w:bottom w:val="none" w:sz="0" w:space="0" w:color="auto"/>
        <w:right w:val="none" w:sz="0" w:space="0" w:color="auto"/>
      </w:divBdr>
      <w:divsChild>
        <w:div w:id="1720517612">
          <w:marLeft w:val="0"/>
          <w:marRight w:val="0"/>
          <w:marTop w:val="0"/>
          <w:marBottom w:val="0"/>
          <w:divBdr>
            <w:top w:val="none" w:sz="0" w:space="0" w:color="auto"/>
            <w:left w:val="none" w:sz="0" w:space="0" w:color="auto"/>
            <w:bottom w:val="none" w:sz="0" w:space="0" w:color="auto"/>
            <w:right w:val="none" w:sz="0" w:space="0" w:color="auto"/>
          </w:divBdr>
        </w:div>
        <w:div w:id="1990207526">
          <w:marLeft w:val="0"/>
          <w:marRight w:val="0"/>
          <w:marTop w:val="0"/>
          <w:marBottom w:val="0"/>
          <w:divBdr>
            <w:top w:val="none" w:sz="0" w:space="0" w:color="auto"/>
            <w:left w:val="none" w:sz="0" w:space="0" w:color="auto"/>
            <w:bottom w:val="none" w:sz="0" w:space="0" w:color="auto"/>
            <w:right w:val="none" w:sz="0" w:space="0" w:color="auto"/>
          </w:divBdr>
        </w:div>
      </w:divsChild>
    </w:div>
    <w:div w:id="1052658201">
      <w:bodyDiv w:val="1"/>
      <w:marLeft w:val="0"/>
      <w:marRight w:val="0"/>
      <w:marTop w:val="0"/>
      <w:marBottom w:val="0"/>
      <w:divBdr>
        <w:top w:val="none" w:sz="0" w:space="0" w:color="auto"/>
        <w:left w:val="none" w:sz="0" w:space="0" w:color="auto"/>
        <w:bottom w:val="none" w:sz="0" w:space="0" w:color="auto"/>
        <w:right w:val="none" w:sz="0" w:space="0" w:color="auto"/>
      </w:divBdr>
      <w:divsChild>
        <w:div w:id="1421758238">
          <w:marLeft w:val="0"/>
          <w:marRight w:val="0"/>
          <w:marTop w:val="0"/>
          <w:marBottom w:val="0"/>
          <w:divBdr>
            <w:top w:val="none" w:sz="0" w:space="0" w:color="auto"/>
            <w:left w:val="none" w:sz="0" w:space="0" w:color="auto"/>
            <w:bottom w:val="none" w:sz="0" w:space="0" w:color="auto"/>
            <w:right w:val="none" w:sz="0" w:space="0" w:color="auto"/>
          </w:divBdr>
        </w:div>
      </w:divsChild>
    </w:div>
    <w:div w:id="1099569020">
      <w:bodyDiv w:val="1"/>
      <w:marLeft w:val="0"/>
      <w:marRight w:val="0"/>
      <w:marTop w:val="0"/>
      <w:marBottom w:val="0"/>
      <w:divBdr>
        <w:top w:val="none" w:sz="0" w:space="0" w:color="auto"/>
        <w:left w:val="none" w:sz="0" w:space="0" w:color="auto"/>
        <w:bottom w:val="none" w:sz="0" w:space="0" w:color="auto"/>
        <w:right w:val="none" w:sz="0" w:space="0" w:color="auto"/>
      </w:divBdr>
    </w:div>
    <w:div w:id="1167205155">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301769474">
      <w:bodyDiv w:val="1"/>
      <w:marLeft w:val="0"/>
      <w:marRight w:val="0"/>
      <w:marTop w:val="0"/>
      <w:marBottom w:val="0"/>
      <w:divBdr>
        <w:top w:val="none" w:sz="0" w:space="0" w:color="auto"/>
        <w:left w:val="none" w:sz="0" w:space="0" w:color="auto"/>
        <w:bottom w:val="none" w:sz="0" w:space="0" w:color="auto"/>
        <w:right w:val="none" w:sz="0" w:space="0" w:color="auto"/>
      </w:divBdr>
    </w:div>
    <w:div w:id="1353652406">
      <w:bodyDiv w:val="1"/>
      <w:marLeft w:val="0"/>
      <w:marRight w:val="0"/>
      <w:marTop w:val="0"/>
      <w:marBottom w:val="0"/>
      <w:divBdr>
        <w:top w:val="none" w:sz="0" w:space="0" w:color="auto"/>
        <w:left w:val="none" w:sz="0" w:space="0" w:color="auto"/>
        <w:bottom w:val="none" w:sz="0" w:space="0" w:color="auto"/>
        <w:right w:val="none" w:sz="0" w:space="0" w:color="auto"/>
      </w:divBdr>
      <w:divsChild>
        <w:div w:id="529104509">
          <w:marLeft w:val="0"/>
          <w:marRight w:val="0"/>
          <w:marTop w:val="0"/>
          <w:marBottom w:val="0"/>
          <w:divBdr>
            <w:top w:val="none" w:sz="0" w:space="0" w:color="auto"/>
            <w:left w:val="none" w:sz="0" w:space="0" w:color="auto"/>
            <w:bottom w:val="none" w:sz="0" w:space="0" w:color="auto"/>
            <w:right w:val="none" w:sz="0" w:space="0" w:color="auto"/>
          </w:divBdr>
        </w:div>
        <w:div w:id="962073670">
          <w:marLeft w:val="0"/>
          <w:marRight w:val="0"/>
          <w:marTop w:val="0"/>
          <w:marBottom w:val="0"/>
          <w:divBdr>
            <w:top w:val="none" w:sz="0" w:space="0" w:color="auto"/>
            <w:left w:val="none" w:sz="0" w:space="0" w:color="auto"/>
            <w:bottom w:val="none" w:sz="0" w:space="0" w:color="auto"/>
            <w:right w:val="none" w:sz="0" w:space="0" w:color="auto"/>
          </w:divBdr>
        </w:div>
        <w:div w:id="1374887858">
          <w:marLeft w:val="0"/>
          <w:marRight w:val="0"/>
          <w:marTop w:val="0"/>
          <w:marBottom w:val="0"/>
          <w:divBdr>
            <w:top w:val="none" w:sz="0" w:space="0" w:color="auto"/>
            <w:left w:val="none" w:sz="0" w:space="0" w:color="auto"/>
            <w:bottom w:val="none" w:sz="0" w:space="0" w:color="auto"/>
            <w:right w:val="none" w:sz="0" w:space="0" w:color="auto"/>
          </w:divBdr>
        </w:div>
        <w:div w:id="1577981692">
          <w:marLeft w:val="0"/>
          <w:marRight w:val="0"/>
          <w:marTop w:val="0"/>
          <w:marBottom w:val="0"/>
          <w:divBdr>
            <w:top w:val="none" w:sz="0" w:space="0" w:color="auto"/>
            <w:left w:val="none" w:sz="0" w:space="0" w:color="auto"/>
            <w:bottom w:val="none" w:sz="0" w:space="0" w:color="auto"/>
            <w:right w:val="none" w:sz="0" w:space="0" w:color="auto"/>
          </w:divBdr>
        </w:div>
        <w:div w:id="2011834919">
          <w:marLeft w:val="0"/>
          <w:marRight w:val="0"/>
          <w:marTop w:val="0"/>
          <w:marBottom w:val="0"/>
          <w:divBdr>
            <w:top w:val="none" w:sz="0" w:space="0" w:color="auto"/>
            <w:left w:val="none" w:sz="0" w:space="0" w:color="auto"/>
            <w:bottom w:val="none" w:sz="0" w:space="0" w:color="auto"/>
            <w:right w:val="none" w:sz="0" w:space="0" w:color="auto"/>
          </w:divBdr>
        </w:div>
      </w:divsChild>
    </w:div>
    <w:div w:id="1367293105">
      <w:bodyDiv w:val="1"/>
      <w:marLeft w:val="0"/>
      <w:marRight w:val="0"/>
      <w:marTop w:val="0"/>
      <w:marBottom w:val="0"/>
      <w:divBdr>
        <w:top w:val="none" w:sz="0" w:space="0" w:color="auto"/>
        <w:left w:val="none" w:sz="0" w:space="0" w:color="auto"/>
        <w:bottom w:val="none" w:sz="0" w:space="0" w:color="auto"/>
        <w:right w:val="none" w:sz="0" w:space="0" w:color="auto"/>
      </w:divBdr>
    </w:div>
    <w:div w:id="1429887235">
      <w:bodyDiv w:val="1"/>
      <w:marLeft w:val="0"/>
      <w:marRight w:val="0"/>
      <w:marTop w:val="0"/>
      <w:marBottom w:val="0"/>
      <w:divBdr>
        <w:top w:val="none" w:sz="0" w:space="0" w:color="auto"/>
        <w:left w:val="none" w:sz="0" w:space="0" w:color="auto"/>
        <w:bottom w:val="none" w:sz="0" w:space="0" w:color="auto"/>
        <w:right w:val="none" w:sz="0" w:space="0" w:color="auto"/>
      </w:divBdr>
    </w:div>
    <w:div w:id="1520318451">
      <w:bodyDiv w:val="1"/>
      <w:marLeft w:val="0"/>
      <w:marRight w:val="0"/>
      <w:marTop w:val="0"/>
      <w:marBottom w:val="0"/>
      <w:divBdr>
        <w:top w:val="none" w:sz="0" w:space="0" w:color="auto"/>
        <w:left w:val="none" w:sz="0" w:space="0" w:color="auto"/>
        <w:bottom w:val="none" w:sz="0" w:space="0" w:color="auto"/>
        <w:right w:val="none" w:sz="0" w:space="0" w:color="auto"/>
      </w:divBdr>
    </w:div>
    <w:div w:id="1563902274">
      <w:bodyDiv w:val="1"/>
      <w:marLeft w:val="0"/>
      <w:marRight w:val="0"/>
      <w:marTop w:val="0"/>
      <w:marBottom w:val="0"/>
      <w:divBdr>
        <w:top w:val="none" w:sz="0" w:space="0" w:color="auto"/>
        <w:left w:val="none" w:sz="0" w:space="0" w:color="auto"/>
        <w:bottom w:val="none" w:sz="0" w:space="0" w:color="auto"/>
        <w:right w:val="none" w:sz="0" w:space="0" w:color="auto"/>
      </w:divBdr>
    </w:div>
    <w:div w:id="1575777528">
      <w:bodyDiv w:val="1"/>
      <w:marLeft w:val="0"/>
      <w:marRight w:val="0"/>
      <w:marTop w:val="0"/>
      <w:marBottom w:val="0"/>
      <w:divBdr>
        <w:top w:val="none" w:sz="0" w:space="0" w:color="auto"/>
        <w:left w:val="none" w:sz="0" w:space="0" w:color="auto"/>
        <w:bottom w:val="none" w:sz="0" w:space="0" w:color="auto"/>
        <w:right w:val="none" w:sz="0" w:space="0" w:color="auto"/>
      </w:divBdr>
    </w:div>
    <w:div w:id="1683966459">
      <w:bodyDiv w:val="1"/>
      <w:marLeft w:val="0"/>
      <w:marRight w:val="0"/>
      <w:marTop w:val="0"/>
      <w:marBottom w:val="0"/>
      <w:divBdr>
        <w:top w:val="none" w:sz="0" w:space="0" w:color="auto"/>
        <w:left w:val="none" w:sz="0" w:space="0" w:color="auto"/>
        <w:bottom w:val="none" w:sz="0" w:space="0" w:color="auto"/>
        <w:right w:val="none" w:sz="0" w:space="0" w:color="auto"/>
      </w:divBdr>
    </w:div>
    <w:div w:id="1685132607">
      <w:bodyDiv w:val="1"/>
      <w:marLeft w:val="0"/>
      <w:marRight w:val="0"/>
      <w:marTop w:val="0"/>
      <w:marBottom w:val="0"/>
      <w:divBdr>
        <w:top w:val="none" w:sz="0" w:space="0" w:color="auto"/>
        <w:left w:val="none" w:sz="0" w:space="0" w:color="auto"/>
        <w:bottom w:val="none" w:sz="0" w:space="0" w:color="auto"/>
        <w:right w:val="none" w:sz="0" w:space="0" w:color="auto"/>
      </w:divBdr>
    </w:div>
    <w:div w:id="1694453114">
      <w:bodyDiv w:val="1"/>
      <w:marLeft w:val="0"/>
      <w:marRight w:val="0"/>
      <w:marTop w:val="0"/>
      <w:marBottom w:val="0"/>
      <w:divBdr>
        <w:top w:val="none" w:sz="0" w:space="0" w:color="auto"/>
        <w:left w:val="none" w:sz="0" w:space="0" w:color="auto"/>
        <w:bottom w:val="none" w:sz="0" w:space="0" w:color="auto"/>
        <w:right w:val="none" w:sz="0" w:space="0" w:color="auto"/>
      </w:divBdr>
      <w:divsChild>
        <w:div w:id="438331604">
          <w:marLeft w:val="0"/>
          <w:marRight w:val="0"/>
          <w:marTop w:val="0"/>
          <w:marBottom w:val="0"/>
          <w:divBdr>
            <w:top w:val="none" w:sz="0" w:space="0" w:color="auto"/>
            <w:left w:val="none" w:sz="0" w:space="0" w:color="auto"/>
            <w:bottom w:val="none" w:sz="0" w:space="0" w:color="auto"/>
            <w:right w:val="none" w:sz="0" w:space="0" w:color="auto"/>
          </w:divBdr>
        </w:div>
        <w:div w:id="770323558">
          <w:marLeft w:val="0"/>
          <w:marRight w:val="0"/>
          <w:marTop w:val="0"/>
          <w:marBottom w:val="0"/>
          <w:divBdr>
            <w:top w:val="none" w:sz="0" w:space="0" w:color="auto"/>
            <w:left w:val="none" w:sz="0" w:space="0" w:color="auto"/>
            <w:bottom w:val="none" w:sz="0" w:space="0" w:color="auto"/>
            <w:right w:val="none" w:sz="0" w:space="0" w:color="auto"/>
          </w:divBdr>
        </w:div>
        <w:div w:id="996104378">
          <w:marLeft w:val="0"/>
          <w:marRight w:val="0"/>
          <w:marTop w:val="0"/>
          <w:marBottom w:val="0"/>
          <w:divBdr>
            <w:top w:val="none" w:sz="0" w:space="0" w:color="auto"/>
            <w:left w:val="none" w:sz="0" w:space="0" w:color="auto"/>
            <w:bottom w:val="none" w:sz="0" w:space="0" w:color="auto"/>
            <w:right w:val="none" w:sz="0" w:space="0" w:color="auto"/>
          </w:divBdr>
        </w:div>
        <w:div w:id="1332493005">
          <w:marLeft w:val="0"/>
          <w:marRight w:val="0"/>
          <w:marTop w:val="0"/>
          <w:marBottom w:val="0"/>
          <w:divBdr>
            <w:top w:val="none" w:sz="0" w:space="0" w:color="auto"/>
            <w:left w:val="none" w:sz="0" w:space="0" w:color="auto"/>
            <w:bottom w:val="none" w:sz="0" w:space="0" w:color="auto"/>
            <w:right w:val="none" w:sz="0" w:space="0" w:color="auto"/>
          </w:divBdr>
        </w:div>
        <w:div w:id="1538472719">
          <w:marLeft w:val="0"/>
          <w:marRight w:val="0"/>
          <w:marTop w:val="0"/>
          <w:marBottom w:val="0"/>
          <w:divBdr>
            <w:top w:val="none" w:sz="0" w:space="0" w:color="auto"/>
            <w:left w:val="none" w:sz="0" w:space="0" w:color="auto"/>
            <w:bottom w:val="none" w:sz="0" w:space="0" w:color="auto"/>
            <w:right w:val="none" w:sz="0" w:space="0" w:color="auto"/>
          </w:divBdr>
        </w:div>
        <w:div w:id="1755668596">
          <w:marLeft w:val="0"/>
          <w:marRight w:val="0"/>
          <w:marTop w:val="0"/>
          <w:marBottom w:val="0"/>
          <w:divBdr>
            <w:top w:val="none" w:sz="0" w:space="0" w:color="auto"/>
            <w:left w:val="none" w:sz="0" w:space="0" w:color="auto"/>
            <w:bottom w:val="none" w:sz="0" w:space="0" w:color="auto"/>
            <w:right w:val="none" w:sz="0" w:space="0" w:color="auto"/>
          </w:divBdr>
        </w:div>
        <w:div w:id="1934976882">
          <w:marLeft w:val="0"/>
          <w:marRight w:val="0"/>
          <w:marTop w:val="0"/>
          <w:marBottom w:val="0"/>
          <w:divBdr>
            <w:top w:val="none" w:sz="0" w:space="0" w:color="auto"/>
            <w:left w:val="none" w:sz="0" w:space="0" w:color="auto"/>
            <w:bottom w:val="none" w:sz="0" w:space="0" w:color="auto"/>
            <w:right w:val="none" w:sz="0" w:space="0" w:color="auto"/>
          </w:divBdr>
        </w:div>
        <w:div w:id="2109812191">
          <w:marLeft w:val="0"/>
          <w:marRight w:val="0"/>
          <w:marTop w:val="0"/>
          <w:marBottom w:val="0"/>
          <w:divBdr>
            <w:top w:val="none" w:sz="0" w:space="0" w:color="auto"/>
            <w:left w:val="none" w:sz="0" w:space="0" w:color="auto"/>
            <w:bottom w:val="none" w:sz="0" w:space="0" w:color="auto"/>
            <w:right w:val="none" w:sz="0" w:space="0" w:color="auto"/>
          </w:divBdr>
        </w:div>
      </w:divsChild>
    </w:div>
    <w:div w:id="1750930754">
      <w:bodyDiv w:val="1"/>
      <w:marLeft w:val="0"/>
      <w:marRight w:val="0"/>
      <w:marTop w:val="0"/>
      <w:marBottom w:val="0"/>
      <w:divBdr>
        <w:top w:val="none" w:sz="0" w:space="0" w:color="auto"/>
        <w:left w:val="none" w:sz="0" w:space="0" w:color="auto"/>
        <w:bottom w:val="none" w:sz="0" w:space="0" w:color="auto"/>
        <w:right w:val="none" w:sz="0" w:space="0" w:color="auto"/>
      </w:divBdr>
    </w:div>
    <w:div w:id="1841653150">
      <w:bodyDiv w:val="1"/>
      <w:marLeft w:val="0"/>
      <w:marRight w:val="0"/>
      <w:marTop w:val="0"/>
      <w:marBottom w:val="0"/>
      <w:divBdr>
        <w:top w:val="none" w:sz="0" w:space="0" w:color="auto"/>
        <w:left w:val="none" w:sz="0" w:space="0" w:color="auto"/>
        <w:bottom w:val="none" w:sz="0" w:space="0" w:color="auto"/>
        <w:right w:val="none" w:sz="0" w:space="0" w:color="auto"/>
      </w:divBdr>
    </w:div>
    <w:div w:id="1858618128">
      <w:bodyDiv w:val="1"/>
      <w:marLeft w:val="0"/>
      <w:marRight w:val="0"/>
      <w:marTop w:val="0"/>
      <w:marBottom w:val="0"/>
      <w:divBdr>
        <w:top w:val="none" w:sz="0" w:space="0" w:color="auto"/>
        <w:left w:val="none" w:sz="0" w:space="0" w:color="auto"/>
        <w:bottom w:val="none" w:sz="0" w:space="0" w:color="auto"/>
        <w:right w:val="none" w:sz="0" w:space="0" w:color="auto"/>
      </w:divBdr>
      <w:divsChild>
        <w:div w:id="329990912">
          <w:marLeft w:val="0"/>
          <w:marRight w:val="0"/>
          <w:marTop w:val="0"/>
          <w:marBottom w:val="0"/>
          <w:divBdr>
            <w:top w:val="none" w:sz="0" w:space="0" w:color="auto"/>
            <w:left w:val="none" w:sz="0" w:space="0" w:color="auto"/>
            <w:bottom w:val="none" w:sz="0" w:space="0" w:color="auto"/>
            <w:right w:val="none" w:sz="0" w:space="0" w:color="auto"/>
          </w:divBdr>
          <w:divsChild>
            <w:div w:id="1259947897">
              <w:marLeft w:val="0"/>
              <w:marRight w:val="0"/>
              <w:marTop w:val="0"/>
              <w:marBottom w:val="0"/>
              <w:divBdr>
                <w:top w:val="none" w:sz="0" w:space="0" w:color="auto"/>
                <w:left w:val="none" w:sz="0" w:space="0" w:color="auto"/>
                <w:bottom w:val="none" w:sz="0" w:space="0" w:color="auto"/>
                <w:right w:val="none" w:sz="0" w:space="0" w:color="auto"/>
              </w:divBdr>
              <w:divsChild>
                <w:div w:id="7189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48031">
      <w:bodyDiv w:val="1"/>
      <w:marLeft w:val="0"/>
      <w:marRight w:val="0"/>
      <w:marTop w:val="0"/>
      <w:marBottom w:val="0"/>
      <w:divBdr>
        <w:top w:val="none" w:sz="0" w:space="0" w:color="auto"/>
        <w:left w:val="none" w:sz="0" w:space="0" w:color="auto"/>
        <w:bottom w:val="none" w:sz="0" w:space="0" w:color="auto"/>
        <w:right w:val="none" w:sz="0" w:space="0" w:color="auto"/>
      </w:divBdr>
    </w:div>
    <w:div w:id="1964533828">
      <w:bodyDiv w:val="1"/>
      <w:marLeft w:val="0"/>
      <w:marRight w:val="0"/>
      <w:marTop w:val="0"/>
      <w:marBottom w:val="0"/>
      <w:divBdr>
        <w:top w:val="none" w:sz="0" w:space="0" w:color="auto"/>
        <w:left w:val="none" w:sz="0" w:space="0" w:color="auto"/>
        <w:bottom w:val="none" w:sz="0" w:space="0" w:color="auto"/>
        <w:right w:val="none" w:sz="0" w:space="0" w:color="auto"/>
      </w:divBdr>
    </w:div>
    <w:div w:id="1975599318">
      <w:bodyDiv w:val="1"/>
      <w:marLeft w:val="0"/>
      <w:marRight w:val="0"/>
      <w:marTop w:val="0"/>
      <w:marBottom w:val="0"/>
      <w:divBdr>
        <w:top w:val="none" w:sz="0" w:space="0" w:color="auto"/>
        <w:left w:val="none" w:sz="0" w:space="0" w:color="auto"/>
        <w:bottom w:val="none" w:sz="0" w:space="0" w:color="auto"/>
        <w:right w:val="none" w:sz="0" w:space="0" w:color="auto"/>
      </w:divBdr>
    </w:div>
    <w:div w:id="1993605491">
      <w:bodyDiv w:val="1"/>
      <w:marLeft w:val="0"/>
      <w:marRight w:val="0"/>
      <w:marTop w:val="0"/>
      <w:marBottom w:val="0"/>
      <w:divBdr>
        <w:top w:val="none" w:sz="0" w:space="0" w:color="auto"/>
        <w:left w:val="none" w:sz="0" w:space="0" w:color="auto"/>
        <w:bottom w:val="none" w:sz="0" w:space="0" w:color="auto"/>
        <w:right w:val="none" w:sz="0" w:space="0" w:color="auto"/>
      </w:divBdr>
    </w:div>
    <w:div w:id="1996176789">
      <w:bodyDiv w:val="1"/>
      <w:marLeft w:val="0"/>
      <w:marRight w:val="0"/>
      <w:marTop w:val="0"/>
      <w:marBottom w:val="0"/>
      <w:divBdr>
        <w:top w:val="none" w:sz="0" w:space="0" w:color="auto"/>
        <w:left w:val="none" w:sz="0" w:space="0" w:color="auto"/>
        <w:bottom w:val="none" w:sz="0" w:space="0" w:color="auto"/>
        <w:right w:val="none" w:sz="0" w:space="0" w:color="auto"/>
      </w:divBdr>
      <w:divsChild>
        <w:div w:id="241836228">
          <w:marLeft w:val="0"/>
          <w:marRight w:val="0"/>
          <w:marTop w:val="0"/>
          <w:marBottom w:val="0"/>
          <w:divBdr>
            <w:top w:val="none" w:sz="0" w:space="0" w:color="auto"/>
            <w:left w:val="none" w:sz="0" w:space="0" w:color="auto"/>
            <w:bottom w:val="none" w:sz="0" w:space="0" w:color="auto"/>
            <w:right w:val="none" w:sz="0" w:space="0" w:color="auto"/>
          </w:divBdr>
        </w:div>
        <w:div w:id="282425373">
          <w:marLeft w:val="0"/>
          <w:marRight w:val="0"/>
          <w:marTop w:val="0"/>
          <w:marBottom w:val="0"/>
          <w:divBdr>
            <w:top w:val="none" w:sz="0" w:space="0" w:color="auto"/>
            <w:left w:val="none" w:sz="0" w:space="0" w:color="auto"/>
            <w:bottom w:val="none" w:sz="0" w:space="0" w:color="auto"/>
            <w:right w:val="none" w:sz="0" w:space="0" w:color="auto"/>
          </w:divBdr>
        </w:div>
        <w:div w:id="319970138">
          <w:marLeft w:val="0"/>
          <w:marRight w:val="0"/>
          <w:marTop w:val="0"/>
          <w:marBottom w:val="0"/>
          <w:divBdr>
            <w:top w:val="none" w:sz="0" w:space="0" w:color="auto"/>
            <w:left w:val="none" w:sz="0" w:space="0" w:color="auto"/>
            <w:bottom w:val="none" w:sz="0" w:space="0" w:color="auto"/>
            <w:right w:val="none" w:sz="0" w:space="0" w:color="auto"/>
          </w:divBdr>
        </w:div>
        <w:div w:id="333924544">
          <w:marLeft w:val="0"/>
          <w:marRight w:val="0"/>
          <w:marTop w:val="0"/>
          <w:marBottom w:val="0"/>
          <w:divBdr>
            <w:top w:val="none" w:sz="0" w:space="0" w:color="auto"/>
            <w:left w:val="none" w:sz="0" w:space="0" w:color="auto"/>
            <w:bottom w:val="none" w:sz="0" w:space="0" w:color="auto"/>
            <w:right w:val="none" w:sz="0" w:space="0" w:color="auto"/>
          </w:divBdr>
        </w:div>
        <w:div w:id="383531490">
          <w:marLeft w:val="0"/>
          <w:marRight w:val="0"/>
          <w:marTop w:val="0"/>
          <w:marBottom w:val="0"/>
          <w:divBdr>
            <w:top w:val="none" w:sz="0" w:space="0" w:color="auto"/>
            <w:left w:val="none" w:sz="0" w:space="0" w:color="auto"/>
            <w:bottom w:val="none" w:sz="0" w:space="0" w:color="auto"/>
            <w:right w:val="none" w:sz="0" w:space="0" w:color="auto"/>
          </w:divBdr>
        </w:div>
        <w:div w:id="568199391">
          <w:marLeft w:val="0"/>
          <w:marRight w:val="0"/>
          <w:marTop w:val="0"/>
          <w:marBottom w:val="0"/>
          <w:divBdr>
            <w:top w:val="none" w:sz="0" w:space="0" w:color="auto"/>
            <w:left w:val="none" w:sz="0" w:space="0" w:color="auto"/>
            <w:bottom w:val="none" w:sz="0" w:space="0" w:color="auto"/>
            <w:right w:val="none" w:sz="0" w:space="0" w:color="auto"/>
          </w:divBdr>
        </w:div>
        <w:div w:id="674265068">
          <w:marLeft w:val="0"/>
          <w:marRight w:val="0"/>
          <w:marTop w:val="0"/>
          <w:marBottom w:val="0"/>
          <w:divBdr>
            <w:top w:val="none" w:sz="0" w:space="0" w:color="auto"/>
            <w:left w:val="none" w:sz="0" w:space="0" w:color="auto"/>
            <w:bottom w:val="none" w:sz="0" w:space="0" w:color="auto"/>
            <w:right w:val="none" w:sz="0" w:space="0" w:color="auto"/>
          </w:divBdr>
        </w:div>
        <w:div w:id="679354571">
          <w:marLeft w:val="0"/>
          <w:marRight w:val="0"/>
          <w:marTop w:val="0"/>
          <w:marBottom w:val="0"/>
          <w:divBdr>
            <w:top w:val="none" w:sz="0" w:space="0" w:color="auto"/>
            <w:left w:val="none" w:sz="0" w:space="0" w:color="auto"/>
            <w:bottom w:val="none" w:sz="0" w:space="0" w:color="auto"/>
            <w:right w:val="none" w:sz="0" w:space="0" w:color="auto"/>
          </w:divBdr>
        </w:div>
        <w:div w:id="738332610">
          <w:marLeft w:val="0"/>
          <w:marRight w:val="0"/>
          <w:marTop w:val="0"/>
          <w:marBottom w:val="0"/>
          <w:divBdr>
            <w:top w:val="none" w:sz="0" w:space="0" w:color="auto"/>
            <w:left w:val="none" w:sz="0" w:space="0" w:color="auto"/>
            <w:bottom w:val="none" w:sz="0" w:space="0" w:color="auto"/>
            <w:right w:val="none" w:sz="0" w:space="0" w:color="auto"/>
          </w:divBdr>
        </w:div>
        <w:div w:id="823397937">
          <w:marLeft w:val="0"/>
          <w:marRight w:val="0"/>
          <w:marTop w:val="0"/>
          <w:marBottom w:val="0"/>
          <w:divBdr>
            <w:top w:val="none" w:sz="0" w:space="0" w:color="auto"/>
            <w:left w:val="none" w:sz="0" w:space="0" w:color="auto"/>
            <w:bottom w:val="none" w:sz="0" w:space="0" w:color="auto"/>
            <w:right w:val="none" w:sz="0" w:space="0" w:color="auto"/>
          </w:divBdr>
        </w:div>
        <w:div w:id="925959461">
          <w:marLeft w:val="0"/>
          <w:marRight w:val="0"/>
          <w:marTop w:val="0"/>
          <w:marBottom w:val="0"/>
          <w:divBdr>
            <w:top w:val="none" w:sz="0" w:space="0" w:color="auto"/>
            <w:left w:val="none" w:sz="0" w:space="0" w:color="auto"/>
            <w:bottom w:val="none" w:sz="0" w:space="0" w:color="auto"/>
            <w:right w:val="none" w:sz="0" w:space="0" w:color="auto"/>
          </w:divBdr>
        </w:div>
        <w:div w:id="980693673">
          <w:marLeft w:val="0"/>
          <w:marRight w:val="0"/>
          <w:marTop w:val="0"/>
          <w:marBottom w:val="0"/>
          <w:divBdr>
            <w:top w:val="none" w:sz="0" w:space="0" w:color="auto"/>
            <w:left w:val="none" w:sz="0" w:space="0" w:color="auto"/>
            <w:bottom w:val="none" w:sz="0" w:space="0" w:color="auto"/>
            <w:right w:val="none" w:sz="0" w:space="0" w:color="auto"/>
          </w:divBdr>
        </w:div>
        <w:div w:id="1006446161">
          <w:marLeft w:val="0"/>
          <w:marRight w:val="0"/>
          <w:marTop w:val="0"/>
          <w:marBottom w:val="0"/>
          <w:divBdr>
            <w:top w:val="none" w:sz="0" w:space="0" w:color="auto"/>
            <w:left w:val="none" w:sz="0" w:space="0" w:color="auto"/>
            <w:bottom w:val="none" w:sz="0" w:space="0" w:color="auto"/>
            <w:right w:val="none" w:sz="0" w:space="0" w:color="auto"/>
          </w:divBdr>
        </w:div>
        <w:div w:id="1299382462">
          <w:marLeft w:val="0"/>
          <w:marRight w:val="0"/>
          <w:marTop w:val="0"/>
          <w:marBottom w:val="0"/>
          <w:divBdr>
            <w:top w:val="none" w:sz="0" w:space="0" w:color="auto"/>
            <w:left w:val="none" w:sz="0" w:space="0" w:color="auto"/>
            <w:bottom w:val="none" w:sz="0" w:space="0" w:color="auto"/>
            <w:right w:val="none" w:sz="0" w:space="0" w:color="auto"/>
          </w:divBdr>
        </w:div>
        <w:div w:id="1310937782">
          <w:marLeft w:val="0"/>
          <w:marRight w:val="0"/>
          <w:marTop w:val="0"/>
          <w:marBottom w:val="0"/>
          <w:divBdr>
            <w:top w:val="none" w:sz="0" w:space="0" w:color="auto"/>
            <w:left w:val="none" w:sz="0" w:space="0" w:color="auto"/>
            <w:bottom w:val="none" w:sz="0" w:space="0" w:color="auto"/>
            <w:right w:val="none" w:sz="0" w:space="0" w:color="auto"/>
          </w:divBdr>
        </w:div>
        <w:div w:id="1312368802">
          <w:marLeft w:val="0"/>
          <w:marRight w:val="0"/>
          <w:marTop w:val="0"/>
          <w:marBottom w:val="0"/>
          <w:divBdr>
            <w:top w:val="none" w:sz="0" w:space="0" w:color="auto"/>
            <w:left w:val="none" w:sz="0" w:space="0" w:color="auto"/>
            <w:bottom w:val="none" w:sz="0" w:space="0" w:color="auto"/>
            <w:right w:val="none" w:sz="0" w:space="0" w:color="auto"/>
          </w:divBdr>
        </w:div>
        <w:div w:id="1733311607">
          <w:marLeft w:val="0"/>
          <w:marRight w:val="0"/>
          <w:marTop w:val="0"/>
          <w:marBottom w:val="0"/>
          <w:divBdr>
            <w:top w:val="none" w:sz="0" w:space="0" w:color="auto"/>
            <w:left w:val="none" w:sz="0" w:space="0" w:color="auto"/>
            <w:bottom w:val="none" w:sz="0" w:space="0" w:color="auto"/>
            <w:right w:val="none" w:sz="0" w:space="0" w:color="auto"/>
          </w:divBdr>
        </w:div>
        <w:div w:id="1883009950">
          <w:marLeft w:val="0"/>
          <w:marRight w:val="0"/>
          <w:marTop w:val="0"/>
          <w:marBottom w:val="0"/>
          <w:divBdr>
            <w:top w:val="none" w:sz="0" w:space="0" w:color="auto"/>
            <w:left w:val="none" w:sz="0" w:space="0" w:color="auto"/>
            <w:bottom w:val="none" w:sz="0" w:space="0" w:color="auto"/>
            <w:right w:val="none" w:sz="0" w:space="0" w:color="auto"/>
          </w:divBdr>
        </w:div>
        <w:div w:id="1919248772">
          <w:marLeft w:val="0"/>
          <w:marRight w:val="0"/>
          <w:marTop w:val="0"/>
          <w:marBottom w:val="0"/>
          <w:divBdr>
            <w:top w:val="none" w:sz="0" w:space="0" w:color="auto"/>
            <w:left w:val="none" w:sz="0" w:space="0" w:color="auto"/>
            <w:bottom w:val="none" w:sz="0" w:space="0" w:color="auto"/>
            <w:right w:val="none" w:sz="0" w:space="0" w:color="auto"/>
          </w:divBdr>
        </w:div>
        <w:div w:id="2113892638">
          <w:marLeft w:val="0"/>
          <w:marRight w:val="0"/>
          <w:marTop w:val="0"/>
          <w:marBottom w:val="0"/>
          <w:divBdr>
            <w:top w:val="none" w:sz="0" w:space="0" w:color="auto"/>
            <w:left w:val="none" w:sz="0" w:space="0" w:color="auto"/>
            <w:bottom w:val="none" w:sz="0" w:space="0" w:color="auto"/>
            <w:right w:val="none" w:sz="0" w:space="0" w:color="auto"/>
          </w:divBdr>
        </w:div>
      </w:divsChild>
    </w:div>
    <w:div w:id="2000695198">
      <w:bodyDiv w:val="1"/>
      <w:marLeft w:val="0"/>
      <w:marRight w:val="0"/>
      <w:marTop w:val="0"/>
      <w:marBottom w:val="0"/>
      <w:divBdr>
        <w:top w:val="none" w:sz="0" w:space="0" w:color="auto"/>
        <w:left w:val="none" w:sz="0" w:space="0" w:color="auto"/>
        <w:bottom w:val="none" w:sz="0" w:space="0" w:color="auto"/>
        <w:right w:val="none" w:sz="0" w:space="0" w:color="auto"/>
      </w:divBdr>
    </w:div>
    <w:div w:id="2015109133">
      <w:bodyDiv w:val="1"/>
      <w:marLeft w:val="0"/>
      <w:marRight w:val="0"/>
      <w:marTop w:val="0"/>
      <w:marBottom w:val="0"/>
      <w:divBdr>
        <w:top w:val="none" w:sz="0" w:space="0" w:color="auto"/>
        <w:left w:val="none" w:sz="0" w:space="0" w:color="auto"/>
        <w:bottom w:val="none" w:sz="0" w:space="0" w:color="auto"/>
        <w:right w:val="none" w:sz="0" w:space="0" w:color="auto"/>
      </w:divBdr>
    </w:div>
    <w:div w:id="2015184659">
      <w:bodyDiv w:val="1"/>
      <w:marLeft w:val="0"/>
      <w:marRight w:val="0"/>
      <w:marTop w:val="0"/>
      <w:marBottom w:val="0"/>
      <w:divBdr>
        <w:top w:val="none" w:sz="0" w:space="0" w:color="auto"/>
        <w:left w:val="none" w:sz="0" w:space="0" w:color="auto"/>
        <w:bottom w:val="none" w:sz="0" w:space="0" w:color="auto"/>
        <w:right w:val="none" w:sz="0" w:space="0" w:color="auto"/>
      </w:divBdr>
    </w:div>
    <w:div w:id="2016152784">
      <w:bodyDiv w:val="1"/>
      <w:marLeft w:val="0"/>
      <w:marRight w:val="0"/>
      <w:marTop w:val="0"/>
      <w:marBottom w:val="0"/>
      <w:divBdr>
        <w:top w:val="none" w:sz="0" w:space="0" w:color="auto"/>
        <w:left w:val="none" w:sz="0" w:space="0" w:color="auto"/>
        <w:bottom w:val="none" w:sz="0" w:space="0" w:color="auto"/>
        <w:right w:val="none" w:sz="0" w:space="0" w:color="auto"/>
      </w:divBdr>
      <w:divsChild>
        <w:div w:id="2038190992">
          <w:marLeft w:val="0"/>
          <w:marRight w:val="0"/>
          <w:marTop w:val="0"/>
          <w:marBottom w:val="0"/>
          <w:divBdr>
            <w:top w:val="none" w:sz="0" w:space="0" w:color="auto"/>
            <w:left w:val="none" w:sz="0" w:space="0" w:color="auto"/>
            <w:bottom w:val="none" w:sz="0" w:space="0" w:color="auto"/>
            <w:right w:val="none" w:sz="0" w:space="0" w:color="auto"/>
          </w:divBdr>
        </w:div>
        <w:div w:id="1470054939">
          <w:marLeft w:val="0"/>
          <w:marRight w:val="0"/>
          <w:marTop w:val="0"/>
          <w:marBottom w:val="0"/>
          <w:divBdr>
            <w:top w:val="none" w:sz="0" w:space="0" w:color="auto"/>
            <w:left w:val="none" w:sz="0" w:space="0" w:color="auto"/>
            <w:bottom w:val="none" w:sz="0" w:space="0" w:color="auto"/>
            <w:right w:val="none" w:sz="0" w:space="0" w:color="auto"/>
          </w:divBdr>
        </w:div>
        <w:div w:id="428817071">
          <w:marLeft w:val="0"/>
          <w:marRight w:val="0"/>
          <w:marTop w:val="0"/>
          <w:marBottom w:val="0"/>
          <w:divBdr>
            <w:top w:val="none" w:sz="0" w:space="0" w:color="auto"/>
            <w:left w:val="none" w:sz="0" w:space="0" w:color="auto"/>
            <w:bottom w:val="none" w:sz="0" w:space="0" w:color="auto"/>
            <w:right w:val="none" w:sz="0" w:space="0" w:color="auto"/>
          </w:divBdr>
        </w:div>
      </w:divsChild>
    </w:div>
    <w:div w:id="2068262258">
      <w:bodyDiv w:val="1"/>
      <w:marLeft w:val="0"/>
      <w:marRight w:val="0"/>
      <w:marTop w:val="0"/>
      <w:marBottom w:val="0"/>
      <w:divBdr>
        <w:top w:val="none" w:sz="0" w:space="0" w:color="auto"/>
        <w:left w:val="none" w:sz="0" w:space="0" w:color="auto"/>
        <w:bottom w:val="none" w:sz="0" w:space="0" w:color="auto"/>
        <w:right w:val="none" w:sz="0" w:space="0" w:color="auto"/>
      </w:divBdr>
      <w:divsChild>
        <w:div w:id="1141919375">
          <w:marLeft w:val="0"/>
          <w:marRight w:val="0"/>
          <w:marTop w:val="0"/>
          <w:marBottom w:val="0"/>
          <w:divBdr>
            <w:top w:val="none" w:sz="0" w:space="0" w:color="auto"/>
            <w:left w:val="none" w:sz="0" w:space="0" w:color="auto"/>
            <w:bottom w:val="none" w:sz="0" w:space="0" w:color="auto"/>
            <w:right w:val="none" w:sz="0" w:space="0" w:color="auto"/>
          </w:divBdr>
        </w:div>
        <w:div w:id="1875532336">
          <w:marLeft w:val="0"/>
          <w:marRight w:val="0"/>
          <w:marTop w:val="0"/>
          <w:marBottom w:val="0"/>
          <w:divBdr>
            <w:top w:val="none" w:sz="0" w:space="0" w:color="auto"/>
            <w:left w:val="none" w:sz="0" w:space="0" w:color="auto"/>
            <w:bottom w:val="none" w:sz="0" w:space="0" w:color="auto"/>
            <w:right w:val="none" w:sz="0" w:space="0" w:color="auto"/>
          </w:divBdr>
        </w:div>
      </w:divsChild>
    </w:div>
    <w:div w:id="21143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er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4BB0-CC42-48B8-8CF3-19018E9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5105</Characters>
  <Application>Microsoft Office Word</Application>
  <DocSecurity>0</DocSecurity>
  <Lines>108</Lines>
  <Paragraphs>34</Paragraphs>
  <ScaleCrop>false</ScaleCrop>
  <HeadingPairs>
    <vt:vector size="2" baseType="variant">
      <vt:variant>
        <vt:lpstr>Titel</vt:lpstr>
      </vt:variant>
      <vt:variant>
        <vt:i4>1</vt:i4>
      </vt:variant>
    </vt:vector>
  </HeadingPairs>
  <TitlesOfParts>
    <vt:vector size="1" baseType="lpstr">
      <vt:lpstr>CoperionLetter</vt:lpstr>
    </vt:vector>
  </TitlesOfParts>
  <Company>Coperion</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CoperionLetter</dc:title>
  <dc:creator>Steimle-Kathrin</dc:creator>
  <cp:lastModifiedBy>König, Bettina</cp:lastModifiedBy>
  <cp:revision>7</cp:revision>
  <cp:lastPrinted>2026-08-20T08:56:00Z</cp:lastPrinted>
  <dcterms:created xsi:type="dcterms:W3CDTF">2026-09-10T11:02:00Z</dcterms:created>
  <dcterms:modified xsi:type="dcterms:W3CDTF">2026-09-11T07:54:00Z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y fmtid="{D5CDD505-2E9C-101B-9397-08002B2CF9AE}" pid="3" name="Vorlage">
    <vt:lpwstr>CoperionLetter.dot</vt:lpwstr>
  </property>
  <property fmtid="{D5CDD505-2E9C-101B-9397-08002B2CF9AE}" pid="4" name="Erstellt">
    <vt:filetime>2007-11-19T23:00:00Z</vt:filetime>
  </property>
  <property fmtid="{D5CDD505-2E9C-101B-9397-08002B2CF9AE}" pid="5" name="Bearbeitet">
    <vt:filetime>2008-10-30T23:00:00Z</vt:filetime>
  </property>
  <property fmtid="{D5CDD505-2E9C-101B-9397-08002B2CF9AE}" pid="6" name="Mandant">
    <vt:lpwstr>CST</vt:lpwstr>
  </property>
  <property fmtid="{D5CDD505-2E9C-101B-9397-08002B2CF9AE}" pid="7" name="Document">
    <vt:lpwstr>Letter</vt:lpwstr>
  </property>
  <property fmtid="{D5CDD505-2E9C-101B-9397-08002B2CF9AE}" pid="8" name="Language">
    <vt:i4>49</vt:i4>
  </property>
  <property fmtid="{D5CDD505-2E9C-101B-9397-08002B2CF9AE}" pid="9" name="TypeOfLogo">
    <vt:lpwstr>Standard</vt:lpwstr>
  </property>
  <property fmtid="{D5CDD505-2E9C-101B-9397-08002B2CF9AE}" pid="10" name="TypeOfPaper">
    <vt:lpwstr>StandardPaper</vt:lpwstr>
  </property>
</Properties>
</file>