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27A8E"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EC0326" w:rsidRDefault="0023603B" w:rsidP="0023603B">
            <w:pPr>
              <w:spacing w:line="200" w:lineRule="exact"/>
              <w:rPr>
                <w:b/>
                <w:bCs/>
                <w:sz w:val="14"/>
              </w:rPr>
            </w:pPr>
            <w:bookmarkStart w:id="0" w:name="CompanyName"/>
            <w:bookmarkStart w:id="1" w:name="AddressLine"/>
            <w:bookmarkEnd w:id="0"/>
            <w:bookmarkEnd w:id="1"/>
            <w:r w:rsidRPr="00EC0326">
              <w:rPr>
                <w:b/>
                <w:bCs/>
                <w:sz w:val="14"/>
              </w:rPr>
              <w:t>Contact</w:t>
            </w:r>
          </w:p>
          <w:p w14:paraId="6DE84EF3" w14:textId="77777777" w:rsidR="0023603B" w:rsidRPr="00EC0326" w:rsidRDefault="0023603B" w:rsidP="0023603B">
            <w:pPr>
              <w:spacing w:line="200" w:lineRule="exact"/>
              <w:rPr>
                <w:sz w:val="14"/>
              </w:rPr>
            </w:pPr>
            <w:r w:rsidRPr="00EC0326">
              <w:rPr>
                <w:sz w:val="14"/>
              </w:rPr>
              <w:t>Kathrin Fleuchaus</w:t>
            </w:r>
          </w:p>
          <w:p w14:paraId="0429C342" w14:textId="77777777" w:rsidR="0023603B" w:rsidRPr="00EC0326" w:rsidRDefault="0023603B" w:rsidP="0023603B">
            <w:pPr>
              <w:spacing w:line="200" w:lineRule="exact"/>
              <w:rPr>
                <w:sz w:val="14"/>
              </w:rPr>
            </w:pPr>
            <w:r w:rsidRPr="00EC0326">
              <w:rPr>
                <w:sz w:val="14"/>
              </w:rPr>
              <w:t>Marketing Communications</w:t>
            </w:r>
          </w:p>
          <w:p w14:paraId="51345B92" w14:textId="77777777" w:rsidR="0023603B" w:rsidRPr="00EC0326" w:rsidRDefault="0023603B" w:rsidP="0023603B">
            <w:pPr>
              <w:spacing w:line="200" w:lineRule="exact"/>
              <w:rPr>
                <w:sz w:val="14"/>
              </w:rPr>
            </w:pPr>
            <w:r w:rsidRPr="00EC0326">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2E9475D0" w:rsidR="0071687C" w:rsidRPr="0023603B" w:rsidRDefault="00B42A7B" w:rsidP="0023603B">
            <w:pPr>
              <w:spacing w:line="200" w:lineRule="exact"/>
              <w:rPr>
                <w:noProof/>
                <w:sz w:val="15"/>
                <w:szCs w:val="15"/>
                <w:lang w:val="de-DE"/>
              </w:rPr>
            </w:pPr>
            <w:hyperlink r:id="rId8" w:history="1">
              <w:r w:rsidR="00CA6592" w:rsidRPr="006C6301">
                <w:rPr>
                  <w:rStyle w:val="Hyperlink"/>
                  <w:sz w:val="14"/>
                  <w:lang w:val="de-DE"/>
                </w:rPr>
                <w:t>www.coperion.com</w:t>
              </w:r>
            </w:hyperlink>
          </w:p>
        </w:tc>
      </w:tr>
      <w:tr w:rsidR="00A3082A" w:rsidRPr="00D27A8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27A8E"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27A8E" w14:paraId="53B0405E" w14:textId="77777777" w:rsidTr="001C4857">
        <w:trPr>
          <w:cantSplit/>
          <w:trHeight w:val="263"/>
        </w:trPr>
        <w:tc>
          <w:tcPr>
            <w:tcW w:w="7140" w:type="dxa"/>
            <w:vAlign w:val="bottom"/>
          </w:tcPr>
          <w:p w14:paraId="5F9818B6" w14:textId="77777777" w:rsidR="00CA6592" w:rsidRDefault="00CA6592" w:rsidP="00CA6592">
            <w:bookmarkStart w:id="5" w:name="LocationDate"/>
            <w:bookmarkEnd w:id="5"/>
            <w:r>
              <w:rPr>
                <w:noProof/>
              </w:rPr>
              <w:drawing>
                <wp:inline distT="0" distB="0" distL="0" distR="0" wp14:anchorId="380AEA9D" wp14:editId="15D76041">
                  <wp:extent cx="1800225" cy="1710214"/>
                  <wp:effectExtent l="0" t="0" r="0" b="4445"/>
                  <wp:docPr id="284774248" name="Grafik 1"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4248" name="Grafik 1" descr="Ein Bild, das Logo, Schrift, Grafiken, Symbol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802384" cy="1712265"/>
                          </a:xfrm>
                          <a:prstGeom prst="rect">
                            <a:avLst/>
                          </a:prstGeom>
                        </pic:spPr>
                      </pic:pic>
                    </a:graphicData>
                  </a:graphic>
                </wp:inline>
              </w:drawing>
            </w:r>
          </w:p>
          <w:p w14:paraId="68F8D9C1" w14:textId="77777777" w:rsidR="00CA6592" w:rsidRDefault="00CA6592" w:rsidP="00CA6592">
            <w:pPr>
              <w:rPr>
                <w:noProof/>
                <w:szCs w:val="22"/>
              </w:rPr>
            </w:pPr>
          </w:p>
          <w:p w14:paraId="2DC6A093" w14:textId="2F700DF7" w:rsidR="00CA6592" w:rsidRPr="00722FC6" w:rsidRDefault="00B42A7B" w:rsidP="00CA6592">
            <w:pPr>
              <w:rPr>
                <w:rFonts w:cs="Arial"/>
              </w:rPr>
            </w:pPr>
            <w:r>
              <w:rPr>
                <w:rFonts w:cs="Arial"/>
              </w:rPr>
              <w:t xml:space="preserve">IFAT 2024 I </w:t>
            </w:r>
            <w:r w:rsidR="00CA6592" w:rsidRPr="00722FC6">
              <w:rPr>
                <w:rFonts w:cs="Arial"/>
              </w:rPr>
              <w:t xml:space="preserve">Hall </w:t>
            </w:r>
            <w:r w:rsidR="00CA6592">
              <w:rPr>
                <w:rFonts w:cs="Arial"/>
              </w:rPr>
              <w:t>B5</w:t>
            </w:r>
            <w:r w:rsidR="00CA6592" w:rsidRPr="00722FC6">
              <w:rPr>
                <w:rFonts w:cs="Arial"/>
              </w:rPr>
              <w:t xml:space="preserve"> I </w:t>
            </w:r>
            <w:r w:rsidR="00CA6592">
              <w:rPr>
                <w:rFonts w:cs="Arial"/>
              </w:rPr>
              <w:t>Booth 101</w:t>
            </w: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07213CDD" w:rsidR="0071687C" w:rsidRPr="0030360B" w:rsidRDefault="0071687C" w:rsidP="0071687C">
      <w:pPr>
        <w:pStyle w:val="Pressemitteilung"/>
        <w:rPr>
          <w:lang w:val="de-CH"/>
        </w:rPr>
      </w:pPr>
    </w:p>
    <w:p w14:paraId="2A4F8417" w14:textId="77777777" w:rsidR="00CA6592" w:rsidRDefault="0071687C" w:rsidP="0071687C">
      <w:pPr>
        <w:pStyle w:val="Pressemitteilung"/>
      </w:pPr>
      <w:r>
        <w:t>Press Release</w:t>
      </w:r>
    </w:p>
    <w:p w14:paraId="090C2398" w14:textId="478B2B84" w:rsidR="0071687C" w:rsidRDefault="0071687C" w:rsidP="0071687C">
      <w:pPr>
        <w:pStyle w:val="Pressemitteilung"/>
      </w:pPr>
    </w:p>
    <w:p w14:paraId="7A22BEA4" w14:textId="484C572A" w:rsidR="00956155" w:rsidRDefault="00CA6592" w:rsidP="00956155">
      <w:pPr>
        <w:pStyle w:val="text"/>
        <w:suppressAutoHyphens/>
        <w:spacing w:before="240"/>
        <w:rPr>
          <w:b/>
        </w:rPr>
      </w:pPr>
      <w:r>
        <w:rPr>
          <w:b/>
        </w:rPr>
        <w:t xml:space="preserve">Herbold </w:t>
      </w:r>
      <w:proofErr w:type="spellStart"/>
      <w:r>
        <w:rPr>
          <w:b/>
        </w:rPr>
        <w:t>Meckesheim</w:t>
      </w:r>
      <w:proofErr w:type="spellEnd"/>
      <w:r>
        <w:rPr>
          <w:b/>
        </w:rPr>
        <w:t xml:space="preserve"> and </w:t>
      </w:r>
      <w:r w:rsidR="00956155">
        <w:rPr>
          <w:b/>
        </w:rPr>
        <w:t xml:space="preserve">Coperion at </w:t>
      </w:r>
      <w:r w:rsidR="00061802">
        <w:rPr>
          <w:b/>
        </w:rPr>
        <w:t xml:space="preserve">IFAT </w:t>
      </w:r>
      <w:r w:rsidR="00956155">
        <w:rPr>
          <w:b/>
        </w:rPr>
        <w:t>202</w:t>
      </w:r>
      <w:r>
        <w:rPr>
          <w:b/>
        </w:rPr>
        <w:t>4</w:t>
      </w:r>
    </w:p>
    <w:p w14:paraId="21F8869A" w14:textId="59818982" w:rsidR="00956155" w:rsidRDefault="00CA6592" w:rsidP="00956155">
      <w:pPr>
        <w:pStyle w:val="text"/>
        <w:suppressAutoHyphens/>
        <w:spacing w:before="240"/>
        <w:rPr>
          <w:b/>
          <w:sz w:val="28"/>
        </w:rPr>
      </w:pPr>
      <w:r w:rsidRPr="00CA6592">
        <w:rPr>
          <w:b/>
          <w:sz w:val="28"/>
        </w:rPr>
        <w:t>Specialists in the recycling of plastics and plastic waste</w:t>
      </w:r>
    </w:p>
    <w:p w14:paraId="56508082" w14:textId="236ECD3A" w:rsidR="00956155" w:rsidRDefault="00956155" w:rsidP="00956155">
      <w:pPr>
        <w:pStyle w:val="text"/>
        <w:suppressAutoHyphens/>
        <w:spacing w:before="240"/>
      </w:pPr>
      <w:r>
        <w:rPr>
          <w:i/>
        </w:rPr>
        <w:t xml:space="preserve">Stuttgart, </w:t>
      </w:r>
      <w:r w:rsidR="00CA6592">
        <w:rPr>
          <w:i/>
        </w:rPr>
        <w:t>April</w:t>
      </w:r>
      <w:r>
        <w:rPr>
          <w:i/>
        </w:rPr>
        <w:t xml:space="preserve"> 202</w:t>
      </w:r>
      <w:r w:rsidR="00CA6592">
        <w:rPr>
          <w:i/>
        </w:rPr>
        <w:t>4</w:t>
      </w:r>
      <w:r>
        <w:t xml:space="preserve"> </w:t>
      </w:r>
      <w:bookmarkStart w:id="6" w:name="_Hlk41975166"/>
      <w:r>
        <w:t>–</w:t>
      </w:r>
      <w:bookmarkEnd w:id="6"/>
      <w:r>
        <w:t xml:space="preserve"> At </w:t>
      </w:r>
      <w:r w:rsidR="00CA6592">
        <w:t>IFAT</w:t>
      </w:r>
      <w:r>
        <w:t xml:space="preserve"> 202</w:t>
      </w:r>
      <w:r w:rsidR="00CA6592">
        <w:t>4</w:t>
      </w:r>
      <w:r>
        <w:t xml:space="preserve"> (1</w:t>
      </w:r>
      <w:r w:rsidR="00CA6592">
        <w:t>3</w:t>
      </w:r>
      <w:r>
        <w:t>-</w:t>
      </w:r>
      <w:r w:rsidR="00CA6592">
        <w:t>17</w:t>
      </w:r>
      <w:r>
        <w:t xml:space="preserve"> </w:t>
      </w:r>
      <w:r w:rsidR="00CA6592">
        <w:t>May</w:t>
      </w:r>
      <w:r>
        <w:t xml:space="preserve">, </w:t>
      </w:r>
      <w:r w:rsidR="00CA6592">
        <w:t>Munich</w:t>
      </w:r>
      <w:r w:rsidR="001F74BA">
        <w:t>, Germany</w:t>
      </w:r>
      <w:r>
        <w:t xml:space="preserve">) Coperion and Herbold </w:t>
      </w:r>
      <w:proofErr w:type="spellStart"/>
      <w:r>
        <w:t>Meckesheim</w:t>
      </w:r>
      <w:proofErr w:type="spellEnd"/>
      <w:r>
        <w:t xml:space="preserve"> will present innovative product and process solutions that make </w:t>
      </w:r>
      <w:r w:rsidR="00CA6592">
        <w:t xml:space="preserve">the recycling of plastics </w:t>
      </w:r>
      <w:r>
        <w:t>markedly more efficient and increase the product quality achieved.</w:t>
      </w:r>
    </w:p>
    <w:p w14:paraId="79FAB27C" w14:textId="6CC3DDD8" w:rsidR="00956155" w:rsidRDefault="00956155" w:rsidP="00956155">
      <w:pPr>
        <w:pStyle w:val="text"/>
        <w:suppressAutoHyphens/>
        <w:spacing w:before="240"/>
      </w:pPr>
      <w:r>
        <w:t xml:space="preserve">The added value from the merger of Herbold </w:t>
      </w:r>
      <w:proofErr w:type="spellStart"/>
      <w:r>
        <w:t>Meckesheim</w:t>
      </w:r>
      <w:proofErr w:type="spellEnd"/>
      <w:r>
        <w:t>, specialist in mechanical recycling of plastics and plastic waste,</w:t>
      </w:r>
      <w:r w:rsidR="00061802">
        <w:t xml:space="preserve"> and Coperion, expert in material handling, feeding, extrusion and compounding,</w:t>
      </w:r>
      <w:r>
        <w:t xml:space="preserve"> is evident at the booth in a virtual PET recycling </w:t>
      </w:r>
      <w:r w:rsidR="001F74BA">
        <w:t>plant</w:t>
      </w:r>
      <w:r>
        <w:t xml:space="preserve"> that both companies have created. This virtual </w:t>
      </w:r>
      <w:r w:rsidR="001F74BA">
        <w:t>plant</w:t>
      </w:r>
      <w:r>
        <w:t xml:space="preserve"> presents one of the complete solutions for plastics recycling that Coperion, together with Herbold </w:t>
      </w:r>
      <w:proofErr w:type="spellStart"/>
      <w:r>
        <w:t>Meckesheim</w:t>
      </w:r>
      <w:proofErr w:type="spellEnd"/>
      <w:r>
        <w:t xml:space="preserve">, is now </w:t>
      </w:r>
      <w:r w:rsidR="001F74BA">
        <w:t>making available fr</w:t>
      </w:r>
      <w:r>
        <w:t xml:space="preserve">om a single source. It demonstrates the entire process and at the same time allows a </w:t>
      </w:r>
      <w:r w:rsidR="00D61D3F">
        <w:t xml:space="preserve">deeper </w:t>
      </w:r>
      <w:r>
        <w:t>glimpse into numerous key components and their functions.</w:t>
      </w:r>
    </w:p>
    <w:p w14:paraId="219E44B9" w14:textId="451BC23A" w:rsidR="00956155" w:rsidRDefault="00956155" w:rsidP="00956155">
      <w:pPr>
        <w:pStyle w:val="text"/>
        <w:suppressAutoHyphens/>
        <w:spacing w:before="240"/>
      </w:pPr>
      <w:r>
        <w:t xml:space="preserve">Moreover, rotors from Herbold granulators will be on display in </w:t>
      </w:r>
      <w:r w:rsidR="00D61D3F" w:rsidRPr="00D61D3F">
        <w:t>different designs</w:t>
      </w:r>
      <w:r>
        <w:t xml:space="preserve"> for </w:t>
      </w:r>
      <w:r w:rsidR="006A56A1">
        <w:t xml:space="preserve">various </w:t>
      </w:r>
      <w:r>
        <w:t>applications. The rotor concept</w:t>
      </w:r>
      <w:r w:rsidR="001F74BA">
        <w:t xml:space="preserve"> </w:t>
      </w:r>
      <w:r>
        <w:t xml:space="preserve">with the cutting geometry is </w:t>
      </w:r>
      <w:r w:rsidR="006A56A1">
        <w:t>a decisive</w:t>
      </w:r>
      <w:r>
        <w:t xml:space="preserve"> reason for the </w:t>
      </w:r>
      <w:r w:rsidR="00D61D3F" w:rsidRPr="00D61D3F">
        <w:t>outstanding</w:t>
      </w:r>
      <w:r>
        <w:t xml:space="preserve"> efficiency of </w:t>
      </w:r>
      <w:r w:rsidR="00D61D3F">
        <w:t>the</w:t>
      </w:r>
      <w:r>
        <w:t xml:space="preserve"> </w:t>
      </w:r>
      <w:r w:rsidR="00773A90">
        <w:t>granulators</w:t>
      </w:r>
      <w:r w:rsidR="00D61D3F">
        <w:t xml:space="preserve"> from </w:t>
      </w:r>
      <w:proofErr w:type="spellStart"/>
      <w:r w:rsidR="00D61D3F">
        <w:t>Meckesheim</w:t>
      </w:r>
      <w:proofErr w:type="spellEnd"/>
      <w:r>
        <w:t>.</w:t>
      </w:r>
    </w:p>
    <w:p w14:paraId="4FBF227B" w14:textId="0406FADB" w:rsidR="00956155" w:rsidRPr="00A32584" w:rsidRDefault="00956155" w:rsidP="00956155">
      <w:pPr>
        <w:pStyle w:val="text"/>
        <w:suppressAutoHyphens/>
        <w:spacing w:before="240"/>
        <w:rPr>
          <w:b/>
          <w:bCs/>
        </w:rPr>
      </w:pPr>
      <w:r>
        <w:rPr>
          <w:b/>
        </w:rPr>
        <w:lastRenderedPageBreak/>
        <w:t xml:space="preserve">Plastics Recycling Plants </w:t>
      </w:r>
      <w:r w:rsidR="00076FA5">
        <w:rPr>
          <w:b/>
        </w:rPr>
        <w:t>f</w:t>
      </w:r>
      <w:r>
        <w:rPr>
          <w:b/>
        </w:rPr>
        <w:t>rom A Single Source</w:t>
      </w:r>
    </w:p>
    <w:p w14:paraId="729AA824" w14:textId="20023F4F" w:rsidR="00956155" w:rsidRPr="00A45114" w:rsidRDefault="00956155" w:rsidP="00956155">
      <w:pPr>
        <w:pStyle w:val="text"/>
        <w:suppressAutoHyphens/>
        <w:spacing w:before="240"/>
      </w:pPr>
      <w:r>
        <w:t xml:space="preserve">Along with individual components, Coperion and Herbold </w:t>
      </w:r>
      <w:proofErr w:type="spellStart"/>
      <w:r>
        <w:t>Meckesheim</w:t>
      </w:r>
      <w:proofErr w:type="spellEnd"/>
      <w:r>
        <w:t xml:space="preserve"> now build entire </w:t>
      </w:r>
      <w:r w:rsidR="001F74BA">
        <w:t>systems</w:t>
      </w:r>
      <w:r>
        <w:t xml:space="preserve"> for plastics recycling. From mechanical processing </w:t>
      </w:r>
      <w:r w:rsidR="001F74BA">
        <w:t xml:space="preserve">– </w:t>
      </w:r>
      <w:r w:rsidR="006A56A1" w:rsidRPr="006A56A1">
        <w:t>size reduction</w:t>
      </w:r>
      <w:r>
        <w:t xml:space="preserve">, washing, separating, drying and agglomerating of plastics </w:t>
      </w:r>
      <w:r w:rsidR="001F74BA">
        <w:t>–</w:t>
      </w:r>
      <w:r>
        <w:t xml:space="preserve"> to bulk material handling as well as feeding and extrusion all the way to compounding and pelletizing, such plants cover the entire plastics </w:t>
      </w:r>
      <w:r w:rsidR="001F74BA">
        <w:t>recycling</w:t>
      </w:r>
      <w:r>
        <w:t xml:space="preserve"> process chain. Since their merger, both companies have continued to develop and optimally attune their technologies for individual process steps so that entire </w:t>
      </w:r>
      <w:r w:rsidR="001F74BA">
        <w:t>systems</w:t>
      </w:r>
      <w:r>
        <w:t xml:space="preserve"> excel in operation with </w:t>
      </w:r>
      <w:r w:rsidR="00753DA3">
        <w:t>very</w:t>
      </w:r>
      <w:r>
        <w:t xml:space="preserve"> high efficiency.</w:t>
      </w:r>
    </w:p>
    <w:p w14:paraId="323156A7" w14:textId="19F06D3A" w:rsidR="00956155" w:rsidRDefault="00956155" w:rsidP="00956155">
      <w:pPr>
        <w:pStyle w:val="text"/>
        <w:suppressAutoHyphens/>
        <w:spacing w:before="240"/>
      </w:pPr>
      <w:r>
        <w:t xml:space="preserve">Coperion and Herbold </w:t>
      </w:r>
      <w:proofErr w:type="spellStart"/>
      <w:r>
        <w:t>Meckesheim</w:t>
      </w:r>
      <w:proofErr w:type="spellEnd"/>
      <w:r>
        <w:t xml:space="preserve"> realize solutions for mechanical recycling of post-industrial and post-consumer waste, chemical recycling, solvent-based recycling, and deodorization, tailored to the type of plastic being </w:t>
      </w:r>
      <w:r w:rsidR="006A56A1">
        <w:t>processed</w:t>
      </w:r>
      <w:r>
        <w:t xml:space="preserve">. </w:t>
      </w:r>
    </w:p>
    <w:p w14:paraId="70E9ACF9" w14:textId="13EB9050" w:rsidR="00753DA3" w:rsidRPr="00753DA3" w:rsidRDefault="00753DA3" w:rsidP="00956155">
      <w:pPr>
        <w:pStyle w:val="text"/>
        <w:suppressAutoHyphens/>
        <w:spacing w:before="240"/>
        <w:rPr>
          <w:b/>
          <w:bCs/>
        </w:rPr>
      </w:pPr>
      <w:r w:rsidRPr="00753DA3">
        <w:rPr>
          <w:b/>
          <w:bCs/>
        </w:rPr>
        <w:t xml:space="preserve">The </w:t>
      </w:r>
      <w:r w:rsidR="000A247D">
        <w:rPr>
          <w:b/>
          <w:bCs/>
        </w:rPr>
        <w:t>R</w:t>
      </w:r>
      <w:r w:rsidRPr="00753DA3">
        <w:rPr>
          <w:b/>
          <w:bCs/>
        </w:rPr>
        <w:t xml:space="preserve">ight </w:t>
      </w:r>
      <w:r w:rsidR="000A247D">
        <w:rPr>
          <w:b/>
          <w:bCs/>
        </w:rPr>
        <w:t>R</w:t>
      </w:r>
      <w:r w:rsidRPr="00753DA3">
        <w:rPr>
          <w:b/>
          <w:bCs/>
        </w:rPr>
        <w:t xml:space="preserve">otor </w:t>
      </w:r>
      <w:r w:rsidR="000A247D">
        <w:rPr>
          <w:b/>
          <w:bCs/>
        </w:rPr>
        <w:t>G</w:t>
      </w:r>
      <w:r w:rsidRPr="00753DA3">
        <w:rPr>
          <w:b/>
          <w:bCs/>
        </w:rPr>
        <w:t xml:space="preserve">eometry for </w:t>
      </w:r>
      <w:r w:rsidR="000A247D">
        <w:rPr>
          <w:b/>
          <w:bCs/>
        </w:rPr>
        <w:t>E</w:t>
      </w:r>
      <w:r w:rsidRPr="00753DA3">
        <w:rPr>
          <w:b/>
          <w:bCs/>
        </w:rPr>
        <w:t xml:space="preserve">very </w:t>
      </w:r>
      <w:r w:rsidR="000A247D">
        <w:rPr>
          <w:b/>
          <w:bCs/>
        </w:rPr>
        <w:t>A</w:t>
      </w:r>
      <w:r w:rsidRPr="00753DA3">
        <w:rPr>
          <w:b/>
          <w:bCs/>
        </w:rPr>
        <w:t>pplication</w:t>
      </w:r>
    </w:p>
    <w:p w14:paraId="29D61BF6" w14:textId="379AFC20" w:rsidR="00956155" w:rsidRDefault="00956155" w:rsidP="00956155">
      <w:pPr>
        <w:pStyle w:val="text"/>
        <w:suppressAutoHyphens/>
        <w:spacing w:before="240"/>
      </w:pPr>
      <w:r>
        <w:t xml:space="preserve">Pivotal for the high efficiency of Herbold </w:t>
      </w:r>
      <w:r w:rsidR="001F74BA">
        <w:t>granulators</w:t>
      </w:r>
      <w:r>
        <w:t xml:space="preserve"> are both the rotor concept and the cutting geometry, individually adapted for the task and the </w:t>
      </w:r>
      <w:r w:rsidR="00753DA3">
        <w:t>input</w:t>
      </w:r>
      <w:r>
        <w:t xml:space="preserve"> material. </w:t>
      </w:r>
      <w:r w:rsidR="00753DA3">
        <w:t xml:space="preserve">Granulators from </w:t>
      </w:r>
      <w:r>
        <w:t xml:space="preserve">Herbold </w:t>
      </w:r>
      <w:proofErr w:type="spellStart"/>
      <w:r>
        <w:t>Meckesheim</w:t>
      </w:r>
      <w:proofErr w:type="spellEnd"/>
      <w:r>
        <w:t xml:space="preserve"> work with true double cross cutting action: </w:t>
      </w:r>
      <w:r w:rsidR="00B84079">
        <w:t xml:space="preserve">not only the rotor knives are mounted at an inclined angle, even the stator knives are creating a clean cut with a constant gap across the entire knife width. </w:t>
      </w:r>
      <w:r>
        <w:t xml:space="preserve">The end product is a regrind with very good flow </w:t>
      </w:r>
      <w:r w:rsidR="006A56A1" w:rsidRPr="004D374B">
        <w:t>characteristics</w:t>
      </w:r>
      <w:r>
        <w:t xml:space="preserve">, low fines percentage, and high bulk </w:t>
      </w:r>
      <w:r w:rsidR="002C5287">
        <w:t>density</w:t>
      </w:r>
      <w:r>
        <w:t xml:space="preserve">. </w:t>
      </w:r>
      <w:r w:rsidR="00753DA3">
        <w:t>Thre</w:t>
      </w:r>
      <w:r w:rsidR="009C6D16">
        <w:t>e different rotor</w:t>
      </w:r>
      <w:r w:rsidR="00753DA3">
        <w:t xml:space="preserve"> types </w:t>
      </w:r>
      <w:r>
        <w:t xml:space="preserve">from Herbold </w:t>
      </w:r>
      <w:proofErr w:type="spellStart"/>
      <w:r>
        <w:t>Meckesheim</w:t>
      </w:r>
      <w:proofErr w:type="spellEnd"/>
      <w:r>
        <w:t xml:space="preserve"> will be available to view at the booth</w:t>
      </w:r>
      <w:r w:rsidR="009C6D16">
        <w:t xml:space="preserve"> as examples</w:t>
      </w:r>
      <w:r>
        <w:t>.</w:t>
      </w:r>
    </w:p>
    <w:p w14:paraId="44321B12" w14:textId="77777777" w:rsidR="00193A8B" w:rsidRDefault="00193A8B" w:rsidP="00956155">
      <w:pPr>
        <w:pStyle w:val="text"/>
        <w:suppressAutoHyphens/>
        <w:spacing w:before="240"/>
      </w:pPr>
    </w:p>
    <w:p w14:paraId="479B330C" w14:textId="77CA8847" w:rsidR="00292781" w:rsidRDefault="00292781" w:rsidP="00956155">
      <w:pPr>
        <w:pStyle w:val="Pressemitteilung"/>
        <w:spacing w:line="360" w:lineRule="auto"/>
        <w:rPr>
          <w:rFonts w:cs="Arial"/>
          <w:b w:val="0"/>
          <w:bCs/>
          <w:sz w:val="20"/>
        </w:rPr>
      </w:pPr>
      <w:r>
        <w:br w:type="page"/>
      </w:r>
    </w:p>
    <w:p w14:paraId="0039F56A" w14:textId="77777777" w:rsidR="00A35839" w:rsidRPr="00A35839" w:rsidRDefault="00A35839" w:rsidP="00A35839">
      <w:pPr>
        <w:rPr>
          <w:rFonts w:cs="Arial"/>
          <w:b/>
          <w:bCs/>
          <w:sz w:val="20"/>
        </w:rPr>
      </w:pPr>
      <w:r w:rsidRPr="00A35839">
        <w:rPr>
          <w:rFonts w:cs="Arial"/>
          <w:b/>
          <w:bCs/>
          <w:sz w:val="20"/>
        </w:rPr>
        <w:lastRenderedPageBreak/>
        <w:t xml:space="preserve">About Herbold </w:t>
      </w:r>
      <w:proofErr w:type="spellStart"/>
      <w:r w:rsidRPr="00A35839">
        <w:rPr>
          <w:rFonts w:cs="Arial"/>
          <w:b/>
          <w:bCs/>
          <w:sz w:val="20"/>
        </w:rPr>
        <w:t>Meckesheim</w:t>
      </w:r>
      <w:proofErr w:type="spellEnd"/>
    </w:p>
    <w:p w14:paraId="280232BF" w14:textId="69B37CA2" w:rsidR="00292781" w:rsidRPr="00E64B3A" w:rsidRDefault="00A35839" w:rsidP="00A35839">
      <w:pPr>
        <w:rPr>
          <w:rFonts w:cs="Arial"/>
          <w:sz w:val="20"/>
        </w:rPr>
      </w:pPr>
      <w:r w:rsidRPr="00E64B3A">
        <w:rPr>
          <w:rFonts w:cs="Arial"/>
          <w:sz w:val="20"/>
        </w:rPr>
        <w:t xml:space="preserve">Herbold </w:t>
      </w:r>
      <w:proofErr w:type="spellStart"/>
      <w:r w:rsidRPr="00E64B3A">
        <w:rPr>
          <w:rFonts w:cs="Arial"/>
          <w:sz w:val="20"/>
        </w:rPr>
        <w:t>Meckesheim</w:t>
      </w:r>
      <w:proofErr w:type="spellEnd"/>
      <w:r w:rsidRPr="00E64B3A">
        <w:rPr>
          <w:rFonts w:cs="Arial"/>
          <w:sz w:val="20"/>
        </w:rPr>
        <w:t xml:space="preserve"> </w:t>
      </w:r>
      <w:r w:rsidR="00E64B3A" w:rsidRPr="00E64B3A">
        <w:rPr>
          <w:rFonts w:cs="Arial"/>
          <w:sz w:val="20"/>
        </w:rPr>
        <w:t>(</w:t>
      </w:r>
      <w:hyperlink r:id="rId10" w:history="1">
        <w:r w:rsidR="00E64B3A" w:rsidRPr="00E64B3A">
          <w:rPr>
            <w:rStyle w:val="Hyperlink"/>
            <w:rFonts w:cs="Arial"/>
            <w:sz w:val="20"/>
          </w:rPr>
          <w:t>www.herbold.com</w:t>
        </w:r>
      </w:hyperlink>
      <w:r w:rsidR="00E64B3A" w:rsidRPr="00E64B3A">
        <w:rPr>
          <w:rFonts w:cs="Arial"/>
          <w:sz w:val="20"/>
        </w:rPr>
        <w:t xml:space="preserve">) </w:t>
      </w:r>
      <w:r w:rsidRPr="00E64B3A">
        <w:rPr>
          <w:rFonts w:cs="Arial"/>
          <w:sz w:val="20"/>
        </w:rPr>
        <w:t xml:space="preserve">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E64B3A">
        <w:rPr>
          <w:rFonts w:cs="Arial"/>
          <w:sz w:val="20"/>
        </w:rPr>
        <w:t>Meckesheim</w:t>
      </w:r>
      <w:proofErr w:type="spellEnd"/>
      <w:r w:rsidRPr="00E64B3A">
        <w:rPr>
          <w:rFonts w:cs="Arial"/>
          <w:sz w:val="20"/>
        </w:rPr>
        <w:t xml:space="preserve"> is part of the new Recycling Business Unit of Coperion, which offers complete solutions for plastics recycling processing. Coperion is an Operating Company of Hillenbrand (NYSE: HI), a global industrial company that provides highly-engineered, mission-critical processing equipment and solutions to customers serving a wide variety of industries around the world.</w:t>
      </w:r>
      <w:r w:rsidR="00E64B3A">
        <w:rPr>
          <w:sz w:val="20"/>
        </w:rPr>
        <w:t xml:space="preserve"> </w:t>
      </w:r>
      <w:hyperlink r:id="rId11" w:history="1">
        <w:r w:rsidR="00E64B3A">
          <w:rPr>
            <w:rStyle w:val="Hyperlink"/>
            <w:sz w:val="20"/>
          </w:rPr>
          <w:t>www.hillenbrand.com</w:t>
        </w:r>
      </w:hyperlink>
    </w:p>
    <w:p w14:paraId="0E421AE0" w14:textId="77777777" w:rsidR="00A35839" w:rsidRPr="00E64B3A" w:rsidRDefault="00A35839" w:rsidP="00292781">
      <w:pPr>
        <w:rPr>
          <w:rFonts w:cs="Arial"/>
          <w:sz w:val="20"/>
        </w:rPr>
      </w:pPr>
    </w:p>
    <w:p w14:paraId="40F85AAA" w14:textId="77777777" w:rsidR="00A35839" w:rsidRPr="00E64B3A" w:rsidRDefault="00A35839" w:rsidP="00292781">
      <w:pPr>
        <w:rPr>
          <w:rFonts w:cs="Arial"/>
          <w:sz w:val="20"/>
        </w:rPr>
      </w:pPr>
    </w:p>
    <w:p w14:paraId="7557076C" w14:textId="1474EADC" w:rsidR="009E01AF" w:rsidRPr="009E01AF" w:rsidRDefault="009E01AF" w:rsidP="00292781">
      <w:pPr>
        <w:rPr>
          <w:b/>
          <w:bCs/>
          <w:sz w:val="20"/>
        </w:rPr>
      </w:pPr>
      <w:r w:rsidRPr="009E01AF">
        <w:rPr>
          <w:b/>
          <w:bCs/>
          <w:sz w:val="20"/>
        </w:rPr>
        <w:t>About Coperion</w:t>
      </w:r>
    </w:p>
    <w:p w14:paraId="297A3C5E" w14:textId="68990E19" w:rsidR="00E64B3A" w:rsidRDefault="00E64B3A" w:rsidP="00292781">
      <w:pPr>
        <w:rPr>
          <w:sz w:val="20"/>
        </w:rPr>
      </w:pPr>
      <w:r w:rsidRPr="00E64B3A">
        <w:rPr>
          <w:sz w:val="20"/>
        </w:rPr>
        <w:t xml:space="preserve">Coperion </w:t>
      </w:r>
      <w:r>
        <w:rPr>
          <w:sz w:val="20"/>
        </w:rPr>
        <w:t>(</w:t>
      </w:r>
      <w:hyperlink r:id="rId12" w:history="1">
        <w:r>
          <w:rPr>
            <w:rStyle w:val="Hyperlink"/>
            <w:sz w:val="20"/>
          </w:rPr>
          <w:t>www.coperion.com</w:t>
        </w:r>
      </w:hyperlink>
      <w:r>
        <w:rPr>
          <w:sz w:val="20"/>
        </w:rPr>
        <w:t xml:space="preserve">) </w:t>
      </w:r>
      <w:r w:rsidRPr="00E64B3A">
        <w:rPr>
          <w:sz w:val="20"/>
        </w:rPr>
        <w:t xml:space="preserve">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highly-engineered, mission-critical processing equipment and solutions to customers serving a wide variety of industries around the world. </w:t>
      </w:r>
      <w:hyperlink r:id="rId13" w:history="1">
        <w:r w:rsidRPr="006C6301">
          <w:rPr>
            <w:rStyle w:val="Hyperlink"/>
            <w:sz w:val="20"/>
          </w:rPr>
          <w:t>www.hillenbrand.com</w:t>
        </w:r>
      </w:hyperlink>
    </w:p>
    <w:p w14:paraId="73504CD3" w14:textId="77777777" w:rsidR="00292781" w:rsidRPr="005F7926" w:rsidRDefault="00292781" w:rsidP="00292781">
      <w:pPr>
        <w:rPr>
          <w:rFonts w:cs="Arial"/>
          <w:sz w:val="20"/>
        </w:rPr>
      </w:pPr>
    </w:p>
    <w:p w14:paraId="6AA024AC" w14:textId="77777777" w:rsidR="00292781" w:rsidRPr="005F7926" w:rsidRDefault="00292781" w:rsidP="00292781">
      <w:pPr>
        <w:rPr>
          <w:rFonts w:cs="Arial"/>
          <w:sz w:val="20"/>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Default="00292781" w:rsidP="00A35839">
      <w:pPr>
        <w:pStyle w:val="Trennung"/>
        <w:spacing w:before="240" w:after="240"/>
        <w:jc w:val="left"/>
        <w:rPr>
          <w:rFonts w:hint="eastAsia"/>
        </w:rPr>
      </w:pPr>
    </w:p>
    <w:p w14:paraId="73468F8D" w14:textId="77777777" w:rsidR="00A35839" w:rsidRPr="005F7926" w:rsidRDefault="00A35839" w:rsidP="00A35839">
      <w:pPr>
        <w:pStyle w:val="Trennung"/>
        <w:spacing w:before="240" w:after="240"/>
        <w:jc w:val="left"/>
        <w:rPr>
          <w:rFonts w:hint="eastAsia"/>
        </w:rPr>
      </w:pPr>
    </w:p>
    <w:p w14:paraId="4D192E5E" w14:textId="77777777" w:rsidR="00A35839" w:rsidRDefault="00292781" w:rsidP="00292781">
      <w:pPr>
        <w:pStyle w:val="Internet"/>
        <w:pBdr>
          <w:bottom w:val="single" w:sz="8" w:space="0" w:color="auto"/>
        </w:pBdr>
        <w:ind w:right="-113"/>
      </w:pPr>
      <w:r>
        <w:rPr>
          <w:sz w:val="6"/>
        </w:rPr>
        <w:br/>
      </w:r>
      <w:r>
        <w:t>Dear Colleagues,</w:t>
      </w:r>
    </w:p>
    <w:p w14:paraId="4F05C378" w14:textId="6331039A" w:rsidR="00292781" w:rsidRPr="006472B5" w:rsidRDefault="00292781" w:rsidP="00292781">
      <w:pPr>
        <w:pStyle w:val="Internet"/>
        <w:pBdr>
          <w:bottom w:val="single" w:sz="8" w:space="0" w:color="auto"/>
        </w:pBdr>
        <w:ind w:right="-113"/>
      </w:pPr>
      <w:r>
        <w:t xml:space="preserve">You can find and download this </w:t>
      </w:r>
      <w:r>
        <w:rPr>
          <w:u w:val="single"/>
        </w:rPr>
        <w:t>press release in German</w:t>
      </w:r>
      <w:r w:rsidR="00AE0E55">
        <w:rPr>
          <w:u w:val="single"/>
        </w:rPr>
        <w:t xml:space="preserve"> and</w:t>
      </w:r>
      <w:r>
        <w:rPr>
          <w:u w:val="single"/>
        </w:rPr>
        <w:t xml:space="preserve"> English as well as print-ready color images</w:t>
      </w:r>
      <w:r>
        <w:t xml:space="preserve"> at</w:t>
      </w:r>
    </w:p>
    <w:p w14:paraId="2B28C0D1" w14:textId="7AADA9DB" w:rsidR="00292781" w:rsidRPr="006472B5" w:rsidRDefault="00F6730D" w:rsidP="00292781">
      <w:pPr>
        <w:pStyle w:val="Internet"/>
        <w:pBdr>
          <w:bottom w:val="single" w:sz="8" w:space="0" w:color="auto"/>
        </w:pBdr>
        <w:ind w:right="-113"/>
        <w:rPr>
          <w:b/>
        </w:rPr>
      </w:pPr>
      <w:hyperlink r:id="rId14" w:history="1">
        <w:r w:rsidR="00292781" w:rsidRPr="00A35839">
          <w:rPr>
            <w:rStyle w:val="Hyperlink"/>
            <w:b/>
          </w:rPr>
          <w:t>https://www.coperion.com/en/news-media/newsroom/</w:t>
        </w:r>
        <w:bookmarkStart w:id="7" w:name="OLE_LINK1"/>
      </w:hyperlink>
    </w:p>
    <w:bookmarkEnd w:id="7"/>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3CB36549" w14:textId="77777777" w:rsidR="00292781" w:rsidRDefault="00292781" w:rsidP="00292781">
      <w:pPr>
        <w:pStyle w:val="Beleg"/>
        <w:spacing w:before="360"/>
      </w:pPr>
    </w:p>
    <w:p w14:paraId="494188EC" w14:textId="315827B7" w:rsidR="00292781" w:rsidRPr="006472B5" w:rsidRDefault="00292781" w:rsidP="00292781">
      <w:pPr>
        <w:pStyle w:val="Beleg"/>
        <w:spacing w:before="360"/>
      </w:pPr>
      <w:r>
        <w:t>Editorial contact and copies:</w:t>
      </w:r>
    </w:p>
    <w:p w14:paraId="722E92AF" w14:textId="42283A54" w:rsidR="00292781" w:rsidRPr="00EC0326" w:rsidRDefault="00292781" w:rsidP="00292781">
      <w:pPr>
        <w:pStyle w:val="Konsens"/>
        <w:spacing w:before="120"/>
      </w:pPr>
      <w:r>
        <w:t xml:space="preserve">Dr. Jörg Wolters, KONSENS Public Relations GmbH &amp; Co. </w:t>
      </w:r>
      <w:r w:rsidRPr="00EC0326">
        <w:t>KG,</w:t>
      </w:r>
      <w:r w:rsidRPr="00EC0326">
        <w:br/>
        <w:t>Hans-</w:t>
      </w:r>
      <w:proofErr w:type="spellStart"/>
      <w:r w:rsidRPr="00EC0326">
        <w:t>Böckler</w:t>
      </w:r>
      <w:proofErr w:type="spellEnd"/>
      <w:r w:rsidRPr="00EC0326">
        <w:t xml:space="preserve">-Str. 20, D-63811 </w:t>
      </w:r>
      <w:proofErr w:type="spellStart"/>
      <w:r w:rsidRPr="00EC0326">
        <w:t>Stockstadt</w:t>
      </w:r>
      <w:proofErr w:type="spellEnd"/>
      <w:r w:rsidRPr="00EC0326">
        <w:t xml:space="preserve"> am Main, GERMANY</w:t>
      </w:r>
      <w:r w:rsidRPr="00EC0326">
        <w:br/>
        <w:t>Tel.: +49 (0)60 27</w:t>
      </w:r>
      <w:r w:rsidR="003B205C" w:rsidRPr="00EC0326">
        <w:t xml:space="preserve"> </w:t>
      </w:r>
      <w:r w:rsidRPr="00EC0326">
        <w:t>99 00 5-0</w:t>
      </w:r>
      <w:r w:rsidRPr="00EC0326">
        <w:br/>
        <w:t xml:space="preserve">E-Mail: </w:t>
      </w:r>
      <w:hyperlink r:id="rId15" w:history="1">
        <w:r w:rsidRPr="00EC0326">
          <w:rPr>
            <w:rStyle w:val="Hyperlink"/>
          </w:rPr>
          <w:t>mail@konsens.de</w:t>
        </w:r>
      </w:hyperlink>
      <w:r w:rsidRPr="00EC0326">
        <w:t xml:space="preserve">, Internet: </w:t>
      </w:r>
      <w:hyperlink r:id="rId16" w:history="1">
        <w:r w:rsidR="008E4819" w:rsidRPr="00EC0326">
          <w:rPr>
            <w:rStyle w:val="Hyperlink"/>
          </w:rPr>
          <w:t>www.konsens.de</w:t>
        </w:r>
      </w:hyperlink>
    </w:p>
    <w:p w14:paraId="36E258C8" w14:textId="058D5EC5" w:rsidR="008E4819" w:rsidRPr="00EC0326" w:rsidRDefault="008E4819" w:rsidP="00292781">
      <w:pPr>
        <w:pStyle w:val="Konsens"/>
        <w:spacing w:before="120"/>
      </w:pPr>
    </w:p>
    <w:p w14:paraId="03F90CC5" w14:textId="77777777" w:rsidR="00956155" w:rsidRPr="00EC0326" w:rsidRDefault="00956155" w:rsidP="00956155">
      <w:pPr>
        <w:overflowPunct/>
        <w:autoSpaceDE/>
        <w:autoSpaceDN/>
        <w:adjustRightInd/>
        <w:textAlignment w:val="auto"/>
        <w:rPr>
          <w:i/>
          <w:szCs w:val="22"/>
        </w:rPr>
      </w:pPr>
      <w:r w:rsidRPr="00EC0326">
        <w:rPr>
          <w:i/>
          <w:szCs w:val="22"/>
        </w:rPr>
        <w:br w:type="page"/>
      </w:r>
    </w:p>
    <w:p w14:paraId="046B8B28" w14:textId="68025F14" w:rsidR="00956155" w:rsidRPr="00EC0326" w:rsidRDefault="00956155" w:rsidP="00956155">
      <w:pPr>
        <w:overflowPunct/>
        <w:autoSpaceDE/>
        <w:autoSpaceDN/>
        <w:adjustRightInd/>
        <w:textAlignment w:val="auto"/>
      </w:pPr>
    </w:p>
    <w:p w14:paraId="2CC629BE" w14:textId="1C5276F8" w:rsidR="00956155" w:rsidRPr="00EC0326" w:rsidRDefault="00956155" w:rsidP="00956155">
      <w:pPr>
        <w:overflowPunct/>
        <w:autoSpaceDE/>
        <w:autoSpaceDN/>
        <w:adjustRightInd/>
        <w:textAlignment w:val="auto"/>
      </w:pPr>
    </w:p>
    <w:p w14:paraId="7CCCF4B8" w14:textId="20E61B7E" w:rsidR="00956155" w:rsidRPr="008A6F76" w:rsidRDefault="00956155" w:rsidP="00956155">
      <w:pPr>
        <w:pStyle w:val="Kopfzeile"/>
        <w:spacing w:before="120" w:line="360" w:lineRule="auto"/>
        <w:rPr>
          <w:rFonts w:cs="Arial"/>
          <w:szCs w:val="22"/>
        </w:rPr>
      </w:pPr>
      <w:r>
        <w:t xml:space="preserve">With their complete </w:t>
      </w:r>
      <w:r w:rsidR="002C5287">
        <w:t>systems</w:t>
      </w:r>
      <w:r>
        <w:t xml:space="preserve">, </w:t>
      </w:r>
      <w:r w:rsidR="00A35839">
        <w:t xml:space="preserve">Coperion and </w:t>
      </w:r>
      <w:r>
        <w:t xml:space="preserve">Herbold </w:t>
      </w:r>
      <w:proofErr w:type="spellStart"/>
      <w:r>
        <w:t>Meckesheim</w:t>
      </w:r>
      <w:proofErr w:type="spellEnd"/>
      <w:r>
        <w:t xml:space="preserve"> create especially efficient solutions for plastics recycling.</w:t>
      </w:r>
    </w:p>
    <w:p w14:paraId="5DD53279" w14:textId="36B97423" w:rsidR="00956155" w:rsidRPr="006A58A5" w:rsidRDefault="00956155" w:rsidP="00956155">
      <w:pPr>
        <w:pStyle w:val="Kopfzeile"/>
        <w:spacing w:before="120" w:line="360" w:lineRule="auto"/>
        <w:rPr>
          <w:i/>
        </w:rPr>
      </w:pPr>
      <w:r>
        <w:rPr>
          <w:i/>
        </w:rPr>
        <w:t>Photo: Coperion, Stuttgart</w:t>
      </w:r>
      <w:r w:rsidR="00A35839">
        <w:rPr>
          <w:i/>
        </w:rPr>
        <w:t>,</w:t>
      </w:r>
      <w:r>
        <w:rPr>
          <w:i/>
        </w:rPr>
        <w:t xml:space="preserve"> Germany</w:t>
      </w:r>
    </w:p>
    <w:p w14:paraId="1943F8BA" w14:textId="22AAC264" w:rsidR="00D03541" w:rsidRDefault="00D03541" w:rsidP="00956155">
      <w:pPr>
        <w:pStyle w:val="Kopfzeile"/>
        <w:spacing w:before="120" w:line="360" w:lineRule="auto"/>
        <w:rPr>
          <w:iCs/>
          <w:noProof/>
          <w:lang w:val="de-DE"/>
        </w:rPr>
      </w:pPr>
    </w:p>
    <w:p w14:paraId="1952408F" w14:textId="77777777" w:rsidR="00F6730D" w:rsidRPr="00A35839" w:rsidRDefault="00F6730D" w:rsidP="00956155">
      <w:pPr>
        <w:pStyle w:val="Kopfzeile"/>
        <w:spacing w:before="120" w:line="360" w:lineRule="auto"/>
        <w:rPr>
          <w:iCs/>
          <w:lang w:val="de-DE"/>
        </w:rPr>
      </w:pPr>
    </w:p>
    <w:p w14:paraId="39AD352F" w14:textId="39354EF0" w:rsidR="002C5287" w:rsidRPr="002C5287" w:rsidRDefault="002C5287" w:rsidP="00956155">
      <w:pPr>
        <w:pStyle w:val="Kopfzeile"/>
        <w:spacing w:before="120" w:line="360" w:lineRule="auto"/>
        <w:rPr>
          <w:rFonts w:cs="Arial"/>
          <w:szCs w:val="22"/>
          <w:highlight w:val="yellow"/>
        </w:rPr>
      </w:pPr>
      <w:r w:rsidRPr="002C5287">
        <w:rPr>
          <w:rFonts w:cs="Arial"/>
          <w:szCs w:val="22"/>
        </w:rPr>
        <w:t xml:space="preserve">Herbold </w:t>
      </w:r>
      <w:proofErr w:type="spellStart"/>
      <w:r w:rsidRPr="002C5287">
        <w:rPr>
          <w:rFonts w:cs="Arial"/>
          <w:szCs w:val="22"/>
        </w:rPr>
        <w:t>Meckesheim</w:t>
      </w:r>
      <w:proofErr w:type="spellEnd"/>
      <w:r w:rsidRPr="002C5287">
        <w:rPr>
          <w:rFonts w:cs="Arial"/>
          <w:szCs w:val="22"/>
        </w:rPr>
        <w:t xml:space="preserve"> </w:t>
      </w:r>
      <w:r>
        <w:rPr>
          <w:rFonts w:cs="Arial"/>
          <w:szCs w:val="22"/>
        </w:rPr>
        <w:t xml:space="preserve">granulators </w:t>
      </w:r>
      <w:r w:rsidRPr="002C5287">
        <w:rPr>
          <w:rFonts w:cs="Arial"/>
          <w:szCs w:val="22"/>
        </w:rPr>
        <w:t>are characterized by a very efficient mode of operation, in particular due to the cutting geometry of the rotors.</w:t>
      </w:r>
    </w:p>
    <w:p w14:paraId="7573FAF3" w14:textId="6328F04F" w:rsidR="00956155" w:rsidRPr="00A35839" w:rsidRDefault="002C5287" w:rsidP="00956155">
      <w:pPr>
        <w:pStyle w:val="Kopfzeile"/>
        <w:spacing w:before="120" w:line="360" w:lineRule="auto"/>
        <w:rPr>
          <w:rFonts w:cs="Arial"/>
          <w:noProof/>
          <w:szCs w:val="22"/>
          <w:lang w:eastAsia="ar-SA"/>
        </w:rPr>
      </w:pPr>
      <w:r w:rsidRPr="00CA6592">
        <w:rPr>
          <w:rFonts w:cs="Arial"/>
          <w:i/>
          <w:szCs w:val="22"/>
        </w:rPr>
        <w:t>Photo</w:t>
      </w:r>
      <w:r w:rsidR="00956155" w:rsidRPr="00CA6592">
        <w:rPr>
          <w:rFonts w:cs="Arial"/>
          <w:i/>
          <w:szCs w:val="22"/>
        </w:rPr>
        <w:t xml:space="preserve">: Herbold </w:t>
      </w:r>
      <w:proofErr w:type="spellStart"/>
      <w:r w:rsidR="00956155" w:rsidRPr="00CA6592">
        <w:rPr>
          <w:rFonts w:cs="Arial"/>
          <w:i/>
          <w:szCs w:val="22"/>
        </w:rPr>
        <w:t>Meckesheim</w:t>
      </w:r>
      <w:proofErr w:type="spellEnd"/>
      <w:r w:rsidR="00956155" w:rsidRPr="00CA6592">
        <w:rPr>
          <w:rFonts w:cs="Arial"/>
          <w:i/>
          <w:szCs w:val="22"/>
        </w:rPr>
        <w:t xml:space="preserve">, </w:t>
      </w:r>
      <w:proofErr w:type="spellStart"/>
      <w:r w:rsidR="00956155" w:rsidRPr="00CA6592">
        <w:rPr>
          <w:rFonts w:cs="Arial"/>
          <w:i/>
          <w:szCs w:val="22"/>
        </w:rPr>
        <w:t>Meckesheim</w:t>
      </w:r>
      <w:proofErr w:type="spellEnd"/>
      <w:r w:rsidR="00956155" w:rsidRPr="00CA6592">
        <w:rPr>
          <w:rFonts w:cs="Arial"/>
          <w:i/>
          <w:szCs w:val="22"/>
        </w:rPr>
        <w:t xml:space="preserve">, </w:t>
      </w:r>
      <w:r w:rsidRPr="00CA6592">
        <w:rPr>
          <w:rFonts w:cs="Arial"/>
          <w:i/>
          <w:szCs w:val="22"/>
        </w:rPr>
        <w:t>Germany</w:t>
      </w:r>
    </w:p>
    <w:p w14:paraId="7D316FA8" w14:textId="77777777" w:rsidR="00D03541" w:rsidRPr="00A35839" w:rsidRDefault="00D03541" w:rsidP="00956155">
      <w:pPr>
        <w:pStyle w:val="Kopfzeile"/>
        <w:spacing w:before="120" w:line="360" w:lineRule="auto"/>
        <w:rPr>
          <w:noProof/>
          <w:szCs w:val="22"/>
          <w:lang w:val="de-DE"/>
        </w:rPr>
      </w:pPr>
    </w:p>
    <w:sectPr w:rsidR="00D03541" w:rsidRPr="00A35839" w:rsidSect="00BF54B4">
      <w:headerReference w:type="default" r:id="rId17"/>
      <w:footerReference w:type="default" r:id="rId18"/>
      <w:headerReference w:type="first" r:id="rId19"/>
      <w:footerReference w:type="first" r:id="rId20"/>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10BB" w14:textId="77777777" w:rsidR="009504C5" w:rsidRPr="00486979" w:rsidRDefault="009504C5">
      <w:r w:rsidRPr="00486979">
        <w:separator/>
      </w:r>
    </w:p>
  </w:endnote>
  <w:endnote w:type="continuationSeparator" w:id="0">
    <w:p w14:paraId="588AF5E8" w14:textId="77777777" w:rsidR="009504C5" w:rsidRPr="00486979" w:rsidRDefault="009504C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B023" w14:textId="77777777" w:rsidR="009504C5" w:rsidRPr="00486979" w:rsidRDefault="009504C5">
      <w:r w:rsidRPr="00486979">
        <w:separator/>
      </w:r>
    </w:p>
  </w:footnote>
  <w:footnote w:type="continuationSeparator" w:id="0">
    <w:p w14:paraId="7FCF594F" w14:textId="77777777" w:rsidR="009504C5" w:rsidRPr="00486979" w:rsidRDefault="009504C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1C83098" w:rsidR="00336917" w:rsidRPr="00486979" w:rsidRDefault="00CA6592" w:rsidP="009D7E9E">
          <w:pPr>
            <w:pStyle w:val="Kopfzeile"/>
            <w:widowControl w:val="0"/>
          </w:pPr>
          <w:bookmarkStart w:id="8" w:name="HeaderPage2Date"/>
          <w:bookmarkEnd w:id="8"/>
          <w:r>
            <w:t>April</w:t>
          </w:r>
          <w:r w:rsidR="00A4341B" w:rsidRPr="00486979">
            <w:t xml:space="preserve"> 202</w:t>
          </w:r>
          <w:r>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5AAE"/>
    <w:rsid w:val="00056F5E"/>
    <w:rsid w:val="00057229"/>
    <w:rsid w:val="000613F0"/>
    <w:rsid w:val="00061802"/>
    <w:rsid w:val="00063679"/>
    <w:rsid w:val="0007329A"/>
    <w:rsid w:val="00076734"/>
    <w:rsid w:val="00076FA5"/>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247D"/>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16E2A"/>
    <w:rsid w:val="00120164"/>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90284"/>
    <w:rsid w:val="001905C7"/>
    <w:rsid w:val="001915F2"/>
    <w:rsid w:val="001935D6"/>
    <w:rsid w:val="0019375F"/>
    <w:rsid w:val="00193A8B"/>
    <w:rsid w:val="00194846"/>
    <w:rsid w:val="001A111A"/>
    <w:rsid w:val="001A1DDE"/>
    <w:rsid w:val="001A6402"/>
    <w:rsid w:val="001A67DC"/>
    <w:rsid w:val="001A69DB"/>
    <w:rsid w:val="001B37C5"/>
    <w:rsid w:val="001B70ED"/>
    <w:rsid w:val="001B75FB"/>
    <w:rsid w:val="001C10E1"/>
    <w:rsid w:val="001C14C5"/>
    <w:rsid w:val="001C1655"/>
    <w:rsid w:val="001C25CB"/>
    <w:rsid w:val="001C321C"/>
    <w:rsid w:val="001C47CF"/>
    <w:rsid w:val="001C4E6D"/>
    <w:rsid w:val="001C4EFF"/>
    <w:rsid w:val="001D1631"/>
    <w:rsid w:val="001D2408"/>
    <w:rsid w:val="001D4626"/>
    <w:rsid w:val="001D5C13"/>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4BA"/>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5287"/>
    <w:rsid w:val="002C6F6E"/>
    <w:rsid w:val="002D3900"/>
    <w:rsid w:val="002D4FCC"/>
    <w:rsid w:val="002D5EF7"/>
    <w:rsid w:val="002D6BA5"/>
    <w:rsid w:val="002D74D7"/>
    <w:rsid w:val="002D7ED6"/>
    <w:rsid w:val="002E36AB"/>
    <w:rsid w:val="002E41A7"/>
    <w:rsid w:val="002E47E9"/>
    <w:rsid w:val="002E5FF8"/>
    <w:rsid w:val="002E7F21"/>
    <w:rsid w:val="002F2315"/>
    <w:rsid w:val="002F3679"/>
    <w:rsid w:val="002F4FC1"/>
    <w:rsid w:val="002F4FDE"/>
    <w:rsid w:val="002F7BFA"/>
    <w:rsid w:val="003018DC"/>
    <w:rsid w:val="00302A53"/>
    <w:rsid w:val="0030360B"/>
    <w:rsid w:val="003048F0"/>
    <w:rsid w:val="00305458"/>
    <w:rsid w:val="003129F8"/>
    <w:rsid w:val="003154B8"/>
    <w:rsid w:val="00315AFC"/>
    <w:rsid w:val="00315F3E"/>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05C"/>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370E"/>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56A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3DA3"/>
    <w:rsid w:val="00754A14"/>
    <w:rsid w:val="00761BD8"/>
    <w:rsid w:val="00762234"/>
    <w:rsid w:val="00763374"/>
    <w:rsid w:val="00764380"/>
    <w:rsid w:val="007649AC"/>
    <w:rsid w:val="00766345"/>
    <w:rsid w:val="00771072"/>
    <w:rsid w:val="00773A90"/>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CCF"/>
    <w:rsid w:val="00842AF4"/>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04C5"/>
    <w:rsid w:val="00951DAD"/>
    <w:rsid w:val="00953542"/>
    <w:rsid w:val="00953BA6"/>
    <w:rsid w:val="00954C40"/>
    <w:rsid w:val="00955BF2"/>
    <w:rsid w:val="00956155"/>
    <w:rsid w:val="00956BEA"/>
    <w:rsid w:val="00957AE9"/>
    <w:rsid w:val="0096088C"/>
    <w:rsid w:val="0096218F"/>
    <w:rsid w:val="00963120"/>
    <w:rsid w:val="009631C9"/>
    <w:rsid w:val="0096354A"/>
    <w:rsid w:val="00965605"/>
    <w:rsid w:val="009658A3"/>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6D16"/>
    <w:rsid w:val="009C71BC"/>
    <w:rsid w:val="009C7C65"/>
    <w:rsid w:val="009D01F0"/>
    <w:rsid w:val="009D44E3"/>
    <w:rsid w:val="009D5979"/>
    <w:rsid w:val="009D6E78"/>
    <w:rsid w:val="009D7E9E"/>
    <w:rsid w:val="009E01AF"/>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3421F"/>
    <w:rsid w:val="00A35839"/>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969"/>
    <w:rsid w:val="00B36CAC"/>
    <w:rsid w:val="00B37514"/>
    <w:rsid w:val="00B379D4"/>
    <w:rsid w:val="00B41000"/>
    <w:rsid w:val="00B42A7B"/>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4079"/>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592"/>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947"/>
    <w:rsid w:val="00D0002A"/>
    <w:rsid w:val="00D01444"/>
    <w:rsid w:val="00D02D0D"/>
    <w:rsid w:val="00D02F72"/>
    <w:rsid w:val="00D03189"/>
    <w:rsid w:val="00D03541"/>
    <w:rsid w:val="00D03F1C"/>
    <w:rsid w:val="00D04EA2"/>
    <w:rsid w:val="00D04FE1"/>
    <w:rsid w:val="00D057BD"/>
    <w:rsid w:val="00D05C9B"/>
    <w:rsid w:val="00D125CA"/>
    <w:rsid w:val="00D1389D"/>
    <w:rsid w:val="00D15DED"/>
    <w:rsid w:val="00D16EDC"/>
    <w:rsid w:val="00D17AE4"/>
    <w:rsid w:val="00D207FA"/>
    <w:rsid w:val="00D25042"/>
    <w:rsid w:val="00D2548E"/>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1D3F"/>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4B3A"/>
    <w:rsid w:val="00E65421"/>
    <w:rsid w:val="00E71F87"/>
    <w:rsid w:val="00E77E58"/>
    <w:rsid w:val="00E84350"/>
    <w:rsid w:val="00E85D55"/>
    <w:rsid w:val="00E8725E"/>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326"/>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0CED"/>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0D"/>
    <w:rsid w:val="00F673D7"/>
    <w:rsid w:val="00F674AF"/>
    <w:rsid w:val="00F70C71"/>
    <w:rsid w:val="00F7116D"/>
    <w:rsid w:val="00F7149D"/>
    <w:rsid w:val="00F733B9"/>
    <w:rsid w:val="00F73F02"/>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3477385">
      <w:bodyDiv w:val="1"/>
      <w:marLeft w:val="0"/>
      <w:marRight w:val="0"/>
      <w:marTop w:val="0"/>
      <w:marBottom w:val="0"/>
      <w:divBdr>
        <w:top w:val="none" w:sz="0" w:space="0" w:color="auto"/>
        <w:left w:val="none" w:sz="0" w:space="0" w:color="auto"/>
        <w:bottom w:val="none" w:sz="0" w:space="0" w:color="auto"/>
        <w:right w:val="none" w:sz="0" w:space="0" w:color="auto"/>
      </w:divBdr>
      <w:divsChild>
        <w:div w:id="824933564">
          <w:marLeft w:val="0"/>
          <w:marRight w:val="0"/>
          <w:marTop w:val="0"/>
          <w:marBottom w:val="0"/>
          <w:divBdr>
            <w:top w:val="none" w:sz="0" w:space="0" w:color="auto"/>
            <w:left w:val="none" w:sz="0" w:space="0" w:color="auto"/>
            <w:bottom w:val="none" w:sz="0" w:space="0" w:color="auto"/>
            <w:right w:val="none" w:sz="0" w:space="0" w:color="auto"/>
          </w:divBdr>
          <w:divsChild>
            <w:div w:id="11372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yperlink" Target="http://www.hillenbrand.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perio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n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hyperlink" Target="mailto:mail@konsens.de" TargetMode="External"/><Relationship Id="rId10" Type="http://schemas.openxmlformats.org/officeDocument/2006/relationships/hyperlink" Target="https://www.herbold.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coperion.com/en/news-media/newsro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5155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5932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2024-04-25T06:50:00Z</cp:lastPrinted>
  <dcterms:created xsi:type="dcterms:W3CDTF">2024-04-25T06:50:00Z</dcterms:created>
  <dcterms:modified xsi:type="dcterms:W3CDTF">2024-04-25T06:52:00Z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