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740281" w14:paraId="4C6EF10B" w14:textId="77777777" w:rsidTr="001C4857">
        <w:trPr>
          <w:cantSplit/>
          <w:trHeight w:val="118"/>
        </w:trPr>
        <w:tc>
          <w:tcPr>
            <w:tcW w:w="7140" w:type="dxa"/>
          </w:tcPr>
          <w:p w14:paraId="27F6E478" w14:textId="70170D18" w:rsidR="0071687C" w:rsidRPr="00740281" w:rsidRDefault="0071687C" w:rsidP="001C4857">
            <w:pPr>
              <w:spacing w:line="190" w:lineRule="exact"/>
              <w:rPr>
                <w:noProof/>
                <w:sz w:val="15"/>
                <w:szCs w:val="15"/>
              </w:rPr>
            </w:pPr>
          </w:p>
        </w:tc>
        <w:tc>
          <w:tcPr>
            <w:tcW w:w="2993" w:type="dxa"/>
            <w:vMerge w:val="restart"/>
          </w:tcPr>
          <w:p w14:paraId="2389860C" w14:textId="5277CD3E" w:rsidR="0023603B" w:rsidRPr="00740281" w:rsidRDefault="00B34B38" w:rsidP="0023603B">
            <w:pPr>
              <w:spacing w:line="200" w:lineRule="exact"/>
              <w:rPr>
                <w:b/>
                <w:bCs/>
                <w:sz w:val="14"/>
              </w:rPr>
            </w:pPr>
            <w:bookmarkStart w:id="0" w:name="CompanyName"/>
            <w:bookmarkStart w:id="1" w:name="AddressLine"/>
            <w:bookmarkEnd w:id="0"/>
            <w:bookmarkEnd w:id="1"/>
            <w:r w:rsidRPr="00740281">
              <w:rPr>
                <w:b/>
                <w:sz w:val="14"/>
              </w:rPr>
              <w:t>Contatto</w:t>
            </w:r>
          </w:p>
          <w:p w14:paraId="6DE84EF3" w14:textId="77777777" w:rsidR="0023603B" w:rsidRPr="00740281" w:rsidRDefault="0023603B" w:rsidP="0023603B">
            <w:pPr>
              <w:spacing w:line="200" w:lineRule="exact"/>
              <w:rPr>
                <w:sz w:val="14"/>
              </w:rPr>
            </w:pPr>
            <w:r w:rsidRPr="00740281">
              <w:rPr>
                <w:sz w:val="14"/>
              </w:rPr>
              <w:t>Kathrin Fleuchaus</w:t>
            </w:r>
          </w:p>
          <w:p w14:paraId="0429C342" w14:textId="77777777" w:rsidR="0023603B" w:rsidRPr="00740281" w:rsidRDefault="0023603B" w:rsidP="0023603B">
            <w:pPr>
              <w:spacing w:line="200" w:lineRule="exact"/>
              <w:rPr>
                <w:sz w:val="14"/>
              </w:rPr>
            </w:pPr>
            <w:r w:rsidRPr="00740281">
              <w:rPr>
                <w:sz w:val="14"/>
              </w:rPr>
              <w:t>Marketing Comunicazione</w:t>
            </w:r>
          </w:p>
          <w:p w14:paraId="51345B92" w14:textId="77777777" w:rsidR="0023603B" w:rsidRPr="00740281" w:rsidRDefault="0023603B" w:rsidP="0023603B">
            <w:pPr>
              <w:spacing w:line="200" w:lineRule="exact"/>
              <w:rPr>
                <w:sz w:val="14"/>
              </w:rPr>
            </w:pPr>
            <w:r w:rsidRPr="00740281">
              <w:rPr>
                <w:sz w:val="14"/>
              </w:rPr>
              <w:t>Coperion GmbH</w:t>
            </w:r>
          </w:p>
          <w:p w14:paraId="60A9CA67" w14:textId="77777777" w:rsidR="0023603B" w:rsidRPr="00740281" w:rsidRDefault="0023603B" w:rsidP="0023603B">
            <w:pPr>
              <w:spacing w:line="200" w:lineRule="exact"/>
              <w:rPr>
                <w:sz w:val="14"/>
              </w:rPr>
            </w:pPr>
            <w:r w:rsidRPr="00740281">
              <w:rPr>
                <w:sz w:val="14"/>
              </w:rPr>
              <w:t>Theodorstraße 10</w:t>
            </w:r>
          </w:p>
          <w:p w14:paraId="6CC6AD81" w14:textId="77777777" w:rsidR="0023603B" w:rsidRPr="00740281" w:rsidRDefault="0023603B" w:rsidP="0023603B">
            <w:pPr>
              <w:spacing w:line="200" w:lineRule="exact"/>
              <w:rPr>
                <w:sz w:val="14"/>
              </w:rPr>
            </w:pPr>
            <w:r w:rsidRPr="00740281">
              <w:rPr>
                <w:sz w:val="14"/>
              </w:rPr>
              <w:t>70469 Stuttgart/Deutschland</w:t>
            </w:r>
          </w:p>
          <w:p w14:paraId="1CFB10C5" w14:textId="77777777" w:rsidR="0023603B" w:rsidRPr="00740281" w:rsidRDefault="0023603B" w:rsidP="0023603B">
            <w:pPr>
              <w:spacing w:line="200" w:lineRule="exact"/>
              <w:rPr>
                <w:sz w:val="14"/>
              </w:rPr>
            </w:pPr>
          </w:p>
          <w:p w14:paraId="66BF2669" w14:textId="77777777" w:rsidR="0023603B" w:rsidRPr="00740281" w:rsidRDefault="0023603B" w:rsidP="0023603B">
            <w:pPr>
              <w:spacing w:line="200" w:lineRule="exact"/>
              <w:rPr>
                <w:sz w:val="14"/>
              </w:rPr>
            </w:pPr>
            <w:r w:rsidRPr="00740281">
              <w:rPr>
                <w:sz w:val="14"/>
              </w:rPr>
              <w:t>Telefono +49 (0)711 897 25 07</w:t>
            </w:r>
          </w:p>
          <w:p w14:paraId="4E3189F9" w14:textId="77777777" w:rsidR="0023603B" w:rsidRPr="00740281" w:rsidRDefault="0023603B" w:rsidP="0023603B">
            <w:pPr>
              <w:spacing w:line="200" w:lineRule="exact"/>
              <w:rPr>
                <w:sz w:val="14"/>
              </w:rPr>
            </w:pPr>
            <w:r w:rsidRPr="00740281">
              <w:rPr>
                <w:sz w:val="14"/>
              </w:rPr>
              <w:t>kathrin.fleuchaus@coperion.com</w:t>
            </w:r>
          </w:p>
          <w:p w14:paraId="71F7D9E4" w14:textId="5D86EAA6" w:rsidR="0071687C" w:rsidRPr="00740281" w:rsidRDefault="0023603B" w:rsidP="0023603B">
            <w:pPr>
              <w:spacing w:line="200" w:lineRule="exact"/>
              <w:rPr>
                <w:noProof/>
                <w:sz w:val="15"/>
                <w:szCs w:val="15"/>
              </w:rPr>
            </w:pPr>
            <w:r w:rsidRPr="00740281">
              <w:rPr>
                <w:sz w:val="14"/>
              </w:rPr>
              <w:t>www.coperion.com</w:t>
            </w:r>
          </w:p>
        </w:tc>
      </w:tr>
      <w:tr w:rsidR="00A3082A" w:rsidRPr="00740281" w14:paraId="4D9E3D18" w14:textId="77777777" w:rsidTr="001C4857">
        <w:trPr>
          <w:cantSplit/>
          <w:trHeight w:val="154"/>
        </w:trPr>
        <w:tc>
          <w:tcPr>
            <w:tcW w:w="7140" w:type="dxa"/>
          </w:tcPr>
          <w:p w14:paraId="57221E84" w14:textId="77777777" w:rsidR="0071687C" w:rsidRPr="00740281" w:rsidRDefault="0071687C" w:rsidP="001C4857">
            <w:pPr>
              <w:spacing w:line="190" w:lineRule="exact"/>
              <w:rPr>
                <w:noProof/>
                <w:sz w:val="15"/>
                <w:szCs w:val="15"/>
              </w:rPr>
            </w:pPr>
          </w:p>
        </w:tc>
        <w:tc>
          <w:tcPr>
            <w:tcW w:w="2993" w:type="dxa"/>
            <w:vMerge/>
          </w:tcPr>
          <w:p w14:paraId="52F9A0E4" w14:textId="77777777" w:rsidR="0071687C" w:rsidRPr="00740281" w:rsidRDefault="0071687C" w:rsidP="001C4857">
            <w:pPr>
              <w:pStyle w:val="Kopfzeile"/>
              <w:spacing w:line="200" w:lineRule="exact"/>
              <w:ind w:left="-108"/>
              <w:rPr>
                <w:sz w:val="14"/>
                <w:szCs w:val="14"/>
              </w:rPr>
            </w:pPr>
            <w:bookmarkStart w:id="2" w:name="AddressLineStreet"/>
            <w:bookmarkEnd w:id="2"/>
          </w:p>
        </w:tc>
      </w:tr>
      <w:tr w:rsidR="00A3082A" w:rsidRPr="00740281" w14:paraId="5708AD0A" w14:textId="77777777" w:rsidTr="001C4857">
        <w:trPr>
          <w:cantSplit/>
          <w:trHeight w:val="263"/>
        </w:trPr>
        <w:tc>
          <w:tcPr>
            <w:tcW w:w="7140" w:type="dxa"/>
          </w:tcPr>
          <w:p w14:paraId="549427B4" w14:textId="723D3B03" w:rsidR="0071687C" w:rsidRPr="00740281" w:rsidRDefault="0071687C" w:rsidP="001C4857">
            <w:bookmarkStart w:id="3" w:name="Adresse"/>
            <w:bookmarkEnd w:id="3"/>
          </w:p>
          <w:p w14:paraId="429E3EE2" w14:textId="77777777" w:rsidR="00DA4117" w:rsidRPr="00740281" w:rsidRDefault="00DA4117" w:rsidP="001C4857">
            <w:pPr>
              <w:rPr>
                <w:noProof/>
                <w:szCs w:val="22"/>
              </w:rPr>
            </w:pPr>
          </w:p>
          <w:p w14:paraId="4A9A9BA2" w14:textId="52C3F516" w:rsidR="00DA4117" w:rsidRPr="00740281" w:rsidRDefault="00DA4117" w:rsidP="004B2C58">
            <w:pPr>
              <w:rPr>
                <w:noProof/>
                <w:szCs w:val="22"/>
              </w:rPr>
            </w:pPr>
          </w:p>
        </w:tc>
        <w:tc>
          <w:tcPr>
            <w:tcW w:w="2993" w:type="dxa"/>
            <w:vMerge/>
          </w:tcPr>
          <w:p w14:paraId="28516E7E" w14:textId="77777777" w:rsidR="0071687C" w:rsidRPr="00740281" w:rsidRDefault="0071687C" w:rsidP="001C4857">
            <w:pPr>
              <w:pStyle w:val="Kopfzeile"/>
              <w:spacing w:line="200" w:lineRule="exact"/>
              <w:ind w:left="-108"/>
              <w:rPr>
                <w:sz w:val="14"/>
                <w:szCs w:val="14"/>
              </w:rPr>
            </w:pPr>
            <w:bookmarkStart w:id="4" w:name="AddressLineCity"/>
            <w:bookmarkEnd w:id="4"/>
          </w:p>
        </w:tc>
      </w:tr>
      <w:tr w:rsidR="00A3082A" w:rsidRPr="00740281" w14:paraId="53B0405E" w14:textId="77777777" w:rsidTr="001C4857">
        <w:trPr>
          <w:cantSplit/>
          <w:trHeight w:val="263"/>
        </w:trPr>
        <w:tc>
          <w:tcPr>
            <w:tcW w:w="7140" w:type="dxa"/>
            <w:vAlign w:val="bottom"/>
          </w:tcPr>
          <w:p w14:paraId="15386C6D" w14:textId="77777777" w:rsidR="00A3082A" w:rsidRPr="00740281" w:rsidRDefault="00A3082A" w:rsidP="001C4857">
            <w:pPr>
              <w:rPr>
                <w:noProof/>
              </w:rPr>
            </w:pPr>
            <w:bookmarkStart w:id="5" w:name="LocationDate"/>
            <w:bookmarkEnd w:id="5"/>
          </w:p>
          <w:p w14:paraId="6524AED0" w14:textId="2C599F07" w:rsidR="00A3082A" w:rsidRPr="00740281" w:rsidRDefault="00173B28" w:rsidP="001C4857">
            <w:pPr>
              <w:rPr>
                <w:noProof/>
              </w:rPr>
            </w:pPr>
            <w:r>
              <w:rPr>
                <w:noProof/>
                <w:lang w:val="de-DE"/>
              </w:rPr>
              <w:drawing>
                <wp:inline distT="0" distB="0" distL="0" distR="0" wp14:anchorId="05369AA0" wp14:editId="1AD69FC1">
                  <wp:extent cx="1905000" cy="562031"/>
                  <wp:effectExtent l="0" t="0" r="0" b="9525"/>
                  <wp:docPr id="3" name="Grafik 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Text, Grafiken,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400" cy="581916"/>
                          </a:xfrm>
                          <a:prstGeom prst="rect">
                            <a:avLst/>
                          </a:prstGeom>
                        </pic:spPr>
                      </pic:pic>
                    </a:graphicData>
                  </a:graphic>
                </wp:inline>
              </w:drawing>
            </w:r>
          </w:p>
        </w:tc>
        <w:tc>
          <w:tcPr>
            <w:tcW w:w="2993" w:type="dxa"/>
            <w:vMerge/>
          </w:tcPr>
          <w:p w14:paraId="4B533F4D" w14:textId="77777777" w:rsidR="0071687C" w:rsidRPr="00740281" w:rsidRDefault="0071687C" w:rsidP="001C4857">
            <w:pPr>
              <w:pStyle w:val="Kopfzeile"/>
              <w:spacing w:line="200" w:lineRule="exact"/>
              <w:ind w:left="-108"/>
              <w:rPr>
                <w:sz w:val="14"/>
                <w:szCs w:val="14"/>
              </w:rPr>
            </w:pPr>
          </w:p>
        </w:tc>
      </w:tr>
    </w:tbl>
    <w:p w14:paraId="2BA2365C" w14:textId="77777777" w:rsidR="0071687C" w:rsidRPr="00740281" w:rsidRDefault="0071687C" w:rsidP="0071687C">
      <w:pPr>
        <w:pStyle w:val="Pressemitteilung"/>
      </w:pPr>
    </w:p>
    <w:p w14:paraId="0B9274CC" w14:textId="77777777" w:rsidR="00B34B38" w:rsidRPr="00740281" w:rsidRDefault="00B34B38" w:rsidP="00B34B38">
      <w:pPr>
        <w:pStyle w:val="Pressemitteilung"/>
      </w:pPr>
      <w:r w:rsidRPr="00740281">
        <w:t>Comunicato stampa</w:t>
      </w:r>
    </w:p>
    <w:p w14:paraId="0C9777AD" w14:textId="77777777" w:rsidR="00B34B38" w:rsidRPr="00740281" w:rsidRDefault="00B34B38" w:rsidP="00B34B38"/>
    <w:p w14:paraId="5CF20169" w14:textId="4B515497" w:rsidR="00EB42C6" w:rsidRPr="00740281" w:rsidRDefault="00617C74" w:rsidP="00171555">
      <w:pPr>
        <w:pStyle w:val="text"/>
        <w:suppressAutoHyphens/>
        <w:spacing w:before="240"/>
        <w:rPr>
          <w:b/>
        </w:rPr>
      </w:pPr>
      <w:r w:rsidRPr="00740281">
        <w:rPr>
          <w:b/>
        </w:rPr>
        <w:t>Impianto di riciclaggio di bottiglie in PET da un’unica fonte</w:t>
      </w:r>
    </w:p>
    <w:p w14:paraId="2F145956" w14:textId="51DC4388" w:rsidR="00EB42C6" w:rsidRPr="00740281" w:rsidRDefault="004B2C58" w:rsidP="001103E8">
      <w:pPr>
        <w:pStyle w:val="text"/>
        <w:suppressAutoHyphens/>
        <w:spacing w:before="240"/>
        <w:rPr>
          <w:b/>
          <w:sz w:val="28"/>
        </w:rPr>
      </w:pPr>
      <w:r w:rsidRPr="00740281">
        <w:rPr>
          <w:b/>
          <w:sz w:val="28"/>
        </w:rPr>
        <w:t xml:space="preserve">Coperion ed Herbold Meckesheim forniscono un impianto di riciclaggio </w:t>
      </w:r>
      <w:proofErr w:type="spellStart"/>
      <w:r w:rsidRPr="00740281">
        <w:rPr>
          <w:b/>
          <w:sz w:val="28"/>
        </w:rPr>
        <w:t>bottle</w:t>
      </w:r>
      <w:proofErr w:type="spellEnd"/>
      <w:r w:rsidRPr="00740281">
        <w:rPr>
          <w:b/>
          <w:sz w:val="28"/>
        </w:rPr>
        <w:t>-to-</w:t>
      </w:r>
      <w:proofErr w:type="spellStart"/>
      <w:r w:rsidRPr="00740281">
        <w:rPr>
          <w:b/>
          <w:sz w:val="28"/>
        </w:rPr>
        <w:t>bottle</w:t>
      </w:r>
      <w:proofErr w:type="spellEnd"/>
      <w:r w:rsidRPr="00740281">
        <w:rPr>
          <w:b/>
          <w:sz w:val="28"/>
        </w:rPr>
        <w:t xml:space="preserve"> a </w:t>
      </w:r>
      <w:proofErr w:type="spellStart"/>
      <w:r w:rsidRPr="00740281">
        <w:rPr>
          <w:b/>
          <w:sz w:val="28"/>
        </w:rPr>
        <w:t>Magpet</w:t>
      </w:r>
      <w:proofErr w:type="spellEnd"/>
    </w:p>
    <w:p w14:paraId="1C580E82" w14:textId="77777777" w:rsidR="00367327" w:rsidRDefault="00D31A5D" w:rsidP="00585E88">
      <w:pPr>
        <w:pStyle w:val="text"/>
        <w:suppressAutoHyphens/>
        <w:spacing w:before="240"/>
      </w:pPr>
      <w:r w:rsidRPr="00740281">
        <w:rPr>
          <w:i/>
        </w:rPr>
        <w:t>Stoccarda, giugno 2024</w:t>
      </w:r>
      <w:r w:rsidRPr="00740281">
        <w:t xml:space="preserve"> </w:t>
      </w:r>
      <w:bookmarkStart w:id="6" w:name="_Hlk41975166"/>
      <w:r w:rsidRPr="00740281">
        <w:t>–</w:t>
      </w:r>
      <w:bookmarkEnd w:id="6"/>
      <w:r w:rsidRPr="00740281">
        <w:t xml:space="preserve"> Per il produttore indiano di preforme e imballaggi in plastica Magpet Polymer Pvt Ltd, Coperion ed Herbold Meckesheim hanno realizzato un impianto completo per il riciclaggio bottle-to-bottle da un’unica fonte. Oltre alla rigenerazione meccanica completa delle bottiglie in PET, l’impianto esegue tutti i passaggi operativi di estrusione utilizzando un estrusore bivite ZSK. </w:t>
      </w:r>
    </w:p>
    <w:p w14:paraId="09FB2ACA" w14:textId="7931509D" w:rsidR="00617C74" w:rsidRDefault="00367327" w:rsidP="00585E88">
      <w:pPr>
        <w:pStyle w:val="text"/>
        <w:suppressAutoHyphens/>
        <w:spacing w:before="240"/>
      </w:pPr>
      <w:r w:rsidRPr="00740281">
        <w:t xml:space="preserve">L’impianto di riciclaggio di PET per </w:t>
      </w:r>
      <w:proofErr w:type="spellStart"/>
      <w:r w:rsidRPr="00740281">
        <w:t>Magpet</w:t>
      </w:r>
      <w:proofErr w:type="spellEnd"/>
      <w:r w:rsidRPr="00740281">
        <w:t xml:space="preserve"> offre una produttività di 5.500 kg/h. </w:t>
      </w:r>
      <w:r w:rsidR="00D31A5D" w:rsidRPr="00740281">
        <w:t xml:space="preserve">Il risultato è un granulato in PET di alta qualità idoneo per il contatto con gli alimenti ai sensi delle direttive </w:t>
      </w:r>
      <w:r w:rsidR="00D31A5D" w:rsidRPr="00740281">
        <w:rPr>
          <w:color w:val="111111"/>
          <w:shd w:val="clear" w:color="auto" w:fill="FFFFFF"/>
        </w:rPr>
        <w:t xml:space="preserve">dell’Autorità europea per la sicurezza alimentare (EFSA) e della U.S. Food and Drug Administration (FDA). </w:t>
      </w:r>
      <w:proofErr w:type="gramStart"/>
      <w:r w:rsidR="00D31A5D" w:rsidRPr="00740281">
        <w:t>Inoltre</w:t>
      </w:r>
      <w:proofErr w:type="gramEnd"/>
      <w:r w:rsidR="00D31A5D" w:rsidRPr="00740281">
        <w:t xml:space="preserve"> il granulato di PET prodotto con l’impianto bottle-to-bottle è approvato dal proprietario del marchio.</w:t>
      </w:r>
    </w:p>
    <w:p w14:paraId="467ACCFB" w14:textId="2633E17E" w:rsidR="00367327" w:rsidRPr="00740281" w:rsidRDefault="00367327" w:rsidP="00367327">
      <w:pPr>
        <w:pStyle w:val="text"/>
        <w:suppressAutoHyphens/>
        <w:spacing w:before="240"/>
      </w:pPr>
      <w:r w:rsidRPr="00740281">
        <w:t>“</w:t>
      </w:r>
      <w:proofErr w:type="spellStart"/>
      <w:r w:rsidRPr="00740281">
        <w:t>Magpet</w:t>
      </w:r>
      <w:proofErr w:type="spellEnd"/>
      <w:r w:rsidRPr="00740281">
        <w:t xml:space="preserve"> punta ad affermarsi come pioniere nell’introduzione di nuove tecnologie</w:t>
      </w:r>
      <w:r>
        <w:t xml:space="preserve">”, </w:t>
      </w:r>
      <w:r w:rsidRPr="00367327">
        <w:t xml:space="preserve">ha dichiarato </w:t>
      </w:r>
      <w:proofErr w:type="spellStart"/>
      <w:r w:rsidRPr="00367327">
        <w:t>Devendra</w:t>
      </w:r>
      <w:proofErr w:type="spellEnd"/>
      <w:r w:rsidRPr="00367327">
        <w:t xml:space="preserve"> </w:t>
      </w:r>
      <w:proofErr w:type="spellStart"/>
      <w:r w:rsidRPr="00367327">
        <w:t>Surana</w:t>
      </w:r>
      <w:proofErr w:type="spellEnd"/>
      <w:r w:rsidRPr="00367327">
        <w:t xml:space="preserve">, amministratore delegato di </w:t>
      </w:r>
      <w:proofErr w:type="spellStart"/>
      <w:r w:rsidRPr="00367327">
        <w:t>Magpet</w:t>
      </w:r>
      <w:proofErr w:type="spellEnd"/>
      <w:r w:rsidRPr="00367327">
        <w:t>, che fa parte del Gruppo Magnum.</w:t>
      </w:r>
      <w:r>
        <w:t xml:space="preserve"> “</w:t>
      </w:r>
      <w:r w:rsidRPr="00740281">
        <w:t xml:space="preserve">Questo impianto di riciclaggio del PET rappresenta un importante passo in questa direzione. Inoltre, è perfettamente in linea con il nostro impegno verso una sempre maggiore responsabilità ecologica. Siamo felici di collaborare con Herbold e Coperion per introdurre questo impianto di riciclaggio all’avanguardia di bottiglie di PET in India”. </w:t>
      </w:r>
    </w:p>
    <w:p w14:paraId="57121741" w14:textId="24CCB5B4" w:rsidR="004B2C58" w:rsidRPr="00740281" w:rsidRDefault="0085490D" w:rsidP="001103E8">
      <w:pPr>
        <w:pStyle w:val="text"/>
        <w:suppressAutoHyphens/>
        <w:spacing w:before="240"/>
        <w:rPr>
          <w:b/>
          <w:bCs/>
        </w:rPr>
      </w:pPr>
      <w:r w:rsidRPr="00740281">
        <w:rPr>
          <w:b/>
        </w:rPr>
        <w:t>Impianto completo ad alta efficienza da un’unica fonte</w:t>
      </w:r>
    </w:p>
    <w:p w14:paraId="0DDB07DE" w14:textId="09402F5E" w:rsidR="00367327" w:rsidRDefault="00367327" w:rsidP="001103E8">
      <w:pPr>
        <w:pStyle w:val="text"/>
        <w:suppressAutoHyphens/>
        <w:spacing w:before="240"/>
      </w:pPr>
      <w:proofErr w:type="spellStart"/>
      <w:r w:rsidRPr="00367327">
        <w:lastRenderedPageBreak/>
        <w:t>Magpet</w:t>
      </w:r>
      <w:proofErr w:type="spellEnd"/>
      <w:r w:rsidRPr="00367327">
        <w:t xml:space="preserve"> ha assegnato l'appalto per l'intero sistema a Coperion e Herbold </w:t>
      </w:r>
      <w:proofErr w:type="spellStart"/>
      <w:r w:rsidRPr="00367327">
        <w:t>Meckesheim</w:t>
      </w:r>
      <w:proofErr w:type="spellEnd"/>
      <w:r w:rsidRPr="00367327">
        <w:t xml:space="preserve">, società operative di </w:t>
      </w:r>
      <w:proofErr w:type="spellStart"/>
      <w:r w:rsidRPr="00367327">
        <w:t>Hillenbrand</w:t>
      </w:r>
      <w:proofErr w:type="spellEnd"/>
      <w:r w:rsidRPr="00367327">
        <w:t>, in quanto hanno coordinato in modo ottimale le loro tecnologie e hanno realizzato soluzioni efficienti per il riciclaggio della plastica che forniscono costantemente e in modo affidabile un'elevata qualità del riciclato di PET.</w:t>
      </w:r>
    </w:p>
    <w:p w14:paraId="6A8169DF" w14:textId="4372A6FA" w:rsidR="00503244" w:rsidRPr="00740281" w:rsidRDefault="00FD63BA" w:rsidP="001103E8">
      <w:pPr>
        <w:pStyle w:val="text"/>
        <w:suppressAutoHyphens/>
        <w:spacing w:before="240"/>
      </w:pPr>
      <w:r w:rsidRPr="00740281">
        <w:t xml:space="preserve">Una delle peculiarità degli impianti bottle-to-bottle di Coperion ed Herbold Meckesheim è il fatto che tutti </w:t>
      </w:r>
      <w:r w:rsidRPr="00740281">
        <w:rPr>
          <w:color w:val="111111"/>
          <w:shd w:val="clear" w:color="auto" w:fill="FFFFFF"/>
        </w:rPr>
        <w:t xml:space="preserve">i riciclati di PET possono essere ulteriormente lavorati insieme, anche nel caso presentino valori IV diversi (IV = viscosità intrinseca) o una densità apparente variabile. Rispetto ai tradizionali processi di riciclaggio di PET, inoltre, la soluzione di Coperion-Herbold permette di risparmiare su </w:t>
      </w:r>
      <w:r w:rsidRPr="00740281">
        <w:t xml:space="preserve">costi operativi, spese per la logistica ed energia. </w:t>
      </w:r>
    </w:p>
    <w:p w14:paraId="56028039" w14:textId="4F3834AD" w:rsidR="00F11384" w:rsidRPr="00740281" w:rsidRDefault="00AB66BF" w:rsidP="001103E8">
      <w:pPr>
        <w:pStyle w:val="text"/>
        <w:suppressAutoHyphens/>
        <w:spacing w:before="240"/>
      </w:pPr>
      <w:r w:rsidRPr="00740281">
        <w:t xml:space="preserve">L’impianto di riciclaggio bottle-to-bottle di Coperion ed Herbold Meckesheim trasforma dapprima le bottiglie di PET in fiocchi. A questo scopo vengono utilizzati granulatori Herbold con alimentazione forzata e tecnologie di lavaggio grazie a cui il PET viene lavorato in modo delicato e con un ridotto consumo di energia, limitando così la perdita di materiale dovuta alla formazione di materiale fine e massimizzando la resa. </w:t>
      </w:r>
    </w:p>
    <w:p w14:paraId="5038EDD0" w14:textId="18D95FAB" w:rsidR="00182239" w:rsidRPr="00740281" w:rsidRDefault="00AB66BF" w:rsidP="00691E19">
      <w:pPr>
        <w:pStyle w:val="text"/>
        <w:suppressAutoHyphens/>
        <w:spacing w:before="240"/>
      </w:pPr>
      <w:proofErr w:type="gramStart"/>
      <w:r w:rsidRPr="00740281">
        <w:t>In seguito</w:t>
      </w:r>
      <w:proofErr w:type="gramEnd"/>
      <w:r w:rsidRPr="00740281">
        <w:t xml:space="preserve"> il materiale viene trasportato e dosato negli estrusori bivite ZSK. Qui i fiocchi di PET vengono sottoposti a una fusione estremamente delicata, a una miscelazione intensiva e vengono infine trasformati in una massa omogenea. La tecnologia dell’estrusore bivite ZSK alimenta l’energia in modo estremamente efficiente nella miscela fusa. Grazie all’elevata coppia torcente dell’estrusore bivite, pari a 18 Nm/cm³, il tempo di permanenza del PET nell’estrusore è estremamente breve. La lavorazione avviene a basse temperature. La degradazione delle catene polimeriche è minima, la qualità finale del prodotto è molto elevata. Le componenti volatili come i monomeri, gli oligomeri e l’acqua vengono estratte in modo affidabile dalla miscela ed eliminate.</w:t>
      </w:r>
    </w:p>
    <w:p w14:paraId="36BAF2FC" w14:textId="1D87EC88" w:rsidR="0089233B" w:rsidRPr="00740281" w:rsidRDefault="000E285F" w:rsidP="00691E19">
      <w:pPr>
        <w:pStyle w:val="text"/>
        <w:suppressAutoHyphens/>
        <w:spacing w:before="240"/>
      </w:pPr>
      <w:r w:rsidRPr="00740281">
        <w:t xml:space="preserve">Dopo l’uscita dall’estrusore ZSK, il flusso di materiale ancora caldo viene convogliato </w:t>
      </w:r>
      <w:r w:rsidRPr="00740281">
        <w:rPr>
          <w:color w:val="111111"/>
          <w:shd w:val="clear" w:color="auto" w:fill="FFFFFF"/>
        </w:rPr>
        <w:t xml:space="preserve">mediante una pompa a ingranaggi </w:t>
      </w:r>
      <w:r w:rsidRPr="00740281">
        <w:t xml:space="preserve">a un granulatore con sistema di taglio immerso, quindi viene condensato e decontaminato in un reattore SSP. </w:t>
      </w:r>
    </w:p>
    <w:p w14:paraId="49FF482F" w14:textId="01D4285E" w:rsidR="00367327" w:rsidRDefault="006A19D5" w:rsidP="001103E8">
      <w:pPr>
        <w:pStyle w:val="text"/>
        <w:suppressAutoHyphens/>
        <w:spacing w:before="240"/>
      </w:pPr>
      <w:r w:rsidRPr="00740281">
        <w:t>“</w:t>
      </w:r>
      <w:r w:rsidR="00367327" w:rsidRPr="00367327">
        <w:t xml:space="preserve">Nell'impianto di riciclaggio da bottiglia a bottiglia per </w:t>
      </w:r>
      <w:proofErr w:type="spellStart"/>
      <w:r w:rsidR="00367327" w:rsidRPr="00367327">
        <w:t>Magpet</w:t>
      </w:r>
      <w:proofErr w:type="spellEnd"/>
      <w:r w:rsidR="00367327" w:rsidRPr="00367327">
        <w:t xml:space="preserve"> abbiamo unito i vantaggi delle tecnologie Coperion e Herbold </w:t>
      </w:r>
      <w:proofErr w:type="spellStart"/>
      <w:r w:rsidR="00367327" w:rsidRPr="00367327">
        <w:t>Meckesheim</w:t>
      </w:r>
      <w:proofErr w:type="spellEnd"/>
      <w:r w:rsidR="00367327" w:rsidRPr="00367327">
        <w:t xml:space="preserve">. </w:t>
      </w:r>
      <w:r w:rsidRPr="00740281">
        <w:t xml:space="preserve">Questo significa che tutte le fasi di processo, dal pretrattamento meccanico al rigranulato finito, sono perfettamente calibrate per fornire un </w:t>
      </w:r>
      <w:r w:rsidRPr="00740281">
        <w:lastRenderedPageBreak/>
        <w:t xml:space="preserve">prodotto di altissima qualità – garantendo al contempo la massima efficienza energetica”, afferma con orgoglio Jochen Schofer, Head of Sales Recycling di Coperion. </w:t>
      </w:r>
    </w:p>
    <w:p w14:paraId="71F98FE1" w14:textId="6FF2A05F" w:rsidR="006A19D5" w:rsidRPr="00740281" w:rsidRDefault="006A19D5" w:rsidP="001103E8">
      <w:pPr>
        <w:pStyle w:val="text"/>
        <w:suppressAutoHyphens/>
        <w:spacing w:before="240"/>
      </w:pPr>
      <w:r w:rsidRPr="00740281">
        <w:t xml:space="preserve">“Auguriamo a </w:t>
      </w:r>
      <w:proofErr w:type="spellStart"/>
      <w:r w:rsidRPr="00740281">
        <w:t>Magpet</w:t>
      </w:r>
      <w:proofErr w:type="spellEnd"/>
      <w:r w:rsidRPr="00740281">
        <w:t xml:space="preserve"> grandi soddisfazioni con il nuovo impianto di riciclaggio bottle-to-bottle e contiamo di proseguire la nostra fruttosa collaborazione”, aggiunge Mehmet Kaya, Sales Team Leader Asia di Herbold Meckesheim.</w:t>
      </w:r>
    </w:p>
    <w:p w14:paraId="4677104A" w14:textId="77777777" w:rsidR="00B73FD6" w:rsidRPr="00740281" w:rsidRDefault="00B73FD6" w:rsidP="001103E8">
      <w:pPr>
        <w:pStyle w:val="text"/>
        <w:suppressAutoHyphens/>
        <w:spacing w:before="240"/>
      </w:pPr>
    </w:p>
    <w:p w14:paraId="3B3D007F" w14:textId="6D119BE3" w:rsidR="008A15C9" w:rsidRPr="00740281" w:rsidRDefault="008A15C9">
      <w:pPr>
        <w:overflowPunct/>
        <w:autoSpaceDE/>
        <w:autoSpaceDN/>
        <w:adjustRightInd/>
        <w:textAlignment w:val="auto"/>
        <w:rPr>
          <w:rFonts w:cs="Arial"/>
          <w:b/>
          <w:bCs/>
          <w:sz w:val="20"/>
        </w:rPr>
      </w:pPr>
    </w:p>
    <w:p w14:paraId="04CEC33B" w14:textId="77777777" w:rsidR="003A61F4" w:rsidRPr="00740281" w:rsidRDefault="003A61F4" w:rsidP="003A61F4">
      <w:pPr>
        <w:rPr>
          <w:rFonts w:cs="Arial"/>
          <w:b/>
          <w:bCs/>
          <w:sz w:val="20"/>
        </w:rPr>
      </w:pPr>
      <w:r w:rsidRPr="00740281">
        <w:rPr>
          <w:b/>
          <w:sz w:val="20"/>
        </w:rPr>
        <w:t>Magpet in breve</w:t>
      </w:r>
    </w:p>
    <w:p w14:paraId="25A8E75B" w14:textId="2CE7F5DE" w:rsidR="003A61F4" w:rsidRPr="00740281" w:rsidRDefault="003A61F4" w:rsidP="003A61F4">
      <w:pPr>
        <w:rPr>
          <w:rFonts w:cs="Arial"/>
          <w:sz w:val="20"/>
        </w:rPr>
      </w:pPr>
      <w:r w:rsidRPr="00740281">
        <w:rPr>
          <w:sz w:val="20"/>
        </w:rPr>
        <w:t>Magpet Polymers Pvt Ltd (</w:t>
      </w:r>
      <w:hyperlink r:id="rId9" w:history="1">
        <w:r w:rsidRPr="00740281">
          <w:rPr>
            <w:rStyle w:val="Hyperlink"/>
            <w:sz w:val="20"/>
          </w:rPr>
          <w:t>www.magnumgroup.in</w:t>
        </w:r>
      </w:hyperlink>
      <w:r w:rsidRPr="00740281">
        <w:rPr>
          <w:sz w:val="20"/>
        </w:rPr>
        <w:t xml:space="preserve">) è il maggiore gruppo di trasformazione del PET dell’India orientale e settentrionale. Da 15 anni l’azienda definisce gli standard nell’industria del PET e attualmente dispone di una capacità installata di circa 48.000 Mtpa. Il suo portafoglio clienti è costituito da nomi di alto profilo in tutti i segmenti industriali, tra cui Bisleri, Tata, Adani, Emami, Dabur, IRCTC, Diageo, Coca Cola, Campa Cola. I vertici di Magpet annoverano personalità visionarie con un’esperienza di oltre 25 anni nel settore degli imballaggi in plastica, affiancati da </w:t>
      </w:r>
      <w:proofErr w:type="gramStart"/>
      <w:r w:rsidRPr="00740281">
        <w:rPr>
          <w:sz w:val="20"/>
        </w:rPr>
        <w:t>un team</w:t>
      </w:r>
      <w:proofErr w:type="gramEnd"/>
      <w:r w:rsidRPr="00740281">
        <w:rPr>
          <w:sz w:val="20"/>
        </w:rPr>
        <w:t xml:space="preserve"> di specialisti altamente qualificati e da tempo legati all’azienda.</w:t>
      </w:r>
    </w:p>
    <w:p w14:paraId="61232E50" w14:textId="77777777" w:rsidR="003A61F4" w:rsidRPr="00740281" w:rsidRDefault="003A61F4" w:rsidP="00D076BE">
      <w:pPr>
        <w:rPr>
          <w:rFonts w:cs="Arial"/>
          <w:b/>
          <w:bCs/>
          <w:sz w:val="20"/>
        </w:rPr>
      </w:pPr>
    </w:p>
    <w:p w14:paraId="6C1B0C5D" w14:textId="77777777" w:rsidR="003A61F4" w:rsidRDefault="003A61F4" w:rsidP="00D076BE">
      <w:pPr>
        <w:rPr>
          <w:rFonts w:cs="Arial"/>
          <w:b/>
          <w:bCs/>
          <w:sz w:val="20"/>
        </w:rPr>
      </w:pPr>
    </w:p>
    <w:p w14:paraId="75F8E7C2" w14:textId="77777777" w:rsidR="00677F66" w:rsidRPr="00740281" w:rsidRDefault="00677F66" w:rsidP="00677F66">
      <w:pPr>
        <w:rPr>
          <w:rFonts w:cs="Arial"/>
          <w:b/>
          <w:bCs/>
          <w:sz w:val="20"/>
        </w:rPr>
      </w:pPr>
      <w:r w:rsidRPr="00740281">
        <w:rPr>
          <w:b/>
          <w:sz w:val="20"/>
        </w:rPr>
        <w:t>Coperion in breve</w:t>
      </w:r>
    </w:p>
    <w:p w14:paraId="5BB9964D" w14:textId="054E4A4F" w:rsidR="00677F66" w:rsidRDefault="0017309B" w:rsidP="00D076BE">
      <w:pPr>
        <w:rPr>
          <w:rStyle w:val="eop"/>
          <w:rFonts w:cs="Arial"/>
          <w:color w:val="000000"/>
          <w:szCs w:val="22"/>
          <w:shd w:val="clear" w:color="auto" w:fill="FFFFFF"/>
        </w:rPr>
      </w:pPr>
      <w:r>
        <w:rPr>
          <w:rStyle w:val="normaltextrun"/>
          <w:rFonts w:cs="Arial"/>
          <w:color w:val="000000"/>
          <w:sz w:val="20"/>
          <w:shd w:val="clear" w:color="auto" w:fill="FFFFFF"/>
        </w:rPr>
        <w:t>Coperion </w:t>
      </w:r>
      <w:r>
        <w:rPr>
          <w:rStyle w:val="normaltextrun"/>
          <w:rFonts w:cs="Arial"/>
          <w:color w:val="000000"/>
          <w:sz w:val="20"/>
          <w:shd w:val="clear" w:color="auto" w:fill="FFFFFF"/>
          <w:lang w:val="tr-TR"/>
        </w:rPr>
        <w:t>(</w:t>
      </w:r>
      <w:r>
        <w:rPr>
          <w:rStyle w:val="normaltextrun"/>
          <w:rFonts w:cs="Arial"/>
          <w:color w:val="0000FF"/>
          <w:sz w:val="20"/>
          <w:u w:val="single"/>
          <w:shd w:val="clear" w:color="auto" w:fill="FFFFFF"/>
          <w:lang w:val="tr-TR"/>
        </w:rPr>
        <w:t>www.coperion.com</w:t>
      </w:r>
      <w:r>
        <w:rPr>
          <w:rStyle w:val="normaltextrun"/>
          <w:rFonts w:cs="Arial"/>
          <w:color w:val="000000"/>
          <w:sz w:val="20"/>
          <w:shd w:val="clear" w:color="auto" w:fill="FFFFFF"/>
          <w:lang w:val="tr-TR"/>
        </w:rPr>
        <w:t>)</w:t>
      </w:r>
      <w:r>
        <w:rPr>
          <w:rStyle w:val="normaltextrun"/>
          <w:rFonts w:cs="Arial"/>
          <w:color w:val="000000"/>
          <w:sz w:val="20"/>
          <w:shd w:val="clear" w:color="auto" w:fill="FFFFFF"/>
        </w:rPr>
        <w:t xml:space="preserve"> è un’azienda industriale e tecnologica globale nel campo dei macchinari per la </w:t>
      </w:r>
      <w:proofErr w:type="spellStart"/>
      <w:r>
        <w:rPr>
          <w:rStyle w:val="normaltextrun"/>
          <w:rFonts w:cs="Arial"/>
          <w:color w:val="000000"/>
          <w:sz w:val="20"/>
          <w:shd w:val="clear" w:color="auto" w:fill="FFFFFF"/>
        </w:rPr>
        <w:t>compoundazione</w:t>
      </w:r>
      <w:proofErr w:type="spellEnd"/>
      <w:r>
        <w:rPr>
          <w:rStyle w:val="normaltextrun"/>
          <w:rFonts w:cs="Arial"/>
          <w:color w:val="000000"/>
          <w:sz w:val="20"/>
          <w:shd w:val="clear" w:color="auto" w:fill="FFFFFF"/>
        </w:rPr>
        <w:t xml:space="preserve"> e l’estrusione, delle attrezzature di smistamento, triturazione e lavaggio, dei sistemi di alimentazione, della movimentazione dei materiali sfusi nonché dei sistemi di macinazione, miscelazione, trattamento termico, raccolta delle polveri e dei servizi. Coperion sviluppa e produce impianti, macchinari e componenti per i settori delle materie plastiche e del riciclo della plastica, dell’industria chimica, delle batterie, dei minerali, alimentare e farmaceutica. Coperion impiega più di 5.000 dipendenti nelle sue divisioni Polimeri, Prodotti alimentari, Salute &amp; Nutrizione, Post-vendita &amp; Assistenza, nonché nelle sue oltre 50 società di distribuzione e assistenza a livello mondiale. Coperion è una società operativa di </w:t>
      </w:r>
      <w:proofErr w:type="spellStart"/>
      <w:r>
        <w:rPr>
          <w:rStyle w:val="normaltextrun"/>
          <w:rFonts w:cs="Arial"/>
          <w:color w:val="000000"/>
          <w:sz w:val="20"/>
          <w:shd w:val="clear" w:color="auto" w:fill="FFFFFF"/>
        </w:rPr>
        <w:t>Hillenbrand</w:t>
      </w:r>
      <w:proofErr w:type="spellEnd"/>
      <w:r>
        <w:rPr>
          <w:rStyle w:val="normaltextrun"/>
          <w:rFonts w:cs="Arial"/>
          <w:color w:val="000000"/>
          <w:sz w:val="20"/>
          <w:shd w:val="clear" w:color="auto" w:fill="FFFFFF"/>
        </w:rPr>
        <w:t xml:space="preserve"> (NYSE: HI), azienda industriale globale che fornisce apparecchiature e soluzioni di processo altamente ingegnerizzate e di importanza critica a clienti che servono un’ampia gamma di settori in tutto il mondo. </w:t>
      </w:r>
      <w:r>
        <w:rPr>
          <w:rStyle w:val="normaltextrun"/>
          <w:rFonts w:cs="Arial"/>
          <w:color w:val="0000FF"/>
          <w:sz w:val="20"/>
          <w:u w:val="single"/>
          <w:shd w:val="clear" w:color="auto" w:fill="FFFFFF"/>
          <w:lang w:val="es-ES"/>
        </w:rPr>
        <w:t>www.hillenbrand.com</w:t>
      </w:r>
      <w:r>
        <w:rPr>
          <w:rStyle w:val="eop"/>
          <w:rFonts w:cs="Arial"/>
          <w:color w:val="000000"/>
          <w:szCs w:val="22"/>
          <w:shd w:val="clear" w:color="auto" w:fill="FFFFFF"/>
        </w:rPr>
        <w:t> </w:t>
      </w:r>
    </w:p>
    <w:p w14:paraId="5862C579" w14:textId="77777777" w:rsidR="0017309B" w:rsidRDefault="0017309B" w:rsidP="00D076BE">
      <w:pPr>
        <w:rPr>
          <w:rFonts w:cs="Arial"/>
          <w:b/>
          <w:bCs/>
          <w:sz w:val="20"/>
        </w:rPr>
      </w:pPr>
    </w:p>
    <w:p w14:paraId="1BA076C3" w14:textId="77777777" w:rsidR="00677F66" w:rsidRPr="00740281" w:rsidRDefault="00677F66" w:rsidP="00D076BE">
      <w:pPr>
        <w:rPr>
          <w:rFonts w:cs="Arial"/>
          <w:b/>
          <w:bCs/>
          <w:sz w:val="20"/>
        </w:rPr>
      </w:pPr>
    </w:p>
    <w:p w14:paraId="780D7B94" w14:textId="2C0BF0D7" w:rsidR="00D076BE" w:rsidRPr="00740281" w:rsidRDefault="00D076BE" w:rsidP="00D076BE">
      <w:pPr>
        <w:rPr>
          <w:rFonts w:cs="Arial"/>
          <w:b/>
          <w:bCs/>
          <w:sz w:val="20"/>
        </w:rPr>
      </w:pPr>
      <w:r w:rsidRPr="00740281">
        <w:rPr>
          <w:b/>
          <w:sz w:val="20"/>
        </w:rPr>
        <w:t>Herbold Meckesheim in breve</w:t>
      </w:r>
    </w:p>
    <w:p w14:paraId="384AC2D2" w14:textId="622FAF37" w:rsidR="00D076BE" w:rsidRPr="00740281" w:rsidRDefault="00D076BE" w:rsidP="00D076BE">
      <w:pPr>
        <w:rPr>
          <w:rFonts w:cs="Arial"/>
          <w:sz w:val="20"/>
        </w:rPr>
      </w:pPr>
      <w:r w:rsidRPr="00740281">
        <w:rPr>
          <w:sz w:val="20"/>
        </w:rPr>
        <w:t xml:space="preserve">Herbold </w:t>
      </w:r>
      <w:proofErr w:type="spellStart"/>
      <w:r w:rsidRPr="00740281">
        <w:rPr>
          <w:sz w:val="20"/>
        </w:rPr>
        <w:t>Meckesheim</w:t>
      </w:r>
      <w:proofErr w:type="spellEnd"/>
      <w:r w:rsidRPr="00740281">
        <w:rPr>
          <w:sz w:val="20"/>
        </w:rPr>
        <w:t xml:space="preserve"> (</w:t>
      </w:r>
      <w:hyperlink r:id="rId10" w:history="1">
        <w:r w:rsidRPr="00740281">
          <w:rPr>
            <w:rStyle w:val="Hyperlink"/>
            <w:sz w:val="20"/>
          </w:rPr>
          <w:t>www.herbold.com</w:t>
        </w:r>
      </w:hyperlink>
      <w:r w:rsidRPr="00740281">
        <w:rPr>
          <w:sz w:val="20"/>
        </w:rPr>
        <w:t xml:space="preserve">) è un’azienda leader specializzata nel settore del riciclaggio e della produzione di macchine e impianti per il recupero di rifiuti in plastica puliti, ad esempio da materiali plastici usati, misti e contaminati. L’azienda testa le proprie soluzioni di sistema modulari per linee di riciclaggio automatizzate in un proprio laboratorio interno. Gli oltre 260 dipendenti della sede centrale e i collaboratori delle filiali internazionali seguono il ciclo di vita completo degli impianti e delle macchine – costruiti in base alle specifiche esigenze di ciascun cliente – dalla progettazione alla messa in servizio, fino alla fine della loro vita utile. Dal 2022 Herbold Meckesheim fa parte della nuova business unit Recycling di Coperion, che offre soluzioni complete per il riciclaggio delle materie plastiche. Coperion è una controllata di Hillenbrand (NYSE: HI), un gruppo industriale globale che produce impianti di trasformazione e soluzioni all’avanguardia destinati a processi specifici per clienti operanti in un’ampia gamma di settori in tutto il mondo. </w:t>
      </w:r>
      <w:hyperlink r:id="rId11" w:history="1">
        <w:r w:rsidRPr="00740281">
          <w:rPr>
            <w:rStyle w:val="Hyperlink"/>
            <w:sz w:val="20"/>
          </w:rPr>
          <w:t>www.hillenbrand.com</w:t>
        </w:r>
      </w:hyperlink>
    </w:p>
    <w:p w14:paraId="1131BE2C" w14:textId="77777777" w:rsidR="00D076BE" w:rsidRPr="00740281" w:rsidRDefault="00D076BE" w:rsidP="00954A09">
      <w:pPr>
        <w:rPr>
          <w:rFonts w:cs="Arial"/>
          <w:sz w:val="20"/>
        </w:rPr>
      </w:pPr>
    </w:p>
    <w:p w14:paraId="4A09E85E" w14:textId="77777777" w:rsidR="00D076BE" w:rsidRPr="00740281" w:rsidRDefault="00D076BE" w:rsidP="00954A09">
      <w:pPr>
        <w:rPr>
          <w:rFonts w:cs="Arial"/>
          <w:sz w:val="20"/>
        </w:rPr>
      </w:pPr>
    </w:p>
    <w:p w14:paraId="470F086F" w14:textId="77777777" w:rsidR="007F6DD9" w:rsidRPr="00740281" w:rsidRDefault="007F6DD9" w:rsidP="007F6DD9">
      <w:pPr>
        <w:rPr>
          <w:rFonts w:cs="Arial"/>
          <w:sz w:val="20"/>
        </w:rPr>
      </w:pPr>
    </w:p>
    <w:p w14:paraId="033C966D" w14:textId="77777777" w:rsidR="00D076BE" w:rsidRPr="00740281" w:rsidRDefault="00D076BE" w:rsidP="007F6DD9">
      <w:pPr>
        <w:rPr>
          <w:rFonts w:cs="Arial"/>
          <w:sz w:val="20"/>
        </w:rPr>
      </w:pPr>
    </w:p>
    <w:p w14:paraId="6EE3FEBF" w14:textId="77777777" w:rsidR="006472B5" w:rsidRPr="00740281" w:rsidRDefault="006472B5" w:rsidP="006472B5">
      <w:pPr>
        <w:pStyle w:val="Trennung"/>
        <w:spacing w:before="240" w:after="240"/>
        <w:rPr>
          <w:rFonts w:hint="eastAsia"/>
        </w:rPr>
      </w:pPr>
      <w:r w:rsidRPr="00740281">
        <w:lastRenderedPageBreak/>
        <w:t></w:t>
      </w:r>
      <w:r w:rsidRPr="00740281">
        <w:t></w:t>
      </w:r>
      <w:r w:rsidRPr="00740281">
        <w:t></w:t>
      </w:r>
    </w:p>
    <w:p w14:paraId="180359C3" w14:textId="77777777" w:rsidR="009E3BFF" w:rsidRPr="00740281" w:rsidRDefault="009E3BFF" w:rsidP="007B5B28">
      <w:pPr>
        <w:pStyle w:val="Trennung"/>
        <w:spacing w:before="240" w:after="240"/>
        <w:jc w:val="left"/>
        <w:rPr>
          <w:rFonts w:hint="eastAsia"/>
        </w:rPr>
      </w:pPr>
    </w:p>
    <w:p w14:paraId="14ED3364" w14:textId="77777777" w:rsidR="00D10449" w:rsidRPr="00740281" w:rsidRDefault="00D10449" w:rsidP="007B5B28">
      <w:pPr>
        <w:pStyle w:val="Trennung"/>
        <w:spacing w:before="240" w:after="240"/>
        <w:jc w:val="left"/>
        <w:rPr>
          <w:rFonts w:hint="eastAsia"/>
        </w:rPr>
      </w:pPr>
    </w:p>
    <w:p w14:paraId="1F54655F" w14:textId="77777777" w:rsidR="005A05DD" w:rsidRPr="00740281" w:rsidRDefault="005A05DD" w:rsidP="007B5B28">
      <w:pPr>
        <w:pStyle w:val="Trennung"/>
        <w:spacing w:before="240" w:after="240"/>
        <w:jc w:val="left"/>
        <w:rPr>
          <w:rFonts w:hint="eastAsia"/>
        </w:rPr>
      </w:pPr>
    </w:p>
    <w:p w14:paraId="2DB38D81" w14:textId="77777777" w:rsidR="00106E79" w:rsidRPr="00740281" w:rsidRDefault="006472B5" w:rsidP="006472B5">
      <w:pPr>
        <w:pStyle w:val="Internet"/>
        <w:pBdr>
          <w:bottom w:val="single" w:sz="8" w:space="0" w:color="auto"/>
        </w:pBdr>
        <w:ind w:right="-113"/>
      </w:pPr>
      <w:r w:rsidRPr="00740281">
        <w:rPr>
          <w:sz w:val="6"/>
        </w:rPr>
        <w:br/>
      </w:r>
      <w:r w:rsidRPr="00740281">
        <w:t>Care colleghe, cari colleghi,</w:t>
      </w:r>
    </w:p>
    <w:p w14:paraId="790CA237" w14:textId="77777777" w:rsidR="00482AB8" w:rsidRDefault="00482AB8" w:rsidP="00945438">
      <w:pPr>
        <w:pStyle w:val="Internet"/>
        <w:pBdr>
          <w:bottom w:val="single" w:sz="8" w:space="0" w:color="auto"/>
        </w:pBdr>
        <w:ind w:right="-113"/>
      </w:pPr>
      <w:r w:rsidRPr="00482AB8">
        <w:t>Il comunicato stampa è disponibile in tedesco, inglese, cinese, spagnolo, italiano e turco e le immagini a colori in qualità stampabile possono essere scaricate da</w:t>
      </w:r>
    </w:p>
    <w:p w14:paraId="4B38F930" w14:textId="72868D91" w:rsidR="00482AB8" w:rsidRPr="005E3A40" w:rsidRDefault="00482AB8" w:rsidP="00482AB8">
      <w:pPr>
        <w:pStyle w:val="Internet"/>
        <w:pBdr>
          <w:bottom w:val="single" w:sz="8" w:space="0" w:color="auto"/>
        </w:pBdr>
        <w:ind w:right="-113"/>
        <w:rPr>
          <w:rStyle w:val="Hyperlink"/>
          <w:b/>
        </w:rPr>
      </w:pPr>
      <w:hyperlink r:id="rId12" w:history="1">
        <w:r w:rsidRPr="005E3A40">
          <w:rPr>
            <w:rStyle w:val="Hyperlink"/>
            <w:b/>
          </w:rPr>
          <w:t>https://www.coperion.com/en/news-media/newsroom/</w:t>
        </w:r>
      </w:hyperlink>
    </w:p>
    <w:p w14:paraId="1ABEEF13" w14:textId="77777777" w:rsidR="006472B5" w:rsidRPr="00740281" w:rsidRDefault="006472B5" w:rsidP="006472B5">
      <w:pPr>
        <w:pStyle w:val="Internet"/>
        <w:pBdr>
          <w:bottom w:val="single" w:sz="8" w:space="0" w:color="auto"/>
        </w:pBdr>
        <w:ind w:right="-113"/>
        <w:rPr>
          <w:sz w:val="6"/>
        </w:rPr>
      </w:pPr>
      <w:r w:rsidRPr="00740281">
        <w:rPr>
          <w:sz w:val="6"/>
        </w:rPr>
        <w:t xml:space="preserve">  .</w:t>
      </w:r>
    </w:p>
    <w:p w14:paraId="093BA5E4" w14:textId="48A376A4" w:rsidR="006472B5" w:rsidRPr="00740281" w:rsidRDefault="006472B5" w:rsidP="006472B5">
      <w:pPr>
        <w:pStyle w:val="Beleg"/>
        <w:spacing w:before="360"/>
      </w:pPr>
      <w:r w:rsidRPr="00740281">
        <w:t>Contatto redazionale e copie d’obbligo:</w:t>
      </w:r>
    </w:p>
    <w:p w14:paraId="1ABD3603" w14:textId="25D4BC6F" w:rsidR="007947DB" w:rsidRPr="00740281" w:rsidRDefault="00DA7BEC" w:rsidP="007947DB">
      <w:pPr>
        <w:pStyle w:val="Konsens"/>
        <w:spacing w:before="120"/>
        <w:rPr>
          <w:rStyle w:val="Hyperlink"/>
        </w:rPr>
      </w:pPr>
      <w:r w:rsidRPr="00740281">
        <w:t>Dr. Jörg Wolters, KONSENS Public Relations GmbH &amp; Co. KG,</w:t>
      </w:r>
      <w:r w:rsidRPr="00740281">
        <w:br/>
        <w:t>Hans-Böckler-Str. 20, D-63811 Stockstadt am Main</w:t>
      </w:r>
      <w:r w:rsidRPr="00740281">
        <w:br/>
        <w:t>Tel.: +49 (0)60 27 99 00 5-0</w:t>
      </w:r>
      <w:r w:rsidRPr="00740281">
        <w:br/>
        <w:t xml:space="preserve">E-mail: </w:t>
      </w:r>
      <w:hyperlink r:id="rId13" w:history="1">
        <w:r w:rsidRPr="00740281">
          <w:rPr>
            <w:rStyle w:val="Hyperlink"/>
          </w:rPr>
          <w:t>mail@konsens.de</w:t>
        </w:r>
      </w:hyperlink>
      <w:r w:rsidRPr="00740281">
        <w:t xml:space="preserve">, Internet: </w:t>
      </w:r>
      <w:hyperlink r:id="rId14" w:history="1">
        <w:r w:rsidRPr="00740281">
          <w:rPr>
            <w:rStyle w:val="Hyperlink"/>
          </w:rPr>
          <w:t>www.konsens.de</w:t>
        </w:r>
      </w:hyperlink>
      <w:r w:rsidRPr="00740281">
        <w:t xml:space="preserve"> </w:t>
      </w:r>
    </w:p>
    <w:p w14:paraId="5D876E80" w14:textId="77777777" w:rsidR="007947DB" w:rsidRPr="00740281" w:rsidRDefault="007947DB" w:rsidP="007947DB">
      <w:pPr>
        <w:pStyle w:val="Konsens"/>
        <w:spacing w:before="120"/>
        <w:rPr>
          <w:rStyle w:val="Hyperlink"/>
        </w:rPr>
      </w:pPr>
    </w:p>
    <w:p w14:paraId="3569966A" w14:textId="77777777" w:rsidR="007947DB" w:rsidRPr="00740281" w:rsidRDefault="007947DB" w:rsidP="007947DB">
      <w:pPr>
        <w:pStyle w:val="Konsens"/>
        <w:spacing w:before="120"/>
        <w:rPr>
          <w:rStyle w:val="Hyperlink"/>
        </w:rPr>
      </w:pPr>
    </w:p>
    <w:p w14:paraId="2D6951CE" w14:textId="2EBC3900" w:rsidR="005806AC" w:rsidRPr="00740281" w:rsidRDefault="005806AC" w:rsidP="007947DB">
      <w:pPr>
        <w:pStyle w:val="Konsens"/>
        <w:spacing w:before="120"/>
      </w:pPr>
    </w:p>
    <w:p w14:paraId="4D40A53B" w14:textId="74C4A4A6" w:rsidR="005806AC" w:rsidRPr="00740281" w:rsidRDefault="005806AC" w:rsidP="005806AC">
      <w:pPr>
        <w:overflowPunct/>
        <w:autoSpaceDE/>
        <w:autoSpaceDN/>
        <w:adjustRightInd/>
        <w:textAlignment w:val="auto"/>
      </w:pPr>
    </w:p>
    <w:p w14:paraId="440F9636" w14:textId="1208AEFA" w:rsidR="005806AC" w:rsidRPr="00740281" w:rsidRDefault="00273B05" w:rsidP="005806AC">
      <w:pPr>
        <w:overflowPunct/>
        <w:autoSpaceDE/>
        <w:autoSpaceDN/>
        <w:adjustRightInd/>
        <w:textAlignment w:val="auto"/>
      </w:pPr>
      <w:r w:rsidRPr="00740281">
        <w:rPr>
          <w:noProof/>
        </w:rPr>
        <w:drawing>
          <wp:inline distT="0" distB="0" distL="0" distR="0" wp14:anchorId="633C9077" wp14:editId="23376599">
            <wp:extent cx="5940425" cy="2206625"/>
            <wp:effectExtent l="0" t="0" r="3175" b="3175"/>
            <wp:docPr id="1" name="Grafik 1" descr="Ein Bild, das Entwurf, Natur,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ntwurf, Natur, Kuns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0425" cy="2206625"/>
                    </a:xfrm>
                    <a:prstGeom prst="rect">
                      <a:avLst/>
                    </a:prstGeom>
                  </pic:spPr>
                </pic:pic>
              </a:graphicData>
            </a:graphic>
          </wp:inline>
        </w:drawing>
      </w:r>
    </w:p>
    <w:p w14:paraId="0D8A6492" w14:textId="74A90596" w:rsidR="008373DE" w:rsidRPr="00740281" w:rsidRDefault="008373DE" w:rsidP="005806AC">
      <w:pPr>
        <w:pStyle w:val="Kopfzeile"/>
        <w:spacing w:before="120" w:line="360" w:lineRule="auto"/>
        <w:rPr>
          <w:rFonts w:cs="Arial"/>
          <w:szCs w:val="22"/>
        </w:rPr>
      </w:pPr>
      <w:r w:rsidRPr="00740281">
        <w:t>Coperion ed Herbold Meckesheim realizzano impianti completi estremamente efficienti per il riciclaggio delle materie plastiche – dal pretrattamento meccanico al pellet finito.</w:t>
      </w:r>
    </w:p>
    <w:p w14:paraId="66DA0B70" w14:textId="097F9C28" w:rsidR="005806AC" w:rsidRPr="00740281" w:rsidRDefault="005806AC" w:rsidP="005806AC">
      <w:pPr>
        <w:pStyle w:val="Kopfzeile"/>
        <w:spacing w:before="120" w:line="360" w:lineRule="auto"/>
        <w:rPr>
          <w:rFonts w:cs="Arial"/>
          <w:i/>
          <w:szCs w:val="22"/>
        </w:rPr>
      </w:pPr>
      <w:r w:rsidRPr="00740281">
        <w:rPr>
          <w:i/>
        </w:rPr>
        <w:t>Foto: Coperion, Stoccarda, Germania</w:t>
      </w:r>
    </w:p>
    <w:p w14:paraId="17E0C7A9" w14:textId="77777777" w:rsidR="006A09A4" w:rsidRPr="00740281" w:rsidRDefault="006A09A4" w:rsidP="005806AC">
      <w:pPr>
        <w:pStyle w:val="Kopfzeile"/>
        <w:spacing w:before="120" w:line="360" w:lineRule="auto"/>
        <w:rPr>
          <w:rFonts w:cs="Arial"/>
          <w:i/>
          <w:szCs w:val="22"/>
        </w:rPr>
      </w:pPr>
    </w:p>
    <w:p w14:paraId="35A9D856" w14:textId="13FB6EFB" w:rsidR="00800BE2" w:rsidRPr="00740281" w:rsidRDefault="00800BE2" w:rsidP="005806AC">
      <w:pPr>
        <w:pStyle w:val="Kopfzeile"/>
        <w:spacing w:before="120" w:line="360" w:lineRule="auto"/>
        <w:rPr>
          <w:iCs/>
        </w:rPr>
      </w:pPr>
    </w:p>
    <w:p w14:paraId="340B4BEE" w14:textId="77777777" w:rsidR="00F60693" w:rsidRPr="00740281" w:rsidRDefault="00F60693" w:rsidP="00F82EEA">
      <w:pPr>
        <w:pStyle w:val="Kopfzeile"/>
        <w:spacing w:before="120" w:line="360" w:lineRule="auto"/>
        <w:rPr>
          <w:iCs/>
          <w:noProof/>
          <w:szCs w:val="22"/>
        </w:rPr>
      </w:pPr>
    </w:p>
    <w:sectPr w:rsidR="00F60693" w:rsidRPr="00740281" w:rsidSect="00AA2A94">
      <w:headerReference w:type="even" r:id="rId16"/>
      <w:headerReference w:type="default" r:id="rId17"/>
      <w:footerReference w:type="even" r:id="rId18"/>
      <w:footerReference w:type="default" r:id="rId19"/>
      <w:headerReference w:type="first" r:id="rId20"/>
      <w:footerReference w:type="first" r:id="rId21"/>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67B8" w14:textId="77777777" w:rsidR="0015261E" w:rsidRPr="00740281" w:rsidRDefault="0015261E">
      <w:r w:rsidRPr="00740281">
        <w:separator/>
      </w:r>
    </w:p>
  </w:endnote>
  <w:endnote w:type="continuationSeparator" w:id="0">
    <w:p w14:paraId="6044AE0F" w14:textId="77777777" w:rsidR="0015261E" w:rsidRPr="00740281" w:rsidRDefault="0015261E">
      <w:r w:rsidRPr="007402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DCF3" w14:textId="77777777" w:rsidR="00016D36" w:rsidRPr="00740281" w:rsidRDefault="00016D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740281" w14:paraId="42DBACE5" w14:textId="77777777">
      <w:trPr>
        <w:cantSplit/>
      </w:trPr>
      <w:tc>
        <w:tcPr>
          <w:tcW w:w="7428" w:type="dxa"/>
          <w:noWrap/>
          <w:vAlign w:val="bottom"/>
        </w:tcPr>
        <w:p w14:paraId="757E8B1D" w14:textId="77777777" w:rsidR="00336917" w:rsidRPr="00740281" w:rsidRDefault="00336917">
          <w:pPr>
            <w:pStyle w:val="Fuzeile"/>
            <w:spacing w:line="200" w:lineRule="exact"/>
            <w:rPr>
              <w:rFonts w:cs="Arial"/>
            </w:rPr>
          </w:pPr>
        </w:p>
      </w:tc>
      <w:tc>
        <w:tcPr>
          <w:tcW w:w="1758" w:type="dxa"/>
          <w:noWrap/>
          <w:vAlign w:val="bottom"/>
        </w:tcPr>
        <w:p w14:paraId="12ABE022" w14:textId="3EF96010" w:rsidR="00336917" w:rsidRPr="00740281" w:rsidRDefault="007C7D11">
          <w:pPr>
            <w:pStyle w:val="Fuzeile"/>
            <w:spacing w:line="200" w:lineRule="exact"/>
            <w:jc w:val="right"/>
            <w:rPr>
              <w:rFonts w:cs="Arial"/>
              <w:sz w:val="14"/>
              <w:szCs w:val="14"/>
            </w:rPr>
          </w:pPr>
          <w:bookmarkStart w:id="10" w:name="PageName"/>
          <w:bookmarkEnd w:id="10"/>
          <w:r w:rsidRPr="00740281">
            <w:rPr>
              <w:sz w:val="14"/>
            </w:rPr>
            <w:t xml:space="preserve">Pagina </w:t>
          </w:r>
          <w:r w:rsidR="00336917" w:rsidRPr="00740281">
            <w:rPr>
              <w:rFonts w:cs="Arial"/>
              <w:sz w:val="14"/>
            </w:rPr>
            <w:fldChar w:fldCharType="begin"/>
          </w:r>
          <w:r w:rsidR="00336917" w:rsidRPr="00740281">
            <w:rPr>
              <w:rFonts w:cs="Arial"/>
              <w:sz w:val="14"/>
            </w:rPr>
            <w:instrText xml:space="preserve"> PAGE  \* MERGEFORMAT </w:instrText>
          </w:r>
          <w:r w:rsidR="00336917" w:rsidRPr="00740281">
            <w:rPr>
              <w:rFonts w:cs="Arial"/>
              <w:sz w:val="14"/>
            </w:rPr>
            <w:fldChar w:fldCharType="separate"/>
          </w:r>
          <w:r w:rsidR="00740281">
            <w:rPr>
              <w:rFonts w:cs="Arial"/>
              <w:noProof/>
              <w:sz w:val="14"/>
            </w:rPr>
            <w:t>2</w:t>
          </w:r>
          <w:r w:rsidR="00336917" w:rsidRPr="00740281">
            <w:rPr>
              <w:rFonts w:cs="Arial"/>
              <w:sz w:val="14"/>
            </w:rPr>
            <w:fldChar w:fldCharType="end"/>
          </w:r>
          <w:r w:rsidRPr="00740281">
            <w:rPr>
              <w:sz w:val="14"/>
            </w:rPr>
            <w:t xml:space="preserve"> di </w:t>
          </w:r>
          <w:r w:rsidR="00336917" w:rsidRPr="00740281">
            <w:rPr>
              <w:rFonts w:cs="Arial"/>
              <w:sz w:val="14"/>
            </w:rPr>
            <w:fldChar w:fldCharType="begin"/>
          </w:r>
          <w:r w:rsidR="00336917" w:rsidRPr="00740281">
            <w:rPr>
              <w:rFonts w:cs="Arial"/>
              <w:sz w:val="14"/>
            </w:rPr>
            <w:instrText xml:space="preserve"> NUMPAGES </w:instrText>
          </w:r>
          <w:r w:rsidR="00336917" w:rsidRPr="00740281">
            <w:rPr>
              <w:rFonts w:cs="Arial"/>
              <w:sz w:val="14"/>
            </w:rPr>
            <w:fldChar w:fldCharType="separate"/>
          </w:r>
          <w:r w:rsidR="00740281">
            <w:rPr>
              <w:rFonts w:cs="Arial"/>
              <w:noProof/>
              <w:sz w:val="14"/>
            </w:rPr>
            <w:t>2</w:t>
          </w:r>
          <w:r w:rsidR="00336917" w:rsidRPr="00740281">
            <w:rPr>
              <w:rFonts w:cs="Arial"/>
              <w:sz w:val="14"/>
            </w:rPr>
            <w:fldChar w:fldCharType="end"/>
          </w:r>
        </w:p>
      </w:tc>
      <w:tc>
        <w:tcPr>
          <w:tcW w:w="567" w:type="dxa"/>
          <w:vAlign w:val="bottom"/>
        </w:tcPr>
        <w:p w14:paraId="66C230EC" w14:textId="77777777" w:rsidR="00336917" w:rsidRPr="00740281" w:rsidRDefault="00336917">
          <w:pPr>
            <w:pStyle w:val="Fuzeile"/>
            <w:spacing w:line="200" w:lineRule="exact"/>
            <w:rPr>
              <w:rFonts w:cs="Arial"/>
              <w:sz w:val="14"/>
              <w:szCs w:val="14"/>
            </w:rPr>
          </w:pPr>
        </w:p>
      </w:tc>
    </w:tr>
  </w:tbl>
  <w:p w14:paraId="00849AE5" w14:textId="77777777" w:rsidR="00336917" w:rsidRPr="00740281"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740281" w14:paraId="30527E34" w14:textId="77777777">
      <w:tc>
        <w:tcPr>
          <w:tcW w:w="7428" w:type="dxa"/>
          <w:tcMar>
            <w:left w:w="0" w:type="dxa"/>
            <w:right w:w="0" w:type="dxa"/>
          </w:tcMar>
          <w:vAlign w:val="bottom"/>
        </w:tcPr>
        <w:p w14:paraId="73A6AD6B" w14:textId="77777777" w:rsidR="00336917" w:rsidRPr="00740281"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5C57D350" w14:textId="77777777" w:rsidR="00336917" w:rsidRPr="00740281" w:rsidRDefault="00336917">
          <w:pPr>
            <w:rPr>
              <w:sz w:val="14"/>
            </w:rPr>
          </w:pPr>
          <w:bookmarkStart w:id="15" w:name="GeneralPartnerRechts"/>
          <w:bookmarkEnd w:id="15"/>
        </w:p>
      </w:tc>
    </w:tr>
  </w:tbl>
  <w:p w14:paraId="67C05812" w14:textId="77777777" w:rsidR="00336917" w:rsidRPr="00740281"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8C24" w14:textId="77777777" w:rsidR="0015261E" w:rsidRPr="00740281" w:rsidRDefault="0015261E">
      <w:r w:rsidRPr="00740281">
        <w:separator/>
      </w:r>
    </w:p>
  </w:footnote>
  <w:footnote w:type="continuationSeparator" w:id="0">
    <w:p w14:paraId="6E5F9B1D" w14:textId="77777777" w:rsidR="0015261E" w:rsidRPr="00740281" w:rsidRDefault="0015261E">
      <w:r w:rsidRPr="0074028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2A48" w14:textId="77777777" w:rsidR="00016D36" w:rsidRPr="00740281" w:rsidRDefault="00016D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740281" w14:paraId="47F2D912" w14:textId="77777777">
      <w:trPr>
        <w:trHeight w:hRule="exact" w:val="794"/>
      </w:trPr>
      <w:tc>
        <w:tcPr>
          <w:tcW w:w="7314" w:type="dxa"/>
          <w:noWrap/>
          <w:vAlign w:val="bottom"/>
        </w:tcPr>
        <w:p w14:paraId="7B7A01A3" w14:textId="77777777" w:rsidR="00336917" w:rsidRPr="00740281" w:rsidRDefault="00D64439">
          <w:pPr>
            <w:pStyle w:val="Kopfzeile"/>
            <w:widowControl w:val="0"/>
            <w:rPr>
              <w:rFonts w:cs="Arial"/>
              <w:szCs w:val="22"/>
            </w:rPr>
          </w:pPr>
          <w:r w:rsidRPr="00740281">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740281" w:rsidRDefault="00D64439">
          <w:pPr>
            <w:pStyle w:val="Kopfzeile"/>
            <w:tabs>
              <w:tab w:val="left" w:pos="5273"/>
              <w:tab w:val="left" w:pos="6480"/>
            </w:tabs>
            <w:rPr>
              <w:szCs w:val="22"/>
            </w:rPr>
          </w:pPr>
          <w:r w:rsidRPr="00740281">
            <w:rPr>
              <w:noProof/>
              <w:sz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740281" w14:paraId="2B8AD814" w14:textId="77777777" w:rsidTr="00F865BA">
      <w:trPr>
        <w:trHeight w:hRule="exact" w:val="1181"/>
      </w:trPr>
      <w:tc>
        <w:tcPr>
          <w:tcW w:w="7314" w:type="dxa"/>
          <w:noWrap/>
          <w:tcMar>
            <w:left w:w="284" w:type="dxa"/>
          </w:tcMar>
          <w:vAlign w:val="bottom"/>
        </w:tcPr>
        <w:p w14:paraId="4A7E59CF" w14:textId="56A74E26" w:rsidR="00336917" w:rsidRPr="00740281" w:rsidRDefault="00DA0979" w:rsidP="009D7E9E">
          <w:pPr>
            <w:pStyle w:val="Kopfzeile"/>
            <w:widowControl w:val="0"/>
          </w:pPr>
          <w:bookmarkStart w:id="7" w:name="HeaderPage2Date"/>
          <w:bookmarkEnd w:id="7"/>
          <w:r w:rsidRPr="00740281">
            <w:t>Giugno 2024</w:t>
          </w:r>
        </w:p>
      </w:tc>
      <w:tc>
        <w:tcPr>
          <w:tcW w:w="2997" w:type="dxa"/>
          <w:noWrap/>
          <w:tcMar>
            <w:left w:w="68" w:type="dxa"/>
          </w:tcMar>
          <w:vAlign w:val="bottom"/>
        </w:tcPr>
        <w:p w14:paraId="6C4844F8" w14:textId="77777777" w:rsidR="00336917" w:rsidRPr="00740281" w:rsidRDefault="00336917">
          <w:pPr>
            <w:pStyle w:val="Kopfzeile"/>
            <w:tabs>
              <w:tab w:val="left" w:pos="5273"/>
              <w:tab w:val="left" w:pos="6480"/>
            </w:tabs>
            <w:spacing w:line="200" w:lineRule="exact"/>
          </w:pPr>
          <w:bookmarkStart w:id="8" w:name="HeaderPage2Name"/>
          <w:bookmarkEnd w:id="8"/>
        </w:p>
      </w:tc>
    </w:tr>
  </w:tbl>
  <w:p w14:paraId="08904605" w14:textId="77777777" w:rsidR="00336917" w:rsidRPr="00740281" w:rsidRDefault="00336917">
    <w:pPr>
      <w:pStyle w:val="Kopfzeile"/>
      <w:rPr>
        <w:rStyle w:val="Seitenzahl"/>
      </w:rPr>
    </w:pPr>
    <w:bookmarkStart w:id="9" w:name="Nummer"/>
    <w:bookmarkEnd w:id="9"/>
  </w:p>
  <w:p w14:paraId="21DADD9F" w14:textId="77777777" w:rsidR="00336917" w:rsidRPr="00740281"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740281" w14:paraId="60CA2668" w14:textId="77777777">
      <w:trPr>
        <w:trHeight w:hRule="exact" w:val="794"/>
      </w:trPr>
      <w:tc>
        <w:tcPr>
          <w:tcW w:w="7334" w:type="dxa"/>
          <w:noWrap/>
          <w:vAlign w:val="bottom"/>
        </w:tcPr>
        <w:p w14:paraId="2BB597DF" w14:textId="77777777" w:rsidR="00336917" w:rsidRPr="00740281" w:rsidRDefault="00D64439">
          <w:pPr>
            <w:pStyle w:val="Kopfzeile"/>
            <w:widowControl w:val="0"/>
            <w:rPr>
              <w:rFonts w:cs="Arial"/>
              <w:sz w:val="16"/>
              <w:szCs w:val="16"/>
            </w:rPr>
          </w:pPr>
          <w:r w:rsidRPr="00740281">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740281" w:rsidRDefault="00336917">
          <w:pPr>
            <w:pStyle w:val="Kopfzeile"/>
            <w:tabs>
              <w:tab w:val="left" w:pos="5273"/>
              <w:tab w:val="left" w:pos="6480"/>
            </w:tabs>
            <w:spacing w:after="10"/>
            <w:rPr>
              <w:sz w:val="16"/>
              <w:szCs w:val="16"/>
            </w:rPr>
          </w:pPr>
        </w:p>
      </w:tc>
    </w:tr>
    <w:tr w:rsidR="00336917" w:rsidRPr="00740281" w14:paraId="0657C535" w14:textId="77777777">
      <w:trPr>
        <w:trHeight w:hRule="exact" w:val="1047"/>
      </w:trPr>
      <w:tc>
        <w:tcPr>
          <w:tcW w:w="7334" w:type="dxa"/>
          <w:noWrap/>
          <w:tcMar>
            <w:left w:w="0" w:type="dxa"/>
          </w:tcMar>
          <w:vAlign w:val="bottom"/>
        </w:tcPr>
        <w:p w14:paraId="46303D9F" w14:textId="77777777" w:rsidR="00336917" w:rsidRPr="00740281" w:rsidRDefault="00336917">
          <w:pPr>
            <w:pStyle w:val="Kopfzeile"/>
            <w:widowControl w:val="0"/>
            <w:spacing w:line="200" w:lineRule="exact"/>
            <w:rPr>
              <w:rFonts w:cs="Arial"/>
            </w:rPr>
          </w:pPr>
        </w:p>
        <w:p w14:paraId="43B8CE6F" w14:textId="77777777" w:rsidR="00336917" w:rsidRPr="00740281" w:rsidRDefault="00336917">
          <w:pPr>
            <w:pStyle w:val="Kopfzeile"/>
            <w:widowControl w:val="0"/>
            <w:spacing w:line="200" w:lineRule="exact"/>
            <w:rPr>
              <w:rFonts w:cs="Arial"/>
            </w:rPr>
          </w:pPr>
        </w:p>
        <w:p w14:paraId="23D451B7" w14:textId="77777777" w:rsidR="00336917" w:rsidRPr="00740281"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740281" w:rsidRDefault="00336917">
          <w:pPr>
            <w:pStyle w:val="Kopfzeile"/>
            <w:tabs>
              <w:tab w:val="left" w:pos="5273"/>
              <w:tab w:val="left" w:pos="6480"/>
            </w:tabs>
            <w:rPr>
              <w:szCs w:val="22"/>
            </w:rPr>
          </w:pPr>
          <w:bookmarkStart w:id="11" w:name="TitleLine01"/>
          <w:bookmarkEnd w:id="11"/>
        </w:p>
        <w:p w14:paraId="41E19682" w14:textId="77777777" w:rsidR="00336917" w:rsidRPr="00740281" w:rsidRDefault="00336917">
          <w:pPr>
            <w:pStyle w:val="Kopfzeile"/>
            <w:tabs>
              <w:tab w:val="left" w:pos="5273"/>
              <w:tab w:val="left" w:pos="6480"/>
            </w:tabs>
            <w:rPr>
              <w:sz w:val="14"/>
              <w:szCs w:val="14"/>
            </w:rPr>
          </w:pPr>
          <w:bookmarkStart w:id="12" w:name="TitleLine02"/>
          <w:bookmarkEnd w:id="12"/>
        </w:p>
      </w:tc>
    </w:tr>
  </w:tbl>
  <w:p w14:paraId="70353CC5" w14:textId="77777777" w:rsidR="00336917" w:rsidRPr="00740281" w:rsidRDefault="00336917" w:rsidP="004837C0">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3581038">
    <w:abstractNumId w:val="0"/>
  </w:num>
  <w:num w:numId="2" w16cid:durableId="922253556">
    <w:abstractNumId w:val="2"/>
  </w:num>
  <w:num w:numId="3" w16cid:durableId="684404018">
    <w:abstractNumId w:val="0"/>
  </w:num>
  <w:num w:numId="4" w16cid:durableId="1486780348">
    <w:abstractNumId w:val="0"/>
  </w:num>
  <w:num w:numId="5" w16cid:durableId="1392730010">
    <w:abstractNumId w:val="0"/>
  </w:num>
  <w:num w:numId="6" w16cid:durableId="1871142723">
    <w:abstractNumId w:val="0"/>
  </w:num>
  <w:num w:numId="7" w16cid:durableId="1005716818">
    <w:abstractNumId w:val="0"/>
  </w:num>
  <w:num w:numId="8" w16cid:durableId="189951148">
    <w:abstractNumId w:val="0"/>
  </w:num>
  <w:num w:numId="9" w16cid:durableId="914440233">
    <w:abstractNumId w:val="6"/>
  </w:num>
  <w:num w:numId="10" w16cid:durableId="328022084">
    <w:abstractNumId w:val="0"/>
  </w:num>
  <w:num w:numId="11" w16cid:durableId="1417746220">
    <w:abstractNumId w:val="8"/>
  </w:num>
  <w:num w:numId="12" w16cid:durableId="1986162372">
    <w:abstractNumId w:val="0"/>
  </w:num>
  <w:num w:numId="13" w16cid:durableId="1489783202">
    <w:abstractNumId w:val="1"/>
  </w:num>
  <w:num w:numId="14" w16cid:durableId="1314488017">
    <w:abstractNumId w:val="9"/>
  </w:num>
  <w:num w:numId="15" w16cid:durableId="2008170003">
    <w:abstractNumId w:val="4"/>
  </w:num>
  <w:num w:numId="16" w16cid:durableId="554050207">
    <w:abstractNumId w:val="5"/>
  </w:num>
  <w:num w:numId="17" w16cid:durableId="1978949119">
    <w:abstractNumId w:val="3"/>
  </w:num>
  <w:num w:numId="18" w16cid:durableId="90664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it-IT" w:vendorID="64" w:dllVersion="0" w:nlCheck="1" w:checkStyle="0"/>
  <w:activeWritingStyle w:appName="MSWord" w:lang="es-E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183"/>
    <w:rsid w:val="00002084"/>
    <w:rsid w:val="000058FA"/>
    <w:rsid w:val="000059E1"/>
    <w:rsid w:val="00010D93"/>
    <w:rsid w:val="000113AC"/>
    <w:rsid w:val="00011DC6"/>
    <w:rsid w:val="00012749"/>
    <w:rsid w:val="00013181"/>
    <w:rsid w:val="000131C6"/>
    <w:rsid w:val="00013520"/>
    <w:rsid w:val="00015D71"/>
    <w:rsid w:val="000165CC"/>
    <w:rsid w:val="00016D36"/>
    <w:rsid w:val="00021F45"/>
    <w:rsid w:val="00022BE8"/>
    <w:rsid w:val="00024466"/>
    <w:rsid w:val="00024E0B"/>
    <w:rsid w:val="00025567"/>
    <w:rsid w:val="000259B4"/>
    <w:rsid w:val="00025C9C"/>
    <w:rsid w:val="000260DD"/>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51C3"/>
    <w:rsid w:val="000551CF"/>
    <w:rsid w:val="00056F5E"/>
    <w:rsid w:val="00057229"/>
    <w:rsid w:val="0006059C"/>
    <w:rsid w:val="000613F0"/>
    <w:rsid w:val="00063679"/>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06E79"/>
    <w:rsid w:val="001103E8"/>
    <w:rsid w:val="00110D21"/>
    <w:rsid w:val="00111872"/>
    <w:rsid w:val="00112216"/>
    <w:rsid w:val="00114C7C"/>
    <w:rsid w:val="001150FF"/>
    <w:rsid w:val="00121206"/>
    <w:rsid w:val="00121B89"/>
    <w:rsid w:val="00121C27"/>
    <w:rsid w:val="0012298B"/>
    <w:rsid w:val="001232A5"/>
    <w:rsid w:val="001233AC"/>
    <w:rsid w:val="00124BAE"/>
    <w:rsid w:val="001278C6"/>
    <w:rsid w:val="00127C70"/>
    <w:rsid w:val="00131673"/>
    <w:rsid w:val="00132A9D"/>
    <w:rsid w:val="00133AD7"/>
    <w:rsid w:val="00134ADF"/>
    <w:rsid w:val="00135AD3"/>
    <w:rsid w:val="00140842"/>
    <w:rsid w:val="00143070"/>
    <w:rsid w:val="00145834"/>
    <w:rsid w:val="001460F7"/>
    <w:rsid w:val="0014635D"/>
    <w:rsid w:val="00147893"/>
    <w:rsid w:val="00150127"/>
    <w:rsid w:val="00151336"/>
    <w:rsid w:val="0015261E"/>
    <w:rsid w:val="00152DC3"/>
    <w:rsid w:val="0015403C"/>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60F7"/>
    <w:rsid w:val="00166274"/>
    <w:rsid w:val="00170F5B"/>
    <w:rsid w:val="00171555"/>
    <w:rsid w:val="0017204F"/>
    <w:rsid w:val="00172711"/>
    <w:rsid w:val="0017309B"/>
    <w:rsid w:val="00173B28"/>
    <w:rsid w:val="00174187"/>
    <w:rsid w:val="001746AE"/>
    <w:rsid w:val="00174FF2"/>
    <w:rsid w:val="00175580"/>
    <w:rsid w:val="0017570E"/>
    <w:rsid w:val="00176035"/>
    <w:rsid w:val="001763D8"/>
    <w:rsid w:val="00177894"/>
    <w:rsid w:val="00182239"/>
    <w:rsid w:val="00183337"/>
    <w:rsid w:val="00184340"/>
    <w:rsid w:val="001849F1"/>
    <w:rsid w:val="0018701F"/>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F1"/>
    <w:rsid w:val="002616F7"/>
    <w:rsid w:val="00262D9F"/>
    <w:rsid w:val="00265C31"/>
    <w:rsid w:val="00266472"/>
    <w:rsid w:val="00267DF3"/>
    <w:rsid w:val="002735A6"/>
    <w:rsid w:val="002736C8"/>
    <w:rsid w:val="00273B05"/>
    <w:rsid w:val="002741FF"/>
    <w:rsid w:val="00274AC8"/>
    <w:rsid w:val="0027733B"/>
    <w:rsid w:val="0028054D"/>
    <w:rsid w:val="00282165"/>
    <w:rsid w:val="00282250"/>
    <w:rsid w:val="002841A4"/>
    <w:rsid w:val="00285276"/>
    <w:rsid w:val="002870BF"/>
    <w:rsid w:val="0029072D"/>
    <w:rsid w:val="002935BC"/>
    <w:rsid w:val="0029457F"/>
    <w:rsid w:val="00295810"/>
    <w:rsid w:val="00295897"/>
    <w:rsid w:val="002A0AF8"/>
    <w:rsid w:val="002A49E8"/>
    <w:rsid w:val="002A5770"/>
    <w:rsid w:val="002A5CAB"/>
    <w:rsid w:val="002A649D"/>
    <w:rsid w:val="002A6C7A"/>
    <w:rsid w:val="002A7CC7"/>
    <w:rsid w:val="002B4C17"/>
    <w:rsid w:val="002B50E0"/>
    <w:rsid w:val="002B5120"/>
    <w:rsid w:val="002B6759"/>
    <w:rsid w:val="002B67DD"/>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3018DC"/>
    <w:rsid w:val="0030234A"/>
    <w:rsid w:val="00302A53"/>
    <w:rsid w:val="00303801"/>
    <w:rsid w:val="003048F0"/>
    <w:rsid w:val="00310E73"/>
    <w:rsid w:val="003129F8"/>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142A"/>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327"/>
    <w:rsid w:val="00367B3C"/>
    <w:rsid w:val="00367F2F"/>
    <w:rsid w:val="00371273"/>
    <w:rsid w:val="00371772"/>
    <w:rsid w:val="00371E9F"/>
    <w:rsid w:val="00372180"/>
    <w:rsid w:val="00372A1B"/>
    <w:rsid w:val="00374569"/>
    <w:rsid w:val="0037480D"/>
    <w:rsid w:val="0037494A"/>
    <w:rsid w:val="00374DA0"/>
    <w:rsid w:val="003756E0"/>
    <w:rsid w:val="00376025"/>
    <w:rsid w:val="003801E5"/>
    <w:rsid w:val="00381823"/>
    <w:rsid w:val="00381EFD"/>
    <w:rsid w:val="00382686"/>
    <w:rsid w:val="00384A7B"/>
    <w:rsid w:val="00387BDB"/>
    <w:rsid w:val="003906D7"/>
    <w:rsid w:val="003940E7"/>
    <w:rsid w:val="0039473B"/>
    <w:rsid w:val="003960AC"/>
    <w:rsid w:val="00396766"/>
    <w:rsid w:val="003971F3"/>
    <w:rsid w:val="00397C5F"/>
    <w:rsid w:val="003A0EC3"/>
    <w:rsid w:val="003A482A"/>
    <w:rsid w:val="003A511C"/>
    <w:rsid w:val="003A5FF9"/>
    <w:rsid w:val="003A61F4"/>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7D6F"/>
    <w:rsid w:val="003D07C5"/>
    <w:rsid w:val="003D105B"/>
    <w:rsid w:val="003D148F"/>
    <w:rsid w:val="003D220F"/>
    <w:rsid w:val="003D5688"/>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0EA2"/>
    <w:rsid w:val="0046150D"/>
    <w:rsid w:val="004618C0"/>
    <w:rsid w:val="004627FF"/>
    <w:rsid w:val="0046280A"/>
    <w:rsid w:val="0046421F"/>
    <w:rsid w:val="004651E1"/>
    <w:rsid w:val="0046739E"/>
    <w:rsid w:val="004677F2"/>
    <w:rsid w:val="00471C40"/>
    <w:rsid w:val="004724E3"/>
    <w:rsid w:val="004737C7"/>
    <w:rsid w:val="0047523A"/>
    <w:rsid w:val="00475A74"/>
    <w:rsid w:val="00476D75"/>
    <w:rsid w:val="00480DF1"/>
    <w:rsid w:val="00482058"/>
    <w:rsid w:val="00482AB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D0D"/>
    <w:rsid w:val="00503244"/>
    <w:rsid w:val="00506EA2"/>
    <w:rsid w:val="00507D7C"/>
    <w:rsid w:val="00510D70"/>
    <w:rsid w:val="00511E74"/>
    <w:rsid w:val="0051360C"/>
    <w:rsid w:val="00514C5A"/>
    <w:rsid w:val="00520173"/>
    <w:rsid w:val="00520BA9"/>
    <w:rsid w:val="005233E4"/>
    <w:rsid w:val="00523C47"/>
    <w:rsid w:val="00526B72"/>
    <w:rsid w:val="0052769C"/>
    <w:rsid w:val="0053331A"/>
    <w:rsid w:val="00533BDE"/>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A5B"/>
    <w:rsid w:val="00577A4B"/>
    <w:rsid w:val="005806AC"/>
    <w:rsid w:val="00580959"/>
    <w:rsid w:val="00580EB6"/>
    <w:rsid w:val="005827E5"/>
    <w:rsid w:val="005857DA"/>
    <w:rsid w:val="00585E88"/>
    <w:rsid w:val="0059012D"/>
    <w:rsid w:val="005912E5"/>
    <w:rsid w:val="005913A5"/>
    <w:rsid w:val="00591BED"/>
    <w:rsid w:val="00593107"/>
    <w:rsid w:val="00595661"/>
    <w:rsid w:val="005A05DD"/>
    <w:rsid w:val="005A206F"/>
    <w:rsid w:val="005A3B3F"/>
    <w:rsid w:val="005A5BBF"/>
    <w:rsid w:val="005A71B6"/>
    <w:rsid w:val="005B02D8"/>
    <w:rsid w:val="005B0813"/>
    <w:rsid w:val="005B11E3"/>
    <w:rsid w:val="005B42E1"/>
    <w:rsid w:val="005B4C73"/>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6C07"/>
    <w:rsid w:val="00617C74"/>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6709"/>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76825"/>
    <w:rsid w:val="00677F66"/>
    <w:rsid w:val="00681628"/>
    <w:rsid w:val="00681B49"/>
    <w:rsid w:val="00682F6A"/>
    <w:rsid w:val="00683011"/>
    <w:rsid w:val="00683C1B"/>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92A"/>
    <w:rsid w:val="006A09A4"/>
    <w:rsid w:val="006A0AD2"/>
    <w:rsid w:val="006A11A0"/>
    <w:rsid w:val="006A19D5"/>
    <w:rsid w:val="006A2270"/>
    <w:rsid w:val="006A26B5"/>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C33"/>
    <w:rsid w:val="006C2C47"/>
    <w:rsid w:val="006C39FC"/>
    <w:rsid w:val="006C3BB4"/>
    <w:rsid w:val="006C4963"/>
    <w:rsid w:val="006C5029"/>
    <w:rsid w:val="006C64CF"/>
    <w:rsid w:val="006C6A69"/>
    <w:rsid w:val="006D2C38"/>
    <w:rsid w:val="006D6740"/>
    <w:rsid w:val="006F053F"/>
    <w:rsid w:val="006F1A13"/>
    <w:rsid w:val="006F2A24"/>
    <w:rsid w:val="006F2A89"/>
    <w:rsid w:val="006F2B58"/>
    <w:rsid w:val="006F32A8"/>
    <w:rsid w:val="006F335D"/>
    <w:rsid w:val="006F49DD"/>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2C"/>
    <w:rsid w:val="0072115C"/>
    <w:rsid w:val="00727AA0"/>
    <w:rsid w:val="00727C62"/>
    <w:rsid w:val="00730268"/>
    <w:rsid w:val="007308D8"/>
    <w:rsid w:val="00730D53"/>
    <w:rsid w:val="00731773"/>
    <w:rsid w:val="00731A1B"/>
    <w:rsid w:val="00731A3A"/>
    <w:rsid w:val="007342AA"/>
    <w:rsid w:val="00740281"/>
    <w:rsid w:val="007417A9"/>
    <w:rsid w:val="0074181A"/>
    <w:rsid w:val="00742163"/>
    <w:rsid w:val="007454BE"/>
    <w:rsid w:val="007504A9"/>
    <w:rsid w:val="007507DE"/>
    <w:rsid w:val="00750845"/>
    <w:rsid w:val="007515A7"/>
    <w:rsid w:val="00752D36"/>
    <w:rsid w:val="0075308C"/>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40F7"/>
    <w:rsid w:val="007854EB"/>
    <w:rsid w:val="00787712"/>
    <w:rsid w:val="00790C7A"/>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627"/>
    <w:rsid w:val="007B4AD5"/>
    <w:rsid w:val="007B5376"/>
    <w:rsid w:val="007B57D1"/>
    <w:rsid w:val="007B5B28"/>
    <w:rsid w:val="007B697F"/>
    <w:rsid w:val="007C0480"/>
    <w:rsid w:val="007C2EA5"/>
    <w:rsid w:val="007C3A57"/>
    <w:rsid w:val="007C581A"/>
    <w:rsid w:val="007C6881"/>
    <w:rsid w:val="007C7D11"/>
    <w:rsid w:val="007D0113"/>
    <w:rsid w:val="007D0C68"/>
    <w:rsid w:val="007D52AF"/>
    <w:rsid w:val="007D54DD"/>
    <w:rsid w:val="007D5ACD"/>
    <w:rsid w:val="007E0B61"/>
    <w:rsid w:val="007E0C63"/>
    <w:rsid w:val="007E1819"/>
    <w:rsid w:val="007E2D4B"/>
    <w:rsid w:val="007E3593"/>
    <w:rsid w:val="007E37B0"/>
    <w:rsid w:val="007E39E2"/>
    <w:rsid w:val="007E3B70"/>
    <w:rsid w:val="007E6E6C"/>
    <w:rsid w:val="007E6E87"/>
    <w:rsid w:val="007F0356"/>
    <w:rsid w:val="007F37B2"/>
    <w:rsid w:val="007F4F97"/>
    <w:rsid w:val="007F5ADE"/>
    <w:rsid w:val="007F6DD9"/>
    <w:rsid w:val="00800BE2"/>
    <w:rsid w:val="0080229E"/>
    <w:rsid w:val="008025E3"/>
    <w:rsid w:val="00802D9D"/>
    <w:rsid w:val="00804B22"/>
    <w:rsid w:val="00806B27"/>
    <w:rsid w:val="00810217"/>
    <w:rsid w:val="0081074D"/>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6E5E"/>
    <w:rsid w:val="00847483"/>
    <w:rsid w:val="00850EDA"/>
    <w:rsid w:val="00852B7D"/>
    <w:rsid w:val="0085490D"/>
    <w:rsid w:val="00855AD0"/>
    <w:rsid w:val="00860A1C"/>
    <w:rsid w:val="00862A5B"/>
    <w:rsid w:val="00862D3E"/>
    <w:rsid w:val="00864078"/>
    <w:rsid w:val="00867528"/>
    <w:rsid w:val="0086794F"/>
    <w:rsid w:val="00867A2F"/>
    <w:rsid w:val="00871000"/>
    <w:rsid w:val="00872B50"/>
    <w:rsid w:val="0087310E"/>
    <w:rsid w:val="00873A77"/>
    <w:rsid w:val="0087492A"/>
    <w:rsid w:val="00876910"/>
    <w:rsid w:val="0087717B"/>
    <w:rsid w:val="00877E9A"/>
    <w:rsid w:val="00881CE0"/>
    <w:rsid w:val="00883C32"/>
    <w:rsid w:val="00886E31"/>
    <w:rsid w:val="008877B3"/>
    <w:rsid w:val="008914E5"/>
    <w:rsid w:val="0089233B"/>
    <w:rsid w:val="00892949"/>
    <w:rsid w:val="00892A79"/>
    <w:rsid w:val="00893A3B"/>
    <w:rsid w:val="00894094"/>
    <w:rsid w:val="008959F6"/>
    <w:rsid w:val="008964CE"/>
    <w:rsid w:val="008972CD"/>
    <w:rsid w:val="008A15C9"/>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64E"/>
    <w:rsid w:val="008C50CE"/>
    <w:rsid w:val="008C6038"/>
    <w:rsid w:val="008C6C1F"/>
    <w:rsid w:val="008C6C84"/>
    <w:rsid w:val="008C7206"/>
    <w:rsid w:val="008D04F4"/>
    <w:rsid w:val="008E0230"/>
    <w:rsid w:val="008E034D"/>
    <w:rsid w:val="008E0979"/>
    <w:rsid w:val="008E3C5E"/>
    <w:rsid w:val="008E6DF5"/>
    <w:rsid w:val="008E7866"/>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438"/>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779EF"/>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2A8A"/>
    <w:rsid w:val="009A3617"/>
    <w:rsid w:val="009A4193"/>
    <w:rsid w:val="009A498B"/>
    <w:rsid w:val="009A49C3"/>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41B"/>
    <w:rsid w:val="00A44FA8"/>
    <w:rsid w:val="00A45114"/>
    <w:rsid w:val="00A461EB"/>
    <w:rsid w:val="00A46FE7"/>
    <w:rsid w:val="00A52AA1"/>
    <w:rsid w:val="00A55207"/>
    <w:rsid w:val="00A567D0"/>
    <w:rsid w:val="00A571F5"/>
    <w:rsid w:val="00A571F8"/>
    <w:rsid w:val="00A57BD3"/>
    <w:rsid w:val="00A608DF"/>
    <w:rsid w:val="00A617A7"/>
    <w:rsid w:val="00A62062"/>
    <w:rsid w:val="00A65ADC"/>
    <w:rsid w:val="00A65EF7"/>
    <w:rsid w:val="00A67CD6"/>
    <w:rsid w:val="00A67D4F"/>
    <w:rsid w:val="00A72CBF"/>
    <w:rsid w:val="00A73D30"/>
    <w:rsid w:val="00A75B59"/>
    <w:rsid w:val="00A76762"/>
    <w:rsid w:val="00A7706A"/>
    <w:rsid w:val="00A8091C"/>
    <w:rsid w:val="00A80F0B"/>
    <w:rsid w:val="00A82AB1"/>
    <w:rsid w:val="00A844DC"/>
    <w:rsid w:val="00A84A6C"/>
    <w:rsid w:val="00A84FD5"/>
    <w:rsid w:val="00A857A3"/>
    <w:rsid w:val="00A857FF"/>
    <w:rsid w:val="00A86623"/>
    <w:rsid w:val="00A920B6"/>
    <w:rsid w:val="00A95802"/>
    <w:rsid w:val="00AA2A94"/>
    <w:rsid w:val="00AA4411"/>
    <w:rsid w:val="00AA582B"/>
    <w:rsid w:val="00AA6C5C"/>
    <w:rsid w:val="00AB66BF"/>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513E"/>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333"/>
    <w:rsid w:val="00B6041E"/>
    <w:rsid w:val="00B61A6A"/>
    <w:rsid w:val="00B63C9E"/>
    <w:rsid w:val="00B65E71"/>
    <w:rsid w:val="00B676D0"/>
    <w:rsid w:val="00B7140F"/>
    <w:rsid w:val="00B72699"/>
    <w:rsid w:val="00B73F1A"/>
    <w:rsid w:val="00B73FD6"/>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3AF7"/>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1C67"/>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B8E"/>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1EA2"/>
    <w:rsid w:val="00C6308C"/>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0517"/>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6699"/>
    <w:rsid w:val="00CE7BF3"/>
    <w:rsid w:val="00CE7D7F"/>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0449"/>
    <w:rsid w:val="00D125CA"/>
    <w:rsid w:val="00D1389D"/>
    <w:rsid w:val="00D147E5"/>
    <w:rsid w:val="00D15DED"/>
    <w:rsid w:val="00D16EDC"/>
    <w:rsid w:val="00D17AE4"/>
    <w:rsid w:val="00D207FA"/>
    <w:rsid w:val="00D25042"/>
    <w:rsid w:val="00D2548E"/>
    <w:rsid w:val="00D30183"/>
    <w:rsid w:val="00D31229"/>
    <w:rsid w:val="00D31A5D"/>
    <w:rsid w:val="00D31B51"/>
    <w:rsid w:val="00D31BB8"/>
    <w:rsid w:val="00D32E4D"/>
    <w:rsid w:val="00D32EA1"/>
    <w:rsid w:val="00D33263"/>
    <w:rsid w:val="00D336FF"/>
    <w:rsid w:val="00D339A0"/>
    <w:rsid w:val="00D33B06"/>
    <w:rsid w:val="00D34753"/>
    <w:rsid w:val="00D3573C"/>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27EC"/>
    <w:rsid w:val="00D739D9"/>
    <w:rsid w:val="00D7520A"/>
    <w:rsid w:val="00D75911"/>
    <w:rsid w:val="00D75CD6"/>
    <w:rsid w:val="00D804BB"/>
    <w:rsid w:val="00D80D09"/>
    <w:rsid w:val="00D81FE4"/>
    <w:rsid w:val="00D82377"/>
    <w:rsid w:val="00D847B6"/>
    <w:rsid w:val="00D8663C"/>
    <w:rsid w:val="00D87808"/>
    <w:rsid w:val="00D90759"/>
    <w:rsid w:val="00D90C24"/>
    <w:rsid w:val="00D910DE"/>
    <w:rsid w:val="00D913A9"/>
    <w:rsid w:val="00D920E0"/>
    <w:rsid w:val="00D92F58"/>
    <w:rsid w:val="00D95814"/>
    <w:rsid w:val="00D96D25"/>
    <w:rsid w:val="00D97E08"/>
    <w:rsid w:val="00DA0979"/>
    <w:rsid w:val="00DA3989"/>
    <w:rsid w:val="00DA39BD"/>
    <w:rsid w:val="00DA4117"/>
    <w:rsid w:val="00DA5411"/>
    <w:rsid w:val="00DA5718"/>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231"/>
    <w:rsid w:val="00DD1557"/>
    <w:rsid w:val="00DD3220"/>
    <w:rsid w:val="00DD3339"/>
    <w:rsid w:val="00DD353F"/>
    <w:rsid w:val="00DD5297"/>
    <w:rsid w:val="00DD6CA2"/>
    <w:rsid w:val="00DD7AE7"/>
    <w:rsid w:val="00DE1353"/>
    <w:rsid w:val="00DE3617"/>
    <w:rsid w:val="00DE4666"/>
    <w:rsid w:val="00DE4B94"/>
    <w:rsid w:val="00DE4E25"/>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5A55"/>
    <w:rsid w:val="00E17602"/>
    <w:rsid w:val="00E20874"/>
    <w:rsid w:val="00E20901"/>
    <w:rsid w:val="00E21028"/>
    <w:rsid w:val="00E2119B"/>
    <w:rsid w:val="00E21B21"/>
    <w:rsid w:val="00E21E89"/>
    <w:rsid w:val="00E231A1"/>
    <w:rsid w:val="00E239B4"/>
    <w:rsid w:val="00E243D6"/>
    <w:rsid w:val="00E24918"/>
    <w:rsid w:val="00E25032"/>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6E8E"/>
    <w:rsid w:val="00E575A2"/>
    <w:rsid w:val="00E6093C"/>
    <w:rsid w:val="00E61816"/>
    <w:rsid w:val="00E6383E"/>
    <w:rsid w:val="00E63CD1"/>
    <w:rsid w:val="00E6448B"/>
    <w:rsid w:val="00E65222"/>
    <w:rsid w:val="00E65421"/>
    <w:rsid w:val="00E71F87"/>
    <w:rsid w:val="00E77E58"/>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35C6"/>
    <w:rsid w:val="00EB42C6"/>
    <w:rsid w:val="00EB5F5C"/>
    <w:rsid w:val="00EB6B7D"/>
    <w:rsid w:val="00EC06D7"/>
    <w:rsid w:val="00EC0B88"/>
    <w:rsid w:val="00EC1EAC"/>
    <w:rsid w:val="00EC1F2B"/>
    <w:rsid w:val="00EC32C6"/>
    <w:rsid w:val="00EC3D4A"/>
    <w:rsid w:val="00EC679A"/>
    <w:rsid w:val="00ED0DDF"/>
    <w:rsid w:val="00ED1F18"/>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C7A"/>
    <w:rsid w:val="00F074EE"/>
    <w:rsid w:val="00F11384"/>
    <w:rsid w:val="00F12B7A"/>
    <w:rsid w:val="00F133C5"/>
    <w:rsid w:val="00F1429C"/>
    <w:rsid w:val="00F15B78"/>
    <w:rsid w:val="00F16399"/>
    <w:rsid w:val="00F16BFD"/>
    <w:rsid w:val="00F170DC"/>
    <w:rsid w:val="00F17249"/>
    <w:rsid w:val="00F17CC6"/>
    <w:rsid w:val="00F21D01"/>
    <w:rsid w:val="00F22075"/>
    <w:rsid w:val="00F25D26"/>
    <w:rsid w:val="00F26E10"/>
    <w:rsid w:val="00F31D8D"/>
    <w:rsid w:val="00F329DD"/>
    <w:rsid w:val="00F33465"/>
    <w:rsid w:val="00F335FA"/>
    <w:rsid w:val="00F33911"/>
    <w:rsid w:val="00F34D59"/>
    <w:rsid w:val="00F3633D"/>
    <w:rsid w:val="00F36F97"/>
    <w:rsid w:val="00F3744A"/>
    <w:rsid w:val="00F40F41"/>
    <w:rsid w:val="00F40F7A"/>
    <w:rsid w:val="00F41993"/>
    <w:rsid w:val="00F41BC5"/>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2F9B"/>
    <w:rsid w:val="00F93573"/>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5480"/>
    <w:rsid w:val="00FC7354"/>
    <w:rsid w:val="00FC7A86"/>
    <w:rsid w:val="00FC7F74"/>
    <w:rsid w:val="00FD1D3F"/>
    <w:rsid w:val="00FD29C0"/>
    <w:rsid w:val="00FD29C1"/>
    <w:rsid w:val="00FD3799"/>
    <w:rsid w:val="00FD532C"/>
    <w:rsid w:val="00FD63BA"/>
    <w:rsid w:val="00FE1AEA"/>
    <w:rsid w:val="00FE2650"/>
    <w:rsid w:val="00FE2AB9"/>
    <w:rsid w:val="00FE3116"/>
    <w:rsid w:val="00FE33A4"/>
    <w:rsid w:val="00FE5138"/>
    <w:rsid w:val="00FE5567"/>
    <w:rsid w:val="00FE777D"/>
    <w:rsid w:val="00FE7A59"/>
    <w:rsid w:val="00FF17E7"/>
    <w:rsid w:val="00FF299F"/>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677F66"/>
  </w:style>
  <w:style w:type="character" w:customStyle="1" w:styleId="eop">
    <w:name w:val="eop"/>
    <w:basedOn w:val="Absatz-Standardschriftart"/>
    <w:rsid w:val="0067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kon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perion.com/en/news-media/newsro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herbold.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gnumgroup.in" TargetMode="External"/><Relationship Id="rId14" Type="http://schemas.openxmlformats.org/officeDocument/2006/relationships/hyperlink" Target="http://www.konsens.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D3F4-FFA6-4073-AE9B-0778A8D9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7430</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8571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2024-06-14T05:57:00Z</cp:lastPrinted>
  <dcterms:created xsi:type="dcterms:W3CDTF">2024-06-14T05:57:00Z</dcterms:created>
  <dcterms:modified xsi:type="dcterms:W3CDTF">2024-06-14T05:57:00Z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