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10269"/>
      </w:tblGrid>
      <w:tr w:rsidR="00965CF8" w:rsidRPr="00BC2BDB" w14:paraId="30C33D89" w14:textId="77777777" w:rsidTr="00C73721">
        <w:trPr>
          <w:cantSplit/>
          <w:trHeight w:val="253"/>
        </w:trPr>
        <w:tc>
          <w:tcPr>
            <w:tcW w:w="2993" w:type="dxa"/>
            <w:vMerge w:val="restart"/>
          </w:tcPr>
          <w:tbl>
            <w:tblPr>
              <w:tblW w:w="10133" w:type="dxa"/>
              <w:tblCellMar>
                <w:left w:w="68" w:type="dxa"/>
                <w:right w:w="68" w:type="dxa"/>
              </w:tblCellMar>
              <w:tblLook w:val="0000" w:firstRow="0" w:lastRow="0" w:firstColumn="0" w:lastColumn="0" w:noHBand="0" w:noVBand="0"/>
            </w:tblPr>
            <w:tblGrid>
              <w:gridCol w:w="7140"/>
              <w:gridCol w:w="2993"/>
            </w:tblGrid>
            <w:tr w:rsidR="00965CF8" w:rsidRPr="00BC2BDB" w14:paraId="4FB6A5CC" w14:textId="77777777" w:rsidTr="00C73721">
              <w:trPr>
                <w:cantSplit/>
                <w:trHeight w:val="118"/>
              </w:trPr>
              <w:tc>
                <w:tcPr>
                  <w:tcW w:w="7140" w:type="dxa"/>
                </w:tcPr>
                <w:p w14:paraId="03C08075" w14:textId="77777777" w:rsidR="00965CF8" w:rsidRPr="00F92D59" w:rsidRDefault="00965CF8" w:rsidP="00C73721">
                  <w:pPr>
                    <w:spacing w:line="190" w:lineRule="exact"/>
                    <w:rPr>
                      <w:noProof/>
                      <w:sz w:val="15"/>
                      <w:szCs w:val="15"/>
                    </w:rPr>
                  </w:pPr>
                </w:p>
              </w:tc>
              <w:tc>
                <w:tcPr>
                  <w:tcW w:w="2993" w:type="dxa"/>
                  <w:vMerge w:val="restart"/>
                </w:tcPr>
                <w:p w14:paraId="69264094" w14:textId="77777777" w:rsidR="007D1470" w:rsidRDefault="007D1470" w:rsidP="007D1470">
                  <w:pPr>
                    <w:spacing w:line="200" w:lineRule="exact"/>
                    <w:rPr>
                      <w:b/>
                      <w:bCs/>
                      <w:kern w:val="2"/>
                      <w:sz w:val="14"/>
                    </w:rPr>
                  </w:pPr>
                  <w:bookmarkStart w:id="0" w:name="CompanyName"/>
                  <w:bookmarkStart w:id="1" w:name="AddressLine"/>
                  <w:bookmarkEnd w:id="0"/>
                  <w:bookmarkEnd w:id="1"/>
                  <w:r>
                    <w:rPr>
                      <w:b/>
                      <w:bCs/>
                      <w:sz w:val="14"/>
                    </w:rPr>
                    <w:t>Contact</w:t>
                  </w:r>
                </w:p>
                <w:p w14:paraId="7B88656C" w14:textId="77777777" w:rsidR="007D1470" w:rsidRDefault="007D1470" w:rsidP="007D1470">
                  <w:pPr>
                    <w:spacing w:line="200" w:lineRule="exact"/>
                    <w:rPr>
                      <w:bCs/>
                      <w:sz w:val="14"/>
                    </w:rPr>
                  </w:pPr>
                  <w:r>
                    <w:rPr>
                      <w:bCs/>
                      <w:sz w:val="14"/>
                    </w:rPr>
                    <w:t>Bettina König</w:t>
                  </w:r>
                </w:p>
                <w:p w14:paraId="3AA7E382" w14:textId="77777777" w:rsidR="007D1470" w:rsidRDefault="007D1470" w:rsidP="007D1470">
                  <w:pPr>
                    <w:spacing w:line="200" w:lineRule="exact"/>
                    <w:rPr>
                      <w:bCs/>
                      <w:sz w:val="14"/>
                    </w:rPr>
                  </w:pPr>
                  <w:r>
                    <w:rPr>
                      <w:bCs/>
                      <w:sz w:val="14"/>
                    </w:rPr>
                    <w:t>Marketing Communications</w:t>
                  </w:r>
                </w:p>
                <w:p w14:paraId="55CFD50E" w14:textId="77777777" w:rsidR="007D1470" w:rsidRDefault="007D1470" w:rsidP="007D1470">
                  <w:pPr>
                    <w:spacing w:line="200" w:lineRule="exact"/>
                    <w:rPr>
                      <w:bCs/>
                      <w:sz w:val="14"/>
                    </w:rPr>
                  </w:pPr>
                  <w:r>
                    <w:rPr>
                      <w:bCs/>
                      <w:sz w:val="14"/>
                    </w:rPr>
                    <w:t>Coperion GmbH</w:t>
                  </w:r>
                </w:p>
                <w:p w14:paraId="212D6A55" w14:textId="77777777" w:rsidR="007D1470" w:rsidRDefault="007D1470" w:rsidP="007D1470">
                  <w:pPr>
                    <w:spacing w:line="200" w:lineRule="exact"/>
                    <w:rPr>
                      <w:bCs/>
                      <w:sz w:val="14"/>
                      <w:lang w:val="de-DE"/>
                    </w:rPr>
                  </w:pPr>
                  <w:r>
                    <w:rPr>
                      <w:bCs/>
                      <w:sz w:val="14"/>
                      <w:lang w:val="de-DE"/>
                    </w:rPr>
                    <w:t>Theodorstrasse 10</w:t>
                  </w:r>
                </w:p>
                <w:p w14:paraId="6654F619" w14:textId="77777777" w:rsidR="007D1470" w:rsidRDefault="007D1470" w:rsidP="007D1470">
                  <w:pPr>
                    <w:spacing w:line="200" w:lineRule="exact"/>
                    <w:rPr>
                      <w:bCs/>
                      <w:sz w:val="14"/>
                      <w:lang w:val="de-DE"/>
                    </w:rPr>
                  </w:pPr>
                  <w:r>
                    <w:rPr>
                      <w:bCs/>
                      <w:sz w:val="14"/>
                      <w:lang w:val="de-DE"/>
                    </w:rPr>
                    <w:t>70469 Stuttgart/Germany</w:t>
                  </w:r>
                </w:p>
                <w:p w14:paraId="64721843" w14:textId="77777777" w:rsidR="007D1470" w:rsidRDefault="007D1470" w:rsidP="007D1470">
                  <w:pPr>
                    <w:spacing w:line="200" w:lineRule="exact"/>
                    <w:rPr>
                      <w:bCs/>
                      <w:sz w:val="14"/>
                      <w:lang w:val="de-DE"/>
                    </w:rPr>
                  </w:pPr>
                </w:p>
                <w:p w14:paraId="0819B3DC" w14:textId="77777777" w:rsidR="007D1470" w:rsidRDefault="007D1470" w:rsidP="007D1470">
                  <w:pPr>
                    <w:spacing w:line="200" w:lineRule="exact"/>
                    <w:rPr>
                      <w:bCs/>
                      <w:sz w:val="14"/>
                      <w:lang w:val="de-DE"/>
                    </w:rPr>
                  </w:pPr>
                  <w:r>
                    <w:rPr>
                      <w:bCs/>
                      <w:sz w:val="14"/>
                      <w:lang w:val="de-DE"/>
                    </w:rPr>
                    <w:t>Phone +49 (0)711 897 22 15</w:t>
                  </w:r>
                </w:p>
                <w:p w14:paraId="5D15B984" w14:textId="77777777" w:rsidR="007D1470" w:rsidRDefault="007D1470" w:rsidP="007D1470">
                  <w:pPr>
                    <w:spacing w:line="200" w:lineRule="exact"/>
                    <w:rPr>
                      <w:bCs/>
                      <w:sz w:val="14"/>
                      <w:lang w:val="de-DE"/>
                    </w:rPr>
                  </w:pPr>
                  <w:r>
                    <w:rPr>
                      <w:bCs/>
                      <w:sz w:val="14"/>
                      <w:lang w:val="de-DE"/>
                    </w:rPr>
                    <w:t>Fax +49 (0)711 897 39 74</w:t>
                  </w:r>
                </w:p>
                <w:p w14:paraId="257AD871" w14:textId="77777777" w:rsidR="007D1470" w:rsidRDefault="007D1470" w:rsidP="007D1470">
                  <w:pPr>
                    <w:spacing w:line="200" w:lineRule="exact"/>
                    <w:rPr>
                      <w:bCs/>
                      <w:sz w:val="14"/>
                      <w:lang w:val="de-DE"/>
                    </w:rPr>
                  </w:pPr>
                  <w:r>
                    <w:rPr>
                      <w:bCs/>
                      <w:sz w:val="14"/>
                      <w:lang w:val="de-DE"/>
                    </w:rPr>
                    <w:t>bettina.koenig@coperion.com</w:t>
                  </w:r>
                </w:p>
                <w:p w14:paraId="74CE3892" w14:textId="77777777" w:rsidR="007D1470" w:rsidRDefault="007D1470" w:rsidP="007D1470">
                  <w:pPr>
                    <w:spacing w:line="200" w:lineRule="exact"/>
                    <w:rPr>
                      <w:bCs/>
                      <w:sz w:val="14"/>
                      <w:lang w:val="de-DE"/>
                    </w:rPr>
                  </w:pPr>
                  <w:r>
                    <w:rPr>
                      <w:bCs/>
                      <w:sz w:val="14"/>
                      <w:lang w:val="de-DE"/>
                    </w:rPr>
                    <w:t>www.coperion.com</w:t>
                  </w:r>
                </w:p>
                <w:p w14:paraId="07A356BD" w14:textId="632DA52B" w:rsidR="007D2FA4" w:rsidRPr="007D2FA4" w:rsidRDefault="007D2FA4" w:rsidP="007D2FA4">
                  <w:pPr>
                    <w:spacing w:line="200" w:lineRule="exact"/>
                    <w:rPr>
                      <w:bCs/>
                      <w:sz w:val="14"/>
                      <w:lang w:val="de-DE"/>
                    </w:rPr>
                  </w:pPr>
                </w:p>
                <w:p w14:paraId="7A31487C" w14:textId="1401A448" w:rsidR="00965CF8" w:rsidRPr="00965CF8" w:rsidRDefault="00965CF8" w:rsidP="00C73721">
                  <w:pPr>
                    <w:spacing w:line="200" w:lineRule="exact"/>
                    <w:rPr>
                      <w:noProof/>
                      <w:sz w:val="15"/>
                      <w:szCs w:val="15"/>
                      <w:lang w:val="de-DE"/>
                    </w:rPr>
                  </w:pPr>
                </w:p>
              </w:tc>
            </w:tr>
            <w:tr w:rsidR="00965CF8" w:rsidRPr="00BC2BDB" w14:paraId="1C0ADE63" w14:textId="77777777" w:rsidTr="00C73721">
              <w:trPr>
                <w:cantSplit/>
                <w:trHeight w:val="154"/>
              </w:trPr>
              <w:tc>
                <w:tcPr>
                  <w:tcW w:w="7140" w:type="dxa"/>
                </w:tcPr>
                <w:p w14:paraId="2D035A67" w14:textId="77777777" w:rsidR="00965CF8" w:rsidRPr="00965CF8" w:rsidRDefault="00965CF8" w:rsidP="00C73721">
                  <w:pPr>
                    <w:spacing w:line="190" w:lineRule="exact"/>
                    <w:rPr>
                      <w:noProof/>
                      <w:sz w:val="15"/>
                      <w:szCs w:val="15"/>
                      <w:lang w:val="de-DE"/>
                    </w:rPr>
                  </w:pPr>
                </w:p>
              </w:tc>
              <w:tc>
                <w:tcPr>
                  <w:tcW w:w="2993" w:type="dxa"/>
                  <w:vMerge/>
                </w:tcPr>
                <w:p w14:paraId="74AFEC58" w14:textId="77777777" w:rsidR="00965CF8" w:rsidRPr="00965CF8" w:rsidRDefault="00965CF8" w:rsidP="00C73721">
                  <w:pPr>
                    <w:pStyle w:val="Kopfzeile"/>
                    <w:spacing w:line="200" w:lineRule="exact"/>
                    <w:ind w:left="-108"/>
                    <w:rPr>
                      <w:sz w:val="14"/>
                      <w:szCs w:val="14"/>
                      <w:lang w:val="de-DE"/>
                    </w:rPr>
                  </w:pPr>
                  <w:bookmarkStart w:id="2" w:name="AddressLineStreet"/>
                  <w:bookmarkEnd w:id="2"/>
                </w:p>
              </w:tc>
            </w:tr>
            <w:tr w:rsidR="00965CF8" w:rsidRPr="00BC2BDB" w14:paraId="3296FD0B" w14:textId="77777777" w:rsidTr="00C73721">
              <w:trPr>
                <w:cantSplit/>
                <w:trHeight w:val="263"/>
              </w:trPr>
              <w:tc>
                <w:tcPr>
                  <w:tcW w:w="7140" w:type="dxa"/>
                </w:tcPr>
                <w:p w14:paraId="14569DF3" w14:textId="5CDAF8F7" w:rsidR="00965CF8" w:rsidRDefault="00965CF8" w:rsidP="00C73721">
                  <w:pPr>
                    <w:rPr>
                      <w:noProof/>
                      <w:szCs w:val="22"/>
                      <w:lang w:val="de-DE"/>
                    </w:rPr>
                  </w:pPr>
                  <w:bookmarkStart w:id="3" w:name="Adresse"/>
                  <w:bookmarkEnd w:id="3"/>
                </w:p>
                <w:p w14:paraId="68023D86" w14:textId="4CD3B006" w:rsidR="007D2FA4" w:rsidRPr="00965CF8" w:rsidRDefault="007D2FA4" w:rsidP="00C73721">
                  <w:pPr>
                    <w:rPr>
                      <w:noProof/>
                      <w:szCs w:val="22"/>
                      <w:lang w:val="de-DE"/>
                    </w:rPr>
                  </w:pPr>
                </w:p>
              </w:tc>
              <w:tc>
                <w:tcPr>
                  <w:tcW w:w="2993" w:type="dxa"/>
                  <w:vMerge/>
                </w:tcPr>
                <w:p w14:paraId="38FF3B69" w14:textId="77777777" w:rsidR="00965CF8" w:rsidRPr="00965CF8" w:rsidRDefault="00965CF8" w:rsidP="00C73721">
                  <w:pPr>
                    <w:pStyle w:val="Kopfzeile"/>
                    <w:spacing w:line="200" w:lineRule="exact"/>
                    <w:ind w:left="-108"/>
                    <w:rPr>
                      <w:sz w:val="14"/>
                      <w:szCs w:val="14"/>
                      <w:lang w:val="de-DE"/>
                    </w:rPr>
                  </w:pPr>
                  <w:bookmarkStart w:id="4" w:name="AddressLineCity"/>
                  <w:bookmarkEnd w:id="4"/>
                </w:p>
              </w:tc>
            </w:tr>
            <w:tr w:rsidR="00965CF8" w:rsidRPr="00BC2BDB" w14:paraId="5D1FFF07" w14:textId="77777777" w:rsidTr="00C73721">
              <w:trPr>
                <w:cantSplit/>
                <w:trHeight w:val="263"/>
              </w:trPr>
              <w:tc>
                <w:tcPr>
                  <w:tcW w:w="7140" w:type="dxa"/>
                  <w:vAlign w:val="bottom"/>
                </w:tcPr>
                <w:p w14:paraId="657656ED" w14:textId="7014C37F" w:rsidR="00965CF8" w:rsidRPr="007D1470" w:rsidRDefault="00965CF8" w:rsidP="007D2FA4">
                  <w:pPr>
                    <w:rPr>
                      <w:lang w:val="de-DE"/>
                    </w:rPr>
                  </w:pPr>
                  <w:bookmarkStart w:id="5" w:name="LocationDate"/>
                  <w:bookmarkEnd w:id="5"/>
                </w:p>
              </w:tc>
              <w:tc>
                <w:tcPr>
                  <w:tcW w:w="2993" w:type="dxa"/>
                  <w:vMerge/>
                </w:tcPr>
                <w:p w14:paraId="07F1AA54" w14:textId="77777777" w:rsidR="00965CF8" w:rsidRPr="007D1470" w:rsidRDefault="00965CF8" w:rsidP="00C73721">
                  <w:pPr>
                    <w:pStyle w:val="Kopfzeile"/>
                    <w:spacing w:line="200" w:lineRule="exact"/>
                    <w:ind w:left="-108"/>
                    <w:rPr>
                      <w:sz w:val="14"/>
                      <w:szCs w:val="14"/>
                      <w:lang w:val="de-DE"/>
                    </w:rPr>
                  </w:pPr>
                </w:p>
              </w:tc>
            </w:tr>
          </w:tbl>
          <w:p w14:paraId="27A99B9A" w14:textId="4349DD6D" w:rsidR="00965CF8" w:rsidRPr="007D1470" w:rsidRDefault="00965CF8" w:rsidP="00C73721">
            <w:pPr>
              <w:spacing w:line="200" w:lineRule="exact"/>
              <w:rPr>
                <w:noProof/>
                <w:sz w:val="15"/>
                <w:szCs w:val="15"/>
                <w:lang w:val="de-DE"/>
              </w:rPr>
            </w:pPr>
          </w:p>
        </w:tc>
      </w:tr>
      <w:tr w:rsidR="00965CF8" w:rsidRPr="00BC2BDB" w14:paraId="58B6CE98" w14:textId="77777777" w:rsidTr="00C73721">
        <w:trPr>
          <w:cantSplit/>
          <w:trHeight w:val="200"/>
        </w:trPr>
        <w:tc>
          <w:tcPr>
            <w:tcW w:w="2993" w:type="dxa"/>
            <w:vMerge/>
          </w:tcPr>
          <w:p w14:paraId="4D1C7B66" w14:textId="77777777" w:rsidR="00965CF8" w:rsidRPr="007D1470" w:rsidRDefault="00965CF8" w:rsidP="00C73721">
            <w:pPr>
              <w:pStyle w:val="Kopfzeile"/>
              <w:spacing w:line="200" w:lineRule="exact"/>
              <w:ind w:left="-108"/>
              <w:rPr>
                <w:sz w:val="14"/>
                <w:szCs w:val="14"/>
                <w:lang w:val="de-DE"/>
              </w:rPr>
            </w:pPr>
          </w:p>
        </w:tc>
      </w:tr>
      <w:tr w:rsidR="00965CF8" w:rsidRPr="00BC2BDB" w14:paraId="1516377D" w14:textId="77777777" w:rsidTr="00C73721">
        <w:trPr>
          <w:cantSplit/>
          <w:trHeight w:val="263"/>
        </w:trPr>
        <w:tc>
          <w:tcPr>
            <w:tcW w:w="2993" w:type="dxa"/>
            <w:vMerge/>
          </w:tcPr>
          <w:p w14:paraId="7820958D" w14:textId="77777777" w:rsidR="00965CF8" w:rsidRPr="007D1470" w:rsidRDefault="00965CF8" w:rsidP="00C73721">
            <w:pPr>
              <w:pStyle w:val="Kopfzeile"/>
              <w:spacing w:line="200" w:lineRule="exact"/>
              <w:ind w:left="-108"/>
              <w:rPr>
                <w:sz w:val="14"/>
                <w:szCs w:val="14"/>
                <w:lang w:val="de-DE"/>
              </w:rPr>
            </w:pPr>
          </w:p>
        </w:tc>
      </w:tr>
      <w:tr w:rsidR="00965CF8" w:rsidRPr="00BC2BDB" w14:paraId="1F86A94B" w14:textId="77777777" w:rsidTr="00C73721">
        <w:trPr>
          <w:cantSplit/>
          <w:trHeight w:val="263"/>
        </w:trPr>
        <w:tc>
          <w:tcPr>
            <w:tcW w:w="2993" w:type="dxa"/>
            <w:vMerge/>
          </w:tcPr>
          <w:p w14:paraId="105B743B" w14:textId="77777777" w:rsidR="00965CF8" w:rsidRPr="007D1470" w:rsidRDefault="00965CF8" w:rsidP="00C73721">
            <w:pPr>
              <w:pStyle w:val="Kopfzeile"/>
              <w:spacing w:line="200" w:lineRule="exact"/>
              <w:ind w:left="-108"/>
              <w:rPr>
                <w:sz w:val="14"/>
                <w:szCs w:val="14"/>
                <w:lang w:val="de-DE"/>
              </w:rPr>
            </w:pPr>
          </w:p>
        </w:tc>
      </w:tr>
    </w:tbl>
    <w:p w14:paraId="347E7EB2" w14:textId="77777777" w:rsidR="001B60F9" w:rsidRPr="007D1470" w:rsidRDefault="001B60F9" w:rsidP="004E3651">
      <w:pPr>
        <w:rPr>
          <w:lang w:val="de-DE"/>
        </w:rPr>
      </w:pPr>
    </w:p>
    <w:p w14:paraId="360613BB" w14:textId="77777777" w:rsidR="00BC2BDB" w:rsidRDefault="00BC2BDB">
      <w:pPr>
        <w:pStyle w:val="Pressemitteilung"/>
        <w:rPr>
          <w:szCs w:val="22"/>
        </w:rPr>
      </w:pPr>
    </w:p>
    <w:p w14:paraId="2B6385C6" w14:textId="21E7005F" w:rsidR="00A346D3" w:rsidRPr="00C325E1" w:rsidRDefault="00A346D3">
      <w:pPr>
        <w:pStyle w:val="Pressemitteilung"/>
        <w:rPr>
          <w:szCs w:val="22"/>
        </w:rPr>
      </w:pPr>
      <w:r w:rsidRPr="00C325E1">
        <w:rPr>
          <w:szCs w:val="22"/>
        </w:rPr>
        <w:t>Press release</w:t>
      </w:r>
      <w:r w:rsidR="00C325E1" w:rsidRPr="00C325E1">
        <w:rPr>
          <w:szCs w:val="22"/>
        </w:rPr>
        <w:t>: for immediate release</w:t>
      </w:r>
    </w:p>
    <w:p w14:paraId="6AEEA682" w14:textId="77777777" w:rsidR="001935CB" w:rsidRPr="00C325E1" w:rsidRDefault="001935CB" w:rsidP="001935CB">
      <w:pPr>
        <w:spacing w:before="200"/>
        <w:rPr>
          <w:rFonts w:cs="Arial"/>
          <w:b/>
          <w:szCs w:val="22"/>
          <w:lang w:eastAsia="ar-SA"/>
        </w:rPr>
      </w:pPr>
    </w:p>
    <w:p w14:paraId="46A78377" w14:textId="0E457D26" w:rsidR="001935CB" w:rsidRPr="005B0F07" w:rsidRDefault="009C6708" w:rsidP="001935CB">
      <w:pPr>
        <w:rPr>
          <w:rFonts w:cs="Arial"/>
          <w:b/>
          <w:bCs/>
          <w:sz w:val="32"/>
          <w:szCs w:val="32"/>
        </w:rPr>
      </w:pPr>
      <w:r w:rsidRPr="005B0F07">
        <w:rPr>
          <w:rFonts w:cs="Arial"/>
          <w:b/>
          <w:bCs/>
          <w:sz w:val="32"/>
          <w:szCs w:val="32"/>
        </w:rPr>
        <w:t xml:space="preserve">Schenck Process FPM is </w:t>
      </w:r>
      <w:r w:rsidR="00DE162C" w:rsidRPr="005B0F07">
        <w:rPr>
          <w:rFonts w:cs="Arial"/>
          <w:b/>
          <w:bCs/>
          <w:sz w:val="32"/>
          <w:szCs w:val="32"/>
        </w:rPr>
        <w:t>B</w:t>
      </w:r>
      <w:r w:rsidRPr="005B0F07">
        <w:rPr>
          <w:rFonts w:cs="Arial"/>
          <w:b/>
          <w:bCs/>
          <w:sz w:val="32"/>
          <w:szCs w:val="32"/>
        </w:rPr>
        <w:t>ecoming Coperion</w:t>
      </w:r>
    </w:p>
    <w:p w14:paraId="32051673" w14:textId="77777777" w:rsidR="00C325E1" w:rsidRPr="00C325E1" w:rsidRDefault="00C325E1" w:rsidP="001935CB">
      <w:pPr>
        <w:rPr>
          <w:rFonts w:cs="Arial"/>
          <w:b/>
          <w:bCs/>
          <w:szCs w:val="22"/>
        </w:rPr>
      </w:pPr>
    </w:p>
    <w:p w14:paraId="7A0EBA5B" w14:textId="6A333D1B" w:rsidR="00C325E1" w:rsidRPr="005B0F07" w:rsidRDefault="00C325E1" w:rsidP="00C325E1">
      <w:pPr>
        <w:suppressAutoHyphens w:val="0"/>
        <w:spacing w:line="260" w:lineRule="atLeast"/>
        <w:textAlignment w:val="auto"/>
        <w:rPr>
          <w:rFonts w:eastAsia="Alright Sans LT Light" w:cs="Arial"/>
          <w:b/>
          <w:bCs/>
          <w:color w:val="auto"/>
          <w:kern w:val="0"/>
          <w:szCs w:val="22"/>
        </w:rPr>
      </w:pPr>
      <w:r w:rsidRPr="005B0F07">
        <w:rPr>
          <w:rFonts w:eastAsia="Alright Sans LT Light" w:cs="Arial"/>
          <w:b/>
          <w:bCs/>
          <w:color w:val="auto"/>
          <w:kern w:val="0"/>
          <w:szCs w:val="22"/>
        </w:rPr>
        <w:t xml:space="preserve">Effective August 1, 2024, the company will officially transition its name under </w:t>
      </w:r>
      <w:proofErr w:type="gramStart"/>
      <w:r w:rsidRPr="005B0F07">
        <w:rPr>
          <w:rFonts w:eastAsia="Alright Sans LT Light" w:cs="Arial"/>
          <w:b/>
          <w:bCs/>
          <w:color w:val="auto"/>
          <w:kern w:val="0"/>
          <w:szCs w:val="22"/>
        </w:rPr>
        <w:t>Coperion</w:t>
      </w:r>
      <w:proofErr w:type="gramEnd"/>
    </w:p>
    <w:p w14:paraId="221037D0" w14:textId="77777777" w:rsidR="00C325E1" w:rsidRPr="00C325E1" w:rsidRDefault="00C325E1" w:rsidP="00C325E1">
      <w:pPr>
        <w:suppressAutoHyphens w:val="0"/>
        <w:spacing w:line="260" w:lineRule="atLeast"/>
        <w:jc w:val="center"/>
        <w:textAlignment w:val="auto"/>
        <w:rPr>
          <w:rFonts w:eastAsia="Alright Sans LT Light" w:cs="Arial"/>
          <w:b/>
          <w:bCs/>
          <w:color w:val="auto"/>
          <w:kern w:val="0"/>
          <w:szCs w:val="22"/>
        </w:rPr>
      </w:pPr>
    </w:p>
    <w:p w14:paraId="02ADC1CA" w14:textId="66809F9E" w:rsidR="00CC7B1D" w:rsidRPr="00BC2BDB" w:rsidRDefault="00323C15" w:rsidP="0061739B">
      <w:pPr>
        <w:pStyle w:val="text"/>
        <w:spacing w:before="240"/>
      </w:pPr>
      <w:r w:rsidRPr="00BC2BDB">
        <w:rPr>
          <w:i/>
          <w:iCs/>
        </w:rPr>
        <w:t>Stuttgart</w:t>
      </w:r>
      <w:r w:rsidR="00CC7B1D" w:rsidRPr="00BC2BDB">
        <w:rPr>
          <w:i/>
          <w:iCs/>
        </w:rPr>
        <w:t>,</w:t>
      </w:r>
      <w:r w:rsidRPr="00BC2BDB">
        <w:rPr>
          <w:i/>
          <w:iCs/>
        </w:rPr>
        <w:t xml:space="preserve"> German</w:t>
      </w:r>
      <w:r w:rsidR="00CC7B1D" w:rsidRPr="00BC2BDB">
        <w:rPr>
          <w:i/>
          <w:iCs/>
        </w:rPr>
        <w:t>y</w:t>
      </w:r>
      <w:r w:rsidR="004236FD" w:rsidRPr="00BC2BDB">
        <w:rPr>
          <w:i/>
          <w:iCs/>
        </w:rPr>
        <w:t>,</w:t>
      </w:r>
      <w:r w:rsidR="00C325E1" w:rsidRPr="00BC2BDB">
        <w:rPr>
          <w:i/>
          <w:iCs/>
        </w:rPr>
        <w:t xml:space="preserve"> May </w:t>
      </w:r>
      <w:r w:rsidR="00856F62" w:rsidRPr="00BC2BDB">
        <w:rPr>
          <w:i/>
          <w:iCs/>
        </w:rPr>
        <w:t>6</w:t>
      </w:r>
      <w:r w:rsidR="00C325E1" w:rsidRPr="00BC2BDB">
        <w:rPr>
          <w:i/>
          <w:iCs/>
        </w:rPr>
        <w:t>, 2024</w:t>
      </w:r>
      <w:r w:rsidR="00C325E1" w:rsidRPr="00BC2BDB">
        <w:t xml:space="preserve"> – Following its September 2023 acquisition by Hillenbrand (NYSE: HI), Schenck Process Food and Performance Materials (FPM) is transitioning its name and brand to Coperion. </w:t>
      </w:r>
      <w:r w:rsidR="00CC7B1D" w:rsidRPr="00BC2BDB">
        <w:t>The full legal change to Coperion will be completed by Aug</w:t>
      </w:r>
      <w:r w:rsidR="00B71D2D" w:rsidRPr="00BC2BDB">
        <w:t>ust</w:t>
      </w:r>
      <w:r w:rsidR="00CC7B1D" w:rsidRPr="00BC2BDB">
        <w:t xml:space="preserve"> 1, 2024. </w:t>
      </w:r>
    </w:p>
    <w:p w14:paraId="168B4F19" w14:textId="18FEA6EE" w:rsidR="00C325E1" w:rsidRPr="00BC2BDB" w:rsidRDefault="00C325E1" w:rsidP="0061739B">
      <w:pPr>
        <w:pStyle w:val="text"/>
        <w:spacing w:before="240"/>
      </w:pPr>
      <w:r w:rsidRPr="0061739B">
        <w:t>Coperion is an operating company of Hillenbrand</w:t>
      </w:r>
      <w:r w:rsidR="00237628" w:rsidRPr="0061739B">
        <w:t xml:space="preserve"> </w:t>
      </w:r>
      <w:r w:rsidR="00355968" w:rsidRPr="0061739B">
        <w:t>with</w:t>
      </w:r>
      <w:r w:rsidR="00237628" w:rsidRPr="0061739B">
        <w:t xml:space="preserve"> 140 years’ experience in some of the world’s most critical processing industries. </w:t>
      </w:r>
      <w:r w:rsidRPr="00BC2BDB">
        <w:t xml:space="preserve">Schenck Process FPM has </w:t>
      </w:r>
      <w:r w:rsidR="00CC7B1D" w:rsidRPr="00BC2BDB">
        <w:t xml:space="preserve">contributed </w:t>
      </w:r>
      <w:r w:rsidRPr="00BC2BDB">
        <w:t xml:space="preserve">an integral part </w:t>
      </w:r>
      <w:r w:rsidR="00CC7B1D" w:rsidRPr="00BC2BDB">
        <w:t xml:space="preserve">to </w:t>
      </w:r>
      <w:r w:rsidRPr="00BC2BDB">
        <w:t>its divisions</w:t>
      </w:r>
      <w:r w:rsidR="00CC7B1D" w:rsidRPr="00BC2BDB">
        <w:t>,</w:t>
      </w:r>
      <w:r w:rsidRPr="00BC2BDB">
        <w:t xml:space="preserve"> which support processing solutions for manufacturing in polymers/performance materials</w:t>
      </w:r>
      <w:r w:rsidR="005B0F07" w:rsidRPr="00BC2BDB">
        <w:t>,</w:t>
      </w:r>
      <w:r w:rsidRPr="00BC2BDB">
        <w:t xml:space="preserve"> food, health </w:t>
      </w:r>
      <w:r w:rsidR="005B0F07" w:rsidRPr="00BC2BDB">
        <w:t>&amp;</w:t>
      </w:r>
      <w:r w:rsidRPr="00BC2BDB">
        <w:t xml:space="preserve"> </w:t>
      </w:r>
      <w:proofErr w:type="gramStart"/>
      <w:r w:rsidRPr="00BC2BDB">
        <w:t>nutrition</w:t>
      </w:r>
      <w:proofErr w:type="gramEnd"/>
      <w:r w:rsidR="005B0F07" w:rsidRPr="00BC2BDB">
        <w:t xml:space="preserve"> and</w:t>
      </w:r>
      <w:r w:rsidRPr="00BC2BDB">
        <w:t xml:space="preserve"> aftermarket sales</w:t>
      </w:r>
      <w:r w:rsidR="00CC7B1D" w:rsidRPr="00BC2BDB">
        <w:t xml:space="preserve"> </w:t>
      </w:r>
      <w:r w:rsidR="005B0F07" w:rsidRPr="00BC2BDB">
        <w:t>&amp;</w:t>
      </w:r>
      <w:r w:rsidRPr="00BC2BDB">
        <w:t xml:space="preserve"> services.</w:t>
      </w:r>
    </w:p>
    <w:p w14:paraId="0914AEF1" w14:textId="37E00A23" w:rsidR="00D37780" w:rsidRPr="00BC2BDB" w:rsidRDefault="00C325E1" w:rsidP="0061739B">
      <w:pPr>
        <w:pStyle w:val="text"/>
        <w:spacing w:before="240"/>
      </w:pPr>
      <w:r w:rsidRPr="0061739B">
        <w:t>Schenck Process FPM expertise, team members, manufacturing sites, test and innovation centers</w:t>
      </w:r>
      <w:r w:rsidR="00CC7B1D" w:rsidRPr="0061739B">
        <w:t>,</w:t>
      </w:r>
      <w:r w:rsidRPr="0061739B">
        <w:t xml:space="preserve"> and technologies remain in place. </w:t>
      </w:r>
      <w:r w:rsidRPr="00BC2BDB">
        <w:t xml:space="preserve">This includes flagship brands such as RBS, Stock, Baker Perkins, </w:t>
      </w:r>
      <w:proofErr w:type="spellStart"/>
      <w:r w:rsidRPr="00BC2BDB">
        <w:t>Kemutec</w:t>
      </w:r>
      <w:proofErr w:type="spellEnd"/>
      <w:r w:rsidRPr="00BC2BDB">
        <w:t xml:space="preserve"> and </w:t>
      </w:r>
      <w:proofErr w:type="spellStart"/>
      <w:r w:rsidRPr="00BC2BDB">
        <w:t>Mucon</w:t>
      </w:r>
      <w:proofErr w:type="spellEnd"/>
      <w:r w:rsidRPr="00BC2BDB">
        <w:t xml:space="preserve">. Customers </w:t>
      </w:r>
      <w:r w:rsidR="00355968" w:rsidRPr="00BC2BDB">
        <w:t>can</w:t>
      </w:r>
      <w:r w:rsidR="00CC7B1D" w:rsidRPr="00BC2BDB">
        <w:t xml:space="preserve"> </w:t>
      </w:r>
      <w:r w:rsidRPr="00BC2BDB">
        <w:t xml:space="preserve">experience a seamless transition bolstered by more resources and broader technology </w:t>
      </w:r>
      <w:r w:rsidR="00CC7B1D" w:rsidRPr="00BC2BDB">
        <w:t>capabilities</w:t>
      </w:r>
      <w:r w:rsidRPr="00BC2BDB">
        <w:t xml:space="preserve"> available through Coperion</w:t>
      </w:r>
      <w:r w:rsidR="00237628" w:rsidRPr="00BC2BDB">
        <w:t>.</w:t>
      </w:r>
    </w:p>
    <w:p w14:paraId="12BCAEB2" w14:textId="709613B4" w:rsidR="00C325E1" w:rsidRPr="00BC2BDB" w:rsidRDefault="00D37780" w:rsidP="0061739B">
      <w:pPr>
        <w:pStyle w:val="text"/>
        <w:spacing w:before="240"/>
      </w:pPr>
      <w:r w:rsidRPr="0061739B">
        <w:t xml:space="preserve">“The acquisition of Schenck Process FPM in 2023 has been an essential step for the development of Coperion toward a more diversified company and an expanded footprint. </w:t>
      </w:r>
      <w:r w:rsidRPr="00BC2BDB">
        <w:t>With the transition of the FPM brand name under Coperion</w:t>
      </w:r>
      <w:r w:rsidR="00CC7B1D" w:rsidRPr="00BC2BDB">
        <w:t>,</w:t>
      </w:r>
      <w:r w:rsidRPr="00BC2BDB">
        <w:t xml:space="preserve"> we take the next step in our journey</w:t>
      </w:r>
      <w:r w:rsidR="00CC7B1D" w:rsidRPr="00BC2BDB">
        <w:t>,</w:t>
      </w:r>
      <w:r w:rsidRPr="00BC2BDB">
        <w:t>” said Ulrich Bartel, President of Coperion. </w:t>
      </w:r>
    </w:p>
    <w:p w14:paraId="283A3239" w14:textId="3DEE5F22" w:rsidR="00C325E1" w:rsidRPr="00BC2BDB" w:rsidRDefault="00C325E1" w:rsidP="0061739B">
      <w:pPr>
        <w:pStyle w:val="text"/>
        <w:spacing w:before="240"/>
      </w:pPr>
      <w:r w:rsidRPr="0061739B">
        <w:t xml:space="preserve">“Aligning more closely with Coperion reflects a significant opportunity for us to combine our strengths and offer customers access to a broader portfolio of solutions, technologies and </w:t>
      </w:r>
      <w:r w:rsidRPr="0061739B">
        <w:lastRenderedPageBreak/>
        <w:t xml:space="preserve">services,” said Matthew Craig, Vice President and General Manager, Schenck Process FPM. </w:t>
      </w:r>
      <w:r w:rsidRPr="00BC2BDB">
        <w:t xml:space="preserve">“This wider range of complementary technologies and increased scale makes us even more capable of delivering value.” </w:t>
      </w:r>
    </w:p>
    <w:p w14:paraId="5BA57405" w14:textId="1D8D42F7" w:rsidR="00C325E1" w:rsidRPr="00BC2BDB" w:rsidRDefault="00C325E1" w:rsidP="0061739B">
      <w:pPr>
        <w:pStyle w:val="text"/>
        <w:spacing w:before="240"/>
      </w:pPr>
      <w:r w:rsidRPr="0061739B">
        <w:t>The evolution to the Coperion name and brand begins with the schen</w:t>
      </w:r>
      <w:r w:rsidR="00856F62" w:rsidRPr="0061739B">
        <w:t>c</w:t>
      </w:r>
      <w:r w:rsidRPr="0061739B">
        <w:t xml:space="preserve">kprocessfpm.com digital domain shifting to coperion.com. </w:t>
      </w:r>
      <w:r w:rsidR="00E67337" w:rsidRPr="0061739B">
        <w:t>T</w:t>
      </w:r>
      <w:r w:rsidRPr="0061739B">
        <w:t xml:space="preserve">he company’s website and emails, including those from technology brands such as Baker Perkins, </w:t>
      </w:r>
      <w:r w:rsidR="00E67337" w:rsidRPr="0061739B">
        <w:t>will change</w:t>
      </w:r>
      <w:r w:rsidRPr="0061739B">
        <w:t xml:space="preserve">. </w:t>
      </w:r>
      <w:r w:rsidRPr="00BC2BDB">
        <w:t xml:space="preserve">The new website </w:t>
      </w:r>
      <w:r w:rsidR="00355968" w:rsidRPr="00BC2BDB">
        <w:t xml:space="preserve">can </w:t>
      </w:r>
      <w:r w:rsidRPr="00BC2BDB">
        <w:t>be found at coperion.com/fpm.</w:t>
      </w:r>
    </w:p>
    <w:p w14:paraId="5243F361" w14:textId="77777777" w:rsidR="00E67337" w:rsidRDefault="00E67337" w:rsidP="00C325E1">
      <w:pPr>
        <w:suppressAutoHyphens w:val="0"/>
        <w:spacing w:line="260" w:lineRule="atLeast"/>
        <w:textAlignment w:val="auto"/>
        <w:rPr>
          <w:rFonts w:eastAsia="Alright Sans LT Light" w:cs="Arial"/>
          <w:color w:val="auto"/>
          <w:kern w:val="0"/>
          <w:szCs w:val="22"/>
        </w:rPr>
      </w:pPr>
    </w:p>
    <w:p w14:paraId="2433F16D" w14:textId="77777777" w:rsidR="004A41A7" w:rsidRDefault="004A41A7" w:rsidP="00B71D2D">
      <w:pPr>
        <w:suppressAutoHyphens w:val="0"/>
        <w:spacing w:line="260" w:lineRule="atLeast"/>
        <w:jc w:val="center"/>
        <w:textAlignment w:val="auto"/>
        <w:rPr>
          <w:rFonts w:eastAsia="Alright Sans LT Light" w:cs="Arial"/>
          <w:color w:val="auto"/>
          <w:kern w:val="0"/>
          <w:szCs w:val="22"/>
        </w:rPr>
      </w:pPr>
    </w:p>
    <w:p w14:paraId="5C5D494B" w14:textId="77777777" w:rsidR="004A41A7" w:rsidRPr="00C325E1" w:rsidRDefault="004A41A7" w:rsidP="00B71D2D">
      <w:pPr>
        <w:suppressAutoHyphens w:val="0"/>
        <w:spacing w:line="260" w:lineRule="atLeast"/>
        <w:jc w:val="center"/>
        <w:textAlignment w:val="auto"/>
        <w:rPr>
          <w:rFonts w:eastAsia="Alright Sans LT Light" w:cs="Arial"/>
          <w:color w:val="auto"/>
          <w:kern w:val="0"/>
          <w:szCs w:val="22"/>
        </w:rPr>
      </w:pPr>
    </w:p>
    <w:p w14:paraId="1BF1123E" w14:textId="77777777" w:rsidR="00C325E1" w:rsidRPr="00C325E1" w:rsidRDefault="00C325E1" w:rsidP="00C325E1">
      <w:pPr>
        <w:suppressAutoHyphens w:val="0"/>
        <w:spacing w:line="260" w:lineRule="atLeast"/>
        <w:textAlignment w:val="auto"/>
        <w:rPr>
          <w:rFonts w:eastAsia="Alright Sans LT Light" w:cs="Arial"/>
          <w:b/>
          <w:bCs/>
          <w:color w:val="auto"/>
          <w:kern w:val="0"/>
          <w:sz w:val="20"/>
          <w:szCs w:val="22"/>
        </w:rPr>
      </w:pPr>
      <w:r w:rsidRPr="00C325E1">
        <w:rPr>
          <w:rFonts w:eastAsia="Alright Sans LT Light" w:cs="Arial"/>
          <w:b/>
          <w:bCs/>
          <w:color w:val="auto"/>
          <w:kern w:val="0"/>
          <w:sz w:val="20"/>
          <w:szCs w:val="22"/>
        </w:rPr>
        <w:t>About Coperion</w:t>
      </w:r>
    </w:p>
    <w:p w14:paraId="0A55A1C7" w14:textId="05AF2EF7" w:rsidR="00C325E1" w:rsidRPr="00B71D2D" w:rsidRDefault="00C325E1" w:rsidP="00B71D2D">
      <w:pPr>
        <w:spacing w:line="260" w:lineRule="atLeast"/>
        <w:rPr>
          <w:rFonts w:cs="Arial"/>
          <w:sz w:val="20"/>
        </w:rPr>
      </w:pPr>
      <w:r w:rsidRPr="00C325E1">
        <w:rPr>
          <w:rFonts w:eastAsia="Alright Sans LT Light" w:cs="Arial"/>
          <w:noProof/>
          <w:color w:val="auto"/>
          <w:kern w:val="0"/>
          <w:sz w:val="20"/>
          <w:szCs w:val="22"/>
        </w:rPr>
        <w:t>Coperion (</w:t>
      </w:r>
      <w:hyperlink r:id="rId10" w:history="1">
        <w:r w:rsidRPr="00C325E1">
          <w:rPr>
            <w:rFonts w:eastAsia="Alright Sans LT Light" w:cs="Arial"/>
            <w:noProof/>
            <w:color w:val="auto"/>
            <w:kern w:val="0"/>
            <w:sz w:val="20"/>
            <w:szCs w:val="22"/>
          </w:rPr>
          <w:t>www.coperion.com</w:t>
        </w:r>
      </w:hyperlink>
      <w:r w:rsidRPr="00C325E1">
        <w:rPr>
          <w:rFonts w:eastAsia="Alright Sans LT Light" w:cs="Arial"/>
          <w:noProof/>
          <w:color w:val="auto"/>
          <w:kern w:val="0"/>
          <w:sz w:val="20"/>
          <w:szCs w:val="22"/>
        </w:rPr>
        <w:t>) is a global industry and technology leader in compounding and extrusion systems, sorting, size reduction and washing systems, feeding systems, bulk material handling and services. Coperion develops, produces, and services plants, machinery, and components for the plastics and plastics recycling industry as well as the chemical, batteries, food, pharmaceutical and minerals industries. Coperion employs more than 5,000 people in its three divisions, Polymer, Food, Health &amp; Nutrition, and Aftermarket Sales &amp; Service, and in its over 50 sales and service companies worldwide. Coperion is an Operating Company of Hillenbrand (NYSE: HI), a global industrial company that provides highly-engineered, mission-critical processing equipment and solutions to customers serving a wide variety of industries around the world. </w:t>
      </w:r>
      <w:r w:rsidR="00E67337" w:rsidRPr="00A64A61">
        <w:rPr>
          <w:rFonts w:cs="Arial"/>
          <w:sz w:val="20"/>
        </w:rPr>
        <w:t xml:space="preserve">To learn more, visit </w:t>
      </w:r>
      <w:hyperlink r:id="rId11" w:history="1">
        <w:r w:rsidR="00E67337" w:rsidRPr="00A64A61">
          <w:rPr>
            <w:rStyle w:val="Hyperlink"/>
            <w:rFonts w:cs="Arial"/>
            <w:sz w:val="20"/>
          </w:rPr>
          <w:t>www.Hillenbrand.com</w:t>
        </w:r>
      </w:hyperlink>
      <w:r w:rsidR="00E67337" w:rsidRPr="00A64A61">
        <w:rPr>
          <w:rFonts w:cs="Arial"/>
          <w:sz w:val="20"/>
        </w:rPr>
        <w:t>.</w:t>
      </w:r>
      <w:r>
        <w:rPr>
          <w:rFonts w:eastAsia="Alright Sans LT Light" w:cs="Arial"/>
          <w:noProof/>
          <w:color w:val="auto"/>
          <w:kern w:val="0"/>
          <w:sz w:val="20"/>
          <w:szCs w:val="22"/>
        </w:rPr>
        <w:t xml:space="preserve"> </w:t>
      </w:r>
    </w:p>
    <w:p w14:paraId="3F029F43" w14:textId="77777777" w:rsidR="00C325E1" w:rsidRDefault="00C325E1" w:rsidP="00C325E1">
      <w:pPr>
        <w:suppressAutoHyphens w:val="0"/>
        <w:spacing w:line="260" w:lineRule="atLeast"/>
        <w:textAlignment w:val="auto"/>
        <w:rPr>
          <w:rFonts w:eastAsia="Alright Sans LT Light" w:cs="Arial"/>
          <w:noProof/>
          <w:color w:val="auto"/>
          <w:kern w:val="0"/>
          <w:sz w:val="20"/>
          <w:szCs w:val="22"/>
        </w:rPr>
      </w:pPr>
    </w:p>
    <w:p w14:paraId="22CC494D" w14:textId="77777777" w:rsidR="00F0565E" w:rsidRPr="00C325E1" w:rsidRDefault="00F0565E" w:rsidP="00C325E1">
      <w:pPr>
        <w:suppressAutoHyphens w:val="0"/>
        <w:spacing w:line="260" w:lineRule="atLeast"/>
        <w:textAlignment w:val="auto"/>
        <w:rPr>
          <w:rFonts w:eastAsia="Alright Sans LT Light" w:cs="Arial"/>
          <w:noProof/>
          <w:color w:val="auto"/>
          <w:kern w:val="0"/>
          <w:sz w:val="20"/>
          <w:szCs w:val="22"/>
        </w:rPr>
      </w:pPr>
    </w:p>
    <w:p w14:paraId="62A4A95A" w14:textId="77777777" w:rsidR="00C325E1" w:rsidRPr="00C325E1" w:rsidRDefault="00C325E1" w:rsidP="00E67337">
      <w:pPr>
        <w:suppressAutoHyphens w:val="0"/>
        <w:spacing w:line="260" w:lineRule="atLeast"/>
        <w:textAlignment w:val="auto"/>
        <w:rPr>
          <w:rFonts w:eastAsia="Alright Sans LT Light" w:cs="Arial"/>
          <w:b/>
          <w:bCs/>
          <w:color w:val="auto"/>
          <w:kern w:val="0"/>
          <w:sz w:val="20"/>
          <w:szCs w:val="22"/>
        </w:rPr>
      </w:pPr>
      <w:r w:rsidRPr="00C325E1">
        <w:rPr>
          <w:rFonts w:eastAsia="Alright Sans LT Light" w:cs="Arial"/>
          <w:b/>
          <w:bCs/>
          <w:color w:val="auto"/>
          <w:kern w:val="0"/>
          <w:sz w:val="20"/>
          <w:szCs w:val="22"/>
        </w:rPr>
        <w:t>About Schenck Process FPM</w:t>
      </w:r>
    </w:p>
    <w:p w14:paraId="08D5FEEA" w14:textId="1D94F5EE" w:rsidR="009C6708" w:rsidRDefault="00C325E1" w:rsidP="0061739B">
      <w:pPr>
        <w:spacing w:line="260" w:lineRule="atLeast"/>
        <w:rPr>
          <w:rFonts w:eastAsia="Alright Sans LT Light" w:cs="Arial"/>
          <w:color w:val="auto"/>
          <w:kern w:val="0"/>
          <w:sz w:val="18"/>
        </w:rPr>
      </w:pPr>
      <w:r w:rsidRPr="00C325E1">
        <w:rPr>
          <w:rFonts w:eastAsia="Alright Sans LT Light" w:cs="Arial"/>
          <w:noProof/>
          <w:color w:val="auto"/>
          <w:kern w:val="0"/>
          <w:sz w:val="20"/>
          <w:szCs w:val="22"/>
        </w:rPr>
        <w:t xml:space="preserve">Schenck Process Food and Performance Materials (FPM) – </w:t>
      </w:r>
      <w:r w:rsidR="00CB07F3">
        <w:rPr>
          <w:rFonts w:eastAsia="Alright Sans LT Light" w:cs="Arial"/>
          <w:noProof/>
          <w:color w:val="auto"/>
          <w:kern w:val="0"/>
          <w:sz w:val="20"/>
          <w:szCs w:val="22"/>
        </w:rPr>
        <w:t xml:space="preserve">a </w:t>
      </w:r>
      <w:r w:rsidR="00B71D2D">
        <w:rPr>
          <w:rFonts w:eastAsia="Alright Sans LT Light" w:cs="Arial"/>
          <w:noProof/>
          <w:color w:val="auto"/>
          <w:kern w:val="0"/>
          <w:sz w:val="20"/>
          <w:szCs w:val="22"/>
        </w:rPr>
        <w:t>brand</w:t>
      </w:r>
      <w:r w:rsidR="00CB07F3" w:rsidRPr="00C325E1">
        <w:rPr>
          <w:rFonts w:eastAsia="Alright Sans LT Light" w:cs="Arial"/>
          <w:noProof/>
          <w:color w:val="auto"/>
          <w:kern w:val="0"/>
          <w:sz w:val="20"/>
          <w:szCs w:val="22"/>
        </w:rPr>
        <w:t xml:space="preserve"> </w:t>
      </w:r>
      <w:r w:rsidRPr="00C325E1">
        <w:rPr>
          <w:rFonts w:eastAsia="Alright Sans LT Light" w:cs="Arial"/>
          <w:noProof/>
          <w:color w:val="auto"/>
          <w:kern w:val="0"/>
          <w:sz w:val="20"/>
          <w:szCs w:val="22"/>
        </w:rPr>
        <w:t>of Coperion</w:t>
      </w:r>
      <w:r w:rsidR="00CB07F3">
        <w:rPr>
          <w:rFonts w:eastAsia="Alright Sans LT Light" w:cs="Arial"/>
          <w:noProof/>
          <w:color w:val="auto"/>
          <w:kern w:val="0"/>
          <w:sz w:val="20"/>
          <w:szCs w:val="22"/>
        </w:rPr>
        <w:t xml:space="preserve"> which is part of</w:t>
      </w:r>
      <w:r w:rsidRPr="00C325E1">
        <w:rPr>
          <w:rFonts w:eastAsia="Alright Sans LT Light" w:cs="Arial"/>
          <w:noProof/>
          <w:color w:val="auto"/>
          <w:kern w:val="0"/>
          <w:sz w:val="20"/>
          <w:szCs w:val="22"/>
        </w:rPr>
        <w:t xml:space="preserve"> Hillenbrand </w:t>
      </w:r>
      <w:r w:rsidR="00CB07F3">
        <w:rPr>
          <w:rFonts w:eastAsia="Alright Sans LT Light" w:cs="Arial"/>
          <w:noProof/>
          <w:color w:val="auto"/>
          <w:kern w:val="0"/>
          <w:sz w:val="20"/>
          <w:szCs w:val="22"/>
        </w:rPr>
        <w:t>Inc.</w:t>
      </w:r>
      <w:r w:rsidRPr="00C325E1">
        <w:rPr>
          <w:rFonts w:eastAsia="Alright Sans LT Light" w:cs="Arial"/>
          <w:noProof/>
          <w:color w:val="auto"/>
          <w:kern w:val="0"/>
          <w:sz w:val="20"/>
          <w:szCs w:val="22"/>
        </w:rPr>
        <w:t>, engineers cutting-edge technologies and solutions across the bulk material handling spectrum. Our teams deliver complete solutions for your real-world needs, based on deep process and engineering expertise. We specialize in precision solutions for pneumatic conveying, milling, dust collection, sifting, weighing, and feeding. Schenck Process FPM and Coperion boast a streamlined business model which enables us to deliver high-performing systems for customers in every corner of the world, supported by an extensive collection of services. </w:t>
      </w:r>
      <w:r w:rsidRPr="00C325E1">
        <w:rPr>
          <w:rFonts w:eastAsia="Alright Sans LT Light" w:cs="Arial"/>
          <w:color w:val="auto"/>
          <w:kern w:val="0"/>
          <w:sz w:val="20"/>
          <w:szCs w:val="22"/>
        </w:rPr>
        <w:t>coperion.com/fpm</w:t>
      </w:r>
    </w:p>
    <w:p w14:paraId="17FA3178" w14:textId="77777777" w:rsidR="0061739B" w:rsidRDefault="0061739B" w:rsidP="0061739B">
      <w:pPr>
        <w:spacing w:line="260" w:lineRule="atLeast"/>
        <w:rPr>
          <w:rFonts w:eastAsia="Alright Sans LT Light" w:cs="Arial"/>
          <w:color w:val="auto"/>
          <w:kern w:val="0"/>
          <w:sz w:val="18"/>
        </w:rPr>
      </w:pPr>
    </w:p>
    <w:p w14:paraId="0AF43B8A" w14:textId="77777777" w:rsidR="0061739B" w:rsidRPr="00262287" w:rsidRDefault="0061739B" w:rsidP="0061739B">
      <w:pPr>
        <w:spacing w:line="260" w:lineRule="atLeast"/>
        <w:rPr>
          <w:rFonts w:eastAsia="Alright Sans LT Light" w:cs="Arial"/>
          <w:color w:val="auto"/>
          <w:kern w:val="0"/>
          <w:sz w:val="18"/>
        </w:rPr>
      </w:pPr>
    </w:p>
    <w:p w14:paraId="5EB6BB1A" w14:textId="77777777" w:rsidR="0061739B" w:rsidRPr="00A346D3" w:rsidRDefault="0061739B" w:rsidP="0061739B">
      <w:pPr>
        <w:pStyle w:val="Trennung"/>
        <w:spacing w:before="480" w:after="480"/>
      </w:pPr>
      <w:r w:rsidRPr="00A346D3">
        <w:t></w:t>
      </w:r>
      <w:r w:rsidRPr="00A346D3">
        <w:t></w:t>
      </w:r>
      <w:r w:rsidRPr="00A346D3">
        <w:t></w:t>
      </w:r>
    </w:p>
    <w:p w14:paraId="2334B51B" w14:textId="77777777" w:rsidR="0061739B" w:rsidRDefault="0061739B" w:rsidP="0061739B">
      <w:pPr>
        <w:pStyle w:val="Internet"/>
        <w:pBdr>
          <w:bottom w:val="single" w:sz="8" w:space="0" w:color="00000A"/>
        </w:pBdr>
      </w:pPr>
      <w:r w:rsidRPr="00A346D3">
        <w:br/>
      </w:r>
      <w:r>
        <w:t>Dear Colleagues,</w:t>
      </w:r>
    </w:p>
    <w:p w14:paraId="38148C6C" w14:textId="77777777" w:rsidR="0061739B" w:rsidRDefault="0061739B" w:rsidP="0061739B">
      <w:pPr>
        <w:pStyle w:val="Internet"/>
        <w:pBdr>
          <w:bottom w:val="single" w:sz="8" w:space="0" w:color="00000A"/>
        </w:pBdr>
      </w:pPr>
      <w:r>
        <w:t xml:space="preserve">You can find and download this press release in German and English and print-ready color images at </w:t>
      </w:r>
    </w:p>
    <w:p w14:paraId="075BED3F" w14:textId="7A2E632A" w:rsidR="0061739B" w:rsidRDefault="00D637E4" w:rsidP="0061739B">
      <w:pPr>
        <w:pStyle w:val="Internet"/>
        <w:pBdr>
          <w:bottom w:val="single" w:sz="8" w:space="0" w:color="00000A"/>
        </w:pBdr>
      </w:pPr>
      <w:hyperlink r:id="rId12" w:history="1">
        <w:r w:rsidR="0061739B" w:rsidRPr="003B1886">
          <w:rPr>
            <w:rStyle w:val="Hyperlink"/>
          </w:rPr>
          <w:t>https://www.coperion.com/en/news-media/newsroom/</w:t>
        </w:r>
      </w:hyperlink>
    </w:p>
    <w:p w14:paraId="6CA92D7A" w14:textId="77777777" w:rsidR="0061739B" w:rsidRPr="00A346D3" w:rsidRDefault="0061739B" w:rsidP="0061739B">
      <w:pPr>
        <w:pStyle w:val="Internet"/>
        <w:pBdr>
          <w:bottom w:val="single" w:sz="8" w:space="0" w:color="00000A"/>
        </w:pBdr>
        <w:rPr>
          <w:sz w:val="6"/>
        </w:rPr>
      </w:pPr>
      <w:r w:rsidRPr="00A346D3">
        <w:br/>
      </w:r>
      <w:bookmarkStart w:id="6" w:name="OLE_LINK1"/>
      <w:bookmarkEnd w:id="6"/>
    </w:p>
    <w:p w14:paraId="314285E0" w14:textId="77777777" w:rsidR="0061739B" w:rsidRPr="00A346D3" w:rsidRDefault="0061739B" w:rsidP="0061739B">
      <w:pPr>
        <w:pStyle w:val="Internet"/>
        <w:pBdr>
          <w:bottom w:val="single" w:sz="8" w:space="0" w:color="00000A"/>
        </w:pBdr>
      </w:pPr>
      <w:r w:rsidRPr="00A346D3">
        <w:rPr>
          <w:sz w:val="6"/>
        </w:rPr>
        <w:t xml:space="preserve">  .</w:t>
      </w:r>
    </w:p>
    <w:p w14:paraId="6016B339" w14:textId="77777777" w:rsidR="0061739B" w:rsidRPr="00A346D3" w:rsidRDefault="0061739B" w:rsidP="0061739B">
      <w:pPr>
        <w:pStyle w:val="Beleg"/>
        <w:spacing w:before="360"/>
      </w:pPr>
      <w:r w:rsidRPr="00A346D3">
        <w:lastRenderedPageBreak/>
        <w:t xml:space="preserve">Editor contact and copies: </w:t>
      </w:r>
    </w:p>
    <w:p w14:paraId="61E66B2B" w14:textId="77777777" w:rsidR="0061739B" w:rsidRPr="00BC2BDB" w:rsidRDefault="0061739B" w:rsidP="0061739B">
      <w:pPr>
        <w:pStyle w:val="Konsens"/>
        <w:spacing w:before="120"/>
        <w:rPr>
          <w:rStyle w:val="Hyperlink"/>
          <w:szCs w:val="22"/>
          <w:lang w:val="de-DE"/>
        </w:rPr>
      </w:pPr>
      <w:r>
        <w:t xml:space="preserve">Dr. Jörg Wolters, KONSENS Public Relations GmbH &amp; Co. </w:t>
      </w:r>
      <w:r w:rsidRPr="00BC2BDB">
        <w:rPr>
          <w:lang w:val="de-DE"/>
        </w:rPr>
        <w:t>KG,</w:t>
      </w:r>
      <w:r w:rsidRPr="00BC2BDB">
        <w:rPr>
          <w:lang w:val="de-DE"/>
        </w:rPr>
        <w:br/>
        <w:t>Hans-Böckler-Str. 20, D - 63811 Stockstadt am Main, GERMANY</w:t>
      </w:r>
      <w:r w:rsidRPr="00BC2BDB">
        <w:rPr>
          <w:lang w:val="de-DE"/>
        </w:rPr>
        <w:br/>
        <w:t>Tel.: +49 (0)60 27/ 99 00 5--0</w:t>
      </w:r>
      <w:r w:rsidRPr="00BC2BDB">
        <w:rPr>
          <w:lang w:val="de-DE"/>
        </w:rPr>
        <w:br/>
        <w:t xml:space="preserve">E-Mail: mail@konsens.de, Internet: </w:t>
      </w:r>
      <w:proofErr w:type="gramStart"/>
      <w:r w:rsidRPr="00BC2BDB">
        <w:rPr>
          <w:lang w:val="de-DE"/>
        </w:rPr>
        <w:t>www.konsens.de</w:t>
      </w:r>
      <w:proofErr w:type="gramEnd"/>
    </w:p>
    <w:p w14:paraId="5FAA4C2D" w14:textId="77777777" w:rsidR="0061739B" w:rsidRPr="00BC2BDB" w:rsidRDefault="0061739B" w:rsidP="0061739B">
      <w:pPr>
        <w:pStyle w:val="Konsens"/>
        <w:spacing w:before="120"/>
        <w:rPr>
          <w:noProof/>
          <w:lang w:val="de-DE"/>
        </w:rPr>
      </w:pPr>
    </w:p>
    <w:p w14:paraId="00436CDE" w14:textId="552ECFAB" w:rsidR="00D6146A" w:rsidRPr="00BC2BDB" w:rsidRDefault="00D6146A" w:rsidP="0029560F">
      <w:pPr>
        <w:pStyle w:val="bild"/>
        <w:spacing w:before="120"/>
        <w:rPr>
          <w:lang w:val="de-DE"/>
        </w:rPr>
      </w:pPr>
    </w:p>
    <w:p w14:paraId="4A9B999E" w14:textId="609F429C" w:rsidR="0044232D" w:rsidRDefault="0044232D" w:rsidP="0029560F">
      <w:pPr>
        <w:pStyle w:val="bild"/>
        <w:spacing w:before="120"/>
      </w:pPr>
    </w:p>
    <w:p w14:paraId="6BA93890" w14:textId="64A8FCE9" w:rsidR="0061739B" w:rsidRDefault="0061739B" w:rsidP="0061739B">
      <w:pPr>
        <w:pStyle w:val="Kopfzeile"/>
        <w:spacing w:before="120" w:line="360" w:lineRule="auto"/>
        <w:rPr>
          <w:i/>
          <w:iCs/>
        </w:rPr>
      </w:pPr>
      <w:r w:rsidRPr="0061739B">
        <w:rPr>
          <w:i/>
          <w:iCs/>
        </w:rPr>
        <w:t xml:space="preserve">Schenck Process FPM is </w:t>
      </w:r>
      <w:r w:rsidR="00EE6119">
        <w:rPr>
          <w:i/>
          <w:iCs/>
        </w:rPr>
        <w:t>B</w:t>
      </w:r>
      <w:r w:rsidRPr="0061739B">
        <w:rPr>
          <w:i/>
          <w:iCs/>
        </w:rPr>
        <w:t>ecoming Coperion</w:t>
      </w:r>
      <w:r>
        <w:rPr>
          <w:i/>
          <w:iCs/>
        </w:rPr>
        <w:t xml:space="preserve"> - </w:t>
      </w:r>
      <w:r w:rsidRPr="0061739B">
        <w:rPr>
          <w:i/>
          <w:iCs/>
        </w:rPr>
        <w:t xml:space="preserve">Effective August 1, 2024, the company will officially transition its name under </w:t>
      </w:r>
      <w:proofErr w:type="gramStart"/>
      <w:r w:rsidRPr="0061739B">
        <w:rPr>
          <w:i/>
          <w:iCs/>
        </w:rPr>
        <w:t>Coperion</w:t>
      </w:r>
      <w:proofErr w:type="gramEnd"/>
    </w:p>
    <w:p w14:paraId="4570B596" w14:textId="5DDCBF2E" w:rsidR="0061739B" w:rsidRPr="00B03F61" w:rsidRDefault="0061739B" w:rsidP="0061739B">
      <w:pPr>
        <w:pStyle w:val="Kopfzeile"/>
        <w:spacing w:before="120" w:line="360" w:lineRule="auto"/>
        <w:rPr>
          <w:lang w:val="de-DE"/>
        </w:rPr>
      </w:pPr>
      <w:r>
        <w:rPr>
          <w:i/>
          <w:lang w:val="de-DE"/>
        </w:rPr>
        <w:t>Image</w:t>
      </w:r>
      <w:r w:rsidRPr="00B03F61">
        <w:rPr>
          <w:i/>
          <w:lang w:val="de-DE"/>
        </w:rPr>
        <w:t>: Coperion, Stuttgart, Germany</w:t>
      </w:r>
    </w:p>
    <w:p w14:paraId="7256AA79" w14:textId="77777777" w:rsidR="0061739B" w:rsidRPr="00A547C1" w:rsidRDefault="0061739B" w:rsidP="0029560F">
      <w:pPr>
        <w:pStyle w:val="bild"/>
        <w:spacing w:before="120"/>
      </w:pPr>
    </w:p>
    <w:sectPr w:rsidR="0061739B" w:rsidRPr="00A547C1">
      <w:headerReference w:type="default" r:id="rId13"/>
      <w:footerReference w:type="default" r:id="rId14"/>
      <w:headerReference w:type="first" r:id="rId15"/>
      <w:footerReference w:type="first" r:id="rId16"/>
      <w:pgSz w:w="11906" w:h="16838"/>
      <w:pgMar w:top="794" w:right="1134" w:bottom="993" w:left="1418" w:header="737" w:footer="567" w:gutter="0"/>
      <w:cols w:space="720"/>
      <w:titlePg/>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E442" w14:textId="77777777" w:rsidR="00F554D0" w:rsidRPr="00A346D3" w:rsidRDefault="00F554D0">
      <w:r w:rsidRPr="00A346D3">
        <w:separator/>
      </w:r>
    </w:p>
  </w:endnote>
  <w:endnote w:type="continuationSeparator" w:id="0">
    <w:p w14:paraId="634FFD41" w14:textId="77777777" w:rsidR="00F554D0" w:rsidRPr="00A346D3" w:rsidRDefault="00F554D0">
      <w:r w:rsidRPr="00A346D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right Sans LT Light">
    <w:altName w:val="Calibri"/>
    <w:charset w:val="00"/>
    <w:family w:val="auto"/>
    <w:pitch w:val="variable"/>
    <w:sig w:usb0="0000000F" w:usb1="00000000" w:usb2="00000000" w:usb3="00000000" w:csb0="0000000B"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8" w:type="dxa"/>
        <w:right w:w="68" w:type="dxa"/>
      </w:tblCellMar>
      <w:tblLook w:val="0000" w:firstRow="0" w:lastRow="0" w:firstColumn="0" w:lastColumn="0" w:noHBand="0" w:noVBand="0"/>
    </w:tblPr>
    <w:tblGrid>
      <w:gridCol w:w="7393"/>
      <w:gridCol w:w="1750"/>
      <w:gridCol w:w="566"/>
    </w:tblGrid>
    <w:tr w:rsidR="00A346D3" w:rsidRPr="00A346D3" w14:paraId="1A87AEF2" w14:textId="77777777">
      <w:trPr>
        <w:cantSplit/>
      </w:trPr>
      <w:tc>
        <w:tcPr>
          <w:tcW w:w="7393" w:type="dxa"/>
          <w:shd w:val="clear" w:color="auto" w:fill="auto"/>
          <w:vAlign w:val="bottom"/>
        </w:tcPr>
        <w:p w14:paraId="1F9C736F" w14:textId="77777777" w:rsidR="00A346D3" w:rsidRPr="00A346D3" w:rsidRDefault="00A346D3">
          <w:pPr>
            <w:pStyle w:val="Fuzeile"/>
            <w:spacing w:line="200" w:lineRule="exact"/>
            <w:rPr>
              <w:rFonts w:cs="Arial"/>
            </w:rPr>
          </w:pPr>
        </w:p>
      </w:tc>
      <w:tc>
        <w:tcPr>
          <w:tcW w:w="1750" w:type="dxa"/>
          <w:shd w:val="clear" w:color="auto" w:fill="auto"/>
          <w:vAlign w:val="bottom"/>
        </w:tcPr>
        <w:p w14:paraId="50053D9E" w14:textId="77777777" w:rsidR="00A346D3" w:rsidRPr="00A346D3" w:rsidRDefault="00A346D3">
          <w:pPr>
            <w:pStyle w:val="Fuzeile"/>
            <w:spacing w:line="200" w:lineRule="exact"/>
            <w:jc w:val="right"/>
            <w:rPr>
              <w:rFonts w:cs="Arial"/>
              <w:sz w:val="14"/>
              <w:szCs w:val="14"/>
            </w:rPr>
          </w:pPr>
          <w:bookmarkStart w:id="10" w:name="PageName"/>
          <w:bookmarkEnd w:id="10"/>
          <w:r w:rsidRPr="00A346D3">
            <w:rPr>
              <w:sz w:val="14"/>
            </w:rPr>
            <w:t xml:space="preserve">Page </w:t>
          </w:r>
          <w:r w:rsidRPr="00A346D3">
            <w:rPr>
              <w:sz w:val="14"/>
            </w:rPr>
            <w:fldChar w:fldCharType="begin"/>
          </w:r>
          <w:r w:rsidRPr="00A346D3">
            <w:rPr>
              <w:sz w:val="14"/>
            </w:rPr>
            <w:instrText xml:space="preserve"> PAGE </w:instrText>
          </w:r>
          <w:r w:rsidRPr="00A346D3">
            <w:rPr>
              <w:sz w:val="14"/>
            </w:rPr>
            <w:fldChar w:fldCharType="separate"/>
          </w:r>
          <w:r w:rsidR="00575A90">
            <w:rPr>
              <w:noProof/>
              <w:sz w:val="14"/>
            </w:rPr>
            <w:t>2</w:t>
          </w:r>
          <w:r w:rsidRPr="00A346D3">
            <w:rPr>
              <w:sz w:val="14"/>
            </w:rPr>
            <w:fldChar w:fldCharType="end"/>
          </w:r>
          <w:r w:rsidRPr="00A346D3">
            <w:rPr>
              <w:sz w:val="14"/>
            </w:rPr>
            <w:t xml:space="preserve"> of </w:t>
          </w:r>
          <w:r w:rsidRPr="00A346D3">
            <w:rPr>
              <w:sz w:val="14"/>
            </w:rPr>
            <w:fldChar w:fldCharType="begin"/>
          </w:r>
          <w:r w:rsidRPr="00A346D3">
            <w:rPr>
              <w:sz w:val="14"/>
            </w:rPr>
            <w:instrText xml:space="preserve"> NUMPAGES </w:instrText>
          </w:r>
          <w:r w:rsidRPr="00A346D3">
            <w:rPr>
              <w:sz w:val="14"/>
            </w:rPr>
            <w:fldChar w:fldCharType="separate"/>
          </w:r>
          <w:r w:rsidR="00575A90">
            <w:rPr>
              <w:noProof/>
              <w:sz w:val="14"/>
            </w:rPr>
            <w:t>5</w:t>
          </w:r>
          <w:r w:rsidRPr="00A346D3">
            <w:rPr>
              <w:sz w:val="14"/>
            </w:rPr>
            <w:fldChar w:fldCharType="end"/>
          </w:r>
        </w:p>
      </w:tc>
      <w:tc>
        <w:tcPr>
          <w:tcW w:w="566" w:type="dxa"/>
          <w:shd w:val="clear" w:color="auto" w:fill="auto"/>
          <w:vAlign w:val="bottom"/>
        </w:tcPr>
        <w:p w14:paraId="7419BD7F" w14:textId="77777777" w:rsidR="00A346D3" w:rsidRPr="00A346D3" w:rsidRDefault="00A346D3">
          <w:pPr>
            <w:pStyle w:val="Fuzeile"/>
            <w:spacing w:line="200" w:lineRule="exact"/>
            <w:rPr>
              <w:rFonts w:cs="Arial"/>
              <w:sz w:val="14"/>
              <w:szCs w:val="14"/>
            </w:rPr>
          </w:pPr>
        </w:p>
      </w:tc>
    </w:tr>
  </w:tbl>
  <w:p w14:paraId="624F2C7D" w14:textId="77777777" w:rsidR="00A346D3" w:rsidRPr="00A346D3" w:rsidRDefault="00A346D3">
    <w:pPr>
      <w:pStyle w:val="Fuzeile"/>
      <w:tabs>
        <w:tab w:val="clear" w:pos="9072"/>
      </w:tabs>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36" w:type="dxa"/>
      <w:tblLayout w:type="fixed"/>
      <w:tblCellMar>
        <w:left w:w="0" w:type="dxa"/>
        <w:right w:w="0" w:type="dxa"/>
      </w:tblCellMar>
      <w:tblLook w:val="0000" w:firstRow="0" w:lastRow="0" w:firstColumn="0" w:lastColumn="0" w:noHBand="0" w:noVBand="0"/>
    </w:tblPr>
    <w:tblGrid>
      <w:gridCol w:w="7427"/>
      <w:gridCol w:w="2835"/>
    </w:tblGrid>
    <w:tr w:rsidR="00A346D3" w:rsidRPr="00A346D3" w14:paraId="5AA408F5" w14:textId="77777777">
      <w:tc>
        <w:tcPr>
          <w:tcW w:w="7427" w:type="dxa"/>
          <w:shd w:val="clear" w:color="auto" w:fill="auto"/>
          <w:vAlign w:val="bottom"/>
        </w:tcPr>
        <w:p w14:paraId="34C00FB7" w14:textId="77777777" w:rsidR="00A346D3" w:rsidRPr="00A346D3" w:rsidRDefault="00A346D3">
          <w:pPr>
            <w:pStyle w:val="Fuzeile"/>
            <w:spacing w:line="200" w:lineRule="exact"/>
            <w:rPr>
              <w:rFonts w:cs="Arial"/>
              <w:sz w:val="14"/>
              <w:szCs w:val="14"/>
            </w:rPr>
          </w:pPr>
          <w:bookmarkStart w:id="14" w:name="GeneralPartnerLinks"/>
          <w:bookmarkEnd w:id="14"/>
        </w:p>
      </w:tc>
      <w:tc>
        <w:tcPr>
          <w:tcW w:w="2835" w:type="dxa"/>
          <w:shd w:val="clear" w:color="auto" w:fill="auto"/>
        </w:tcPr>
        <w:p w14:paraId="4727BDAA" w14:textId="77777777" w:rsidR="00A346D3" w:rsidRPr="00A346D3" w:rsidRDefault="00A346D3">
          <w:pPr>
            <w:rPr>
              <w:sz w:val="14"/>
            </w:rPr>
          </w:pPr>
          <w:bookmarkStart w:id="15" w:name="GeneralPartnerRechts"/>
          <w:bookmarkEnd w:id="15"/>
        </w:p>
      </w:tc>
    </w:tr>
  </w:tbl>
  <w:p w14:paraId="61F895EA" w14:textId="77777777" w:rsidR="00A346D3" w:rsidRPr="00A346D3" w:rsidRDefault="00A346D3">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83C7" w14:textId="77777777" w:rsidR="00F554D0" w:rsidRPr="00A346D3" w:rsidRDefault="00F554D0">
      <w:r w:rsidRPr="00A346D3">
        <w:separator/>
      </w:r>
    </w:p>
  </w:footnote>
  <w:footnote w:type="continuationSeparator" w:id="0">
    <w:p w14:paraId="7F9DBB54" w14:textId="77777777" w:rsidR="00F554D0" w:rsidRPr="00A346D3" w:rsidRDefault="00F554D0">
      <w:r w:rsidRPr="00A346D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38" w:type="dxa"/>
      <w:tblLayout w:type="fixed"/>
      <w:tblCellMar>
        <w:left w:w="17" w:type="dxa"/>
        <w:right w:w="0" w:type="dxa"/>
      </w:tblCellMar>
      <w:tblLook w:val="0000" w:firstRow="0" w:lastRow="0" w:firstColumn="0" w:lastColumn="0" w:noHBand="0" w:noVBand="0"/>
    </w:tblPr>
    <w:tblGrid>
      <w:gridCol w:w="7327"/>
      <w:gridCol w:w="3003"/>
    </w:tblGrid>
    <w:tr w:rsidR="00A346D3" w:rsidRPr="00A346D3" w14:paraId="21272BEA" w14:textId="77777777">
      <w:trPr>
        <w:trHeight w:hRule="exact" w:val="794"/>
      </w:trPr>
      <w:tc>
        <w:tcPr>
          <w:tcW w:w="7327" w:type="dxa"/>
          <w:shd w:val="clear" w:color="auto" w:fill="auto"/>
          <w:vAlign w:val="bottom"/>
        </w:tcPr>
        <w:p w14:paraId="4383E466" w14:textId="77777777" w:rsidR="00A346D3" w:rsidRPr="00A346D3" w:rsidRDefault="00043C2A" w:rsidP="00C325E1">
          <w:pPr>
            <w:pStyle w:val="Kopfzeile"/>
            <w:widowControl w:val="0"/>
            <w:ind w:left="362" w:hanging="142"/>
          </w:pPr>
          <w:r>
            <w:rPr>
              <w:noProof/>
              <w:lang w:val="de-DE" w:eastAsia="zh-CN"/>
            </w:rPr>
            <w:drawing>
              <wp:inline distT="0" distB="0" distL="0" distR="0" wp14:anchorId="1821E67F" wp14:editId="67944A36">
                <wp:extent cx="2101850" cy="43815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3003" w:type="dxa"/>
          <w:shd w:val="clear" w:color="auto" w:fill="auto"/>
          <w:vAlign w:val="bottom"/>
        </w:tcPr>
        <w:p w14:paraId="35DE0308" w14:textId="7E1B558C" w:rsidR="00A346D3" w:rsidRPr="00A346D3" w:rsidRDefault="00A346D3">
          <w:pPr>
            <w:pStyle w:val="Kopfzeile"/>
            <w:tabs>
              <w:tab w:val="left" w:pos="5273"/>
              <w:tab w:val="left" w:pos="6480"/>
            </w:tabs>
          </w:pPr>
        </w:p>
      </w:tc>
    </w:tr>
    <w:tr w:rsidR="00A346D3" w:rsidRPr="00A346D3" w14:paraId="61C94C95" w14:textId="77777777">
      <w:tblPrEx>
        <w:tblCellMar>
          <w:left w:w="68" w:type="dxa"/>
        </w:tblCellMar>
      </w:tblPrEx>
      <w:trPr>
        <w:trHeight w:hRule="exact" w:val="1181"/>
      </w:trPr>
      <w:tc>
        <w:tcPr>
          <w:tcW w:w="7327" w:type="dxa"/>
          <w:shd w:val="clear" w:color="auto" w:fill="auto"/>
          <w:vAlign w:val="bottom"/>
        </w:tcPr>
        <w:p w14:paraId="76CC79F6" w14:textId="00955799" w:rsidR="00A346D3" w:rsidRPr="00A346D3" w:rsidRDefault="00C325E1" w:rsidP="00C325E1">
          <w:pPr>
            <w:pStyle w:val="Kopfzeile"/>
            <w:widowControl w:val="0"/>
            <w:ind w:left="312" w:hanging="142"/>
          </w:pPr>
          <w:bookmarkStart w:id="7" w:name="HeaderPage2Date"/>
          <w:bookmarkEnd w:id="7"/>
          <w:r>
            <w:t>May</w:t>
          </w:r>
          <w:r w:rsidR="00833B1D">
            <w:t xml:space="preserve"> </w:t>
          </w:r>
          <w:r w:rsidR="00A346D3" w:rsidRPr="00A346D3">
            <w:t>20</w:t>
          </w:r>
          <w:r w:rsidR="0029560F">
            <w:t>24</w:t>
          </w:r>
        </w:p>
      </w:tc>
      <w:tc>
        <w:tcPr>
          <w:tcW w:w="3003" w:type="dxa"/>
          <w:shd w:val="clear" w:color="auto" w:fill="auto"/>
          <w:vAlign w:val="bottom"/>
        </w:tcPr>
        <w:p w14:paraId="1D6FB6EC" w14:textId="77777777" w:rsidR="00A346D3" w:rsidRPr="00A346D3" w:rsidRDefault="00A346D3">
          <w:pPr>
            <w:pStyle w:val="Kopfzeile"/>
            <w:tabs>
              <w:tab w:val="left" w:pos="5273"/>
              <w:tab w:val="left" w:pos="6480"/>
            </w:tabs>
            <w:spacing w:line="200" w:lineRule="exact"/>
          </w:pPr>
          <w:bookmarkStart w:id="8" w:name="HeaderPage2Name"/>
          <w:bookmarkEnd w:id="8"/>
        </w:p>
      </w:tc>
    </w:tr>
  </w:tbl>
  <w:p w14:paraId="028BC999" w14:textId="77777777" w:rsidR="00A346D3" w:rsidRPr="00A346D3" w:rsidRDefault="00A346D3">
    <w:pPr>
      <w:pStyle w:val="Kopfzeile"/>
    </w:pPr>
    <w:bookmarkStart w:id="9" w:name="Nummer"/>
    <w:bookmarkEnd w:id="9"/>
  </w:p>
  <w:p w14:paraId="47C1A169" w14:textId="77777777" w:rsidR="00A346D3" w:rsidRPr="00A346D3" w:rsidRDefault="00A346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38" w:type="dxa"/>
      <w:tblLayout w:type="fixed"/>
      <w:tblCellMar>
        <w:left w:w="17" w:type="dxa"/>
        <w:right w:w="0" w:type="dxa"/>
      </w:tblCellMar>
      <w:tblLook w:val="0000" w:firstRow="0" w:lastRow="0" w:firstColumn="0" w:lastColumn="0" w:noHBand="0" w:noVBand="0"/>
    </w:tblPr>
    <w:tblGrid>
      <w:gridCol w:w="7334"/>
      <w:gridCol w:w="2995"/>
    </w:tblGrid>
    <w:tr w:rsidR="00A346D3" w:rsidRPr="00A346D3" w14:paraId="2D3180E9" w14:textId="77777777">
      <w:trPr>
        <w:trHeight w:hRule="exact" w:val="794"/>
      </w:trPr>
      <w:tc>
        <w:tcPr>
          <w:tcW w:w="7334" w:type="dxa"/>
          <w:shd w:val="clear" w:color="auto" w:fill="auto"/>
          <w:vAlign w:val="bottom"/>
        </w:tcPr>
        <w:p w14:paraId="20D10DB4" w14:textId="77777777" w:rsidR="00A346D3" w:rsidRPr="00A346D3" w:rsidRDefault="00043C2A">
          <w:pPr>
            <w:pStyle w:val="Kopfzeile"/>
            <w:widowControl w:val="0"/>
          </w:pPr>
          <w:r>
            <w:rPr>
              <w:noProof/>
              <w:lang w:val="de-DE" w:eastAsia="zh-CN"/>
            </w:rPr>
            <w:drawing>
              <wp:inline distT="0" distB="0" distL="0" distR="0" wp14:anchorId="585ED54A" wp14:editId="49294DD3">
                <wp:extent cx="2101850" cy="4381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850" cy="438150"/>
                        </a:xfrm>
                        <a:prstGeom prst="rect">
                          <a:avLst/>
                        </a:prstGeom>
                        <a:solidFill>
                          <a:srgbClr val="FFFFFF">
                            <a:alpha val="0"/>
                          </a:srgbClr>
                        </a:solidFill>
                        <a:ln>
                          <a:noFill/>
                        </a:ln>
                      </pic:spPr>
                    </pic:pic>
                  </a:graphicData>
                </a:graphic>
              </wp:inline>
            </w:drawing>
          </w:r>
        </w:p>
      </w:tc>
      <w:tc>
        <w:tcPr>
          <w:tcW w:w="2995" w:type="dxa"/>
          <w:shd w:val="clear" w:color="auto" w:fill="auto"/>
          <w:vAlign w:val="bottom"/>
        </w:tcPr>
        <w:p w14:paraId="0F077C20" w14:textId="167E75EF" w:rsidR="00A346D3" w:rsidRPr="00A346D3" w:rsidRDefault="00A346D3">
          <w:pPr>
            <w:pStyle w:val="Kopfzeile"/>
            <w:tabs>
              <w:tab w:val="left" w:pos="5273"/>
              <w:tab w:val="left" w:pos="6480"/>
            </w:tabs>
            <w:spacing w:after="10"/>
          </w:pPr>
        </w:p>
      </w:tc>
    </w:tr>
    <w:tr w:rsidR="00A346D3" w:rsidRPr="00A346D3" w14:paraId="702AA8C7" w14:textId="77777777">
      <w:tblPrEx>
        <w:tblCellMar>
          <w:left w:w="0" w:type="dxa"/>
        </w:tblCellMar>
      </w:tblPrEx>
      <w:trPr>
        <w:trHeight w:hRule="exact" w:val="1047"/>
      </w:trPr>
      <w:tc>
        <w:tcPr>
          <w:tcW w:w="7334" w:type="dxa"/>
          <w:shd w:val="clear" w:color="auto" w:fill="auto"/>
          <w:vAlign w:val="bottom"/>
        </w:tcPr>
        <w:p w14:paraId="5F2B47B4" w14:textId="77777777" w:rsidR="00A346D3" w:rsidRPr="00A346D3" w:rsidRDefault="00A346D3">
          <w:pPr>
            <w:pStyle w:val="Kopfzeile"/>
            <w:widowControl w:val="0"/>
            <w:spacing w:line="200" w:lineRule="exact"/>
            <w:rPr>
              <w:rFonts w:cs="Arial"/>
            </w:rPr>
          </w:pPr>
        </w:p>
        <w:p w14:paraId="1A6AB529" w14:textId="77777777" w:rsidR="00A346D3" w:rsidRPr="00A346D3" w:rsidRDefault="00A346D3">
          <w:pPr>
            <w:pStyle w:val="Kopfzeile"/>
            <w:widowControl w:val="0"/>
            <w:spacing w:line="200" w:lineRule="exact"/>
            <w:rPr>
              <w:rFonts w:cs="Arial"/>
            </w:rPr>
          </w:pPr>
        </w:p>
        <w:p w14:paraId="0AB4A789" w14:textId="77777777" w:rsidR="00A346D3" w:rsidRPr="00A346D3" w:rsidRDefault="00A346D3">
          <w:pPr>
            <w:pStyle w:val="Kopfzeile"/>
            <w:widowControl w:val="0"/>
            <w:spacing w:line="200" w:lineRule="exact"/>
            <w:rPr>
              <w:rFonts w:cs="Arial"/>
            </w:rPr>
          </w:pPr>
        </w:p>
      </w:tc>
      <w:tc>
        <w:tcPr>
          <w:tcW w:w="2995" w:type="dxa"/>
          <w:shd w:val="clear" w:color="auto" w:fill="auto"/>
          <w:vAlign w:val="bottom"/>
        </w:tcPr>
        <w:p w14:paraId="4F8BEABE" w14:textId="77777777" w:rsidR="00A346D3" w:rsidRPr="00A346D3" w:rsidRDefault="00A346D3">
          <w:pPr>
            <w:pStyle w:val="Kopfzeile"/>
            <w:tabs>
              <w:tab w:val="left" w:pos="5273"/>
              <w:tab w:val="left" w:pos="6480"/>
            </w:tabs>
            <w:rPr>
              <w:szCs w:val="22"/>
            </w:rPr>
          </w:pPr>
          <w:bookmarkStart w:id="11" w:name="TitleLine01"/>
          <w:bookmarkEnd w:id="11"/>
        </w:p>
        <w:p w14:paraId="45B948CD" w14:textId="77777777" w:rsidR="00A346D3" w:rsidRPr="00A346D3" w:rsidRDefault="00A346D3">
          <w:pPr>
            <w:pStyle w:val="Kopfzeile"/>
            <w:tabs>
              <w:tab w:val="left" w:pos="5273"/>
              <w:tab w:val="left" w:pos="6480"/>
            </w:tabs>
            <w:rPr>
              <w:sz w:val="14"/>
              <w:szCs w:val="14"/>
            </w:rPr>
          </w:pPr>
          <w:bookmarkStart w:id="12" w:name="TitleLine02"/>
          <w:bookmarkEnd w:id="12"/>
        </w:p>
      </w:tc>
    </w:tr>
  </w:tbl>
  <w:p w14:paraId="2F99BEFF" w14:textId="77777777" w:rsidR="00A346D3" w:rsidRPr="00A346D3" w:rsidRDefault="00A346D3">
    <w:pPr>
      <w:pStyle w:val="Kopfzeile"/>
      <w:rPr>
        <w:sz w:val="14"/>
        <w:szCs w:val="14"/>
      </w:rPr>
    </w:pPr>
    <w:bookmarkStart w:id="13" w:name="Vermerk"/>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decimal"/>
      <w:pStyle w:val="berschrift2"/>
      <w:lvlText w:val="%2"/>
      <w:lvlJc w:val="left"/>
      <w:pPr>
        <w:tabs>
          <w:tab w:val="num" w:pos="0"/>
        </w:tabs>
        <w:ind w:left="567" w:firstLine="0"/>
      </w:pPr>
    </w:lvl>
    <w:lvl w:ilvl="2">
      <w:start w:val="1"/>
      <w:numFmt w:val="decimal"/>
      <w:pStyle w:val="berschrift3"/>
      <w:lvlText w:val="%2.%3"/>
      <w:lvlJc w:val="left"/>
      <w:pPr>
        <w:tabs>
          <w:tab w:val="num" w:pos="0"/>
        </w:tabs>
        <w:ind w:left="567" w:firstLine="0"/>
      </w:pPr>
    </w:lvl>
    <w:lvl w:ilvl="3">
      <w:start w:val="1"/>
      <w:numFmt w:val="decimal"/>
      <w:pStyle w:val="berschrift4"/>
      <w:lvlText w:val="%2.%3.%4"/>
      <w:lvlJc w:val="left"/>
      <w:pPr>
        <w:tabs>
          <w:tab w:val="num" w:pos="0"/>
        </w:tabs>
        <w:ind w:left="567" w:firstLine="0"/>
      </w:pPr>
    </w:lvl>
    <w:lvl w:ilvl="4">
      <w:start w:val="1"/>
      <w:numFmt w:val="decimal"/>
      <w:pStyle w:val="berschrift5"/>
      <w:lvlText w:val="%2.%3.%4.%5"/>
      <w:lvlJc w:val="left"/>
      <w:pPr>
        <w:tabs>
          <w:tab w:val="num" w:pos="0"/>
        </w:tabs>
        <w:ind w:left="567" w:firstLine="0"/>
      </w:pPr>
    </w:lvl>
    <w:lvl w:ilvl="5">
      <w:start w:val="1"/>
      <w:numFmt w:val="decimal"/>
      <w:pStyle w:val="berschrift6"/>
      <w:lvlText w:val="%2.%3.%4.%5.%6"/>
      <w:lvlJc w:val="left"/>
      <w:pPr>
        <w:tabs>
          <w:tab w:val="num" w:pos="0"/>
        </w:tabs>
        <w:ind w:left="567" w:firstLine="0"/>
      </w:pPr>
    </w:lvl>
    <w:lvl w:ilvl="6">
      <w:start w:val="1"/>
      <w:numFmt w:val="decimal"/>
      <w:pStyle w:val="berschrift7"/>
      <w:lvlText w:val="%2.%3.%4.%5.%6.%7"/>
      <w:lvlJc w:val="left"/>
      <w:pPr>
        <w:tabs>
          <w:tab w:val="num" w:pos="0"/>
        </w:tabs>
        <w:ind w:left="567" w:firstLine="0"/>
      </w:pPr>
    </w:lvl>
    <w:lvl w:ilvl="7">
      <w:start w:val="1"/>
      <w:numFmt w:val="decimal"/>
      <w:pStyle w:val="berschrift8"/>
      <w:lvlText w:val="%2.%3.%4.%5.%6.%7.%8"/>
      <w:lvlJc w:val="left"/>
      <w:pPr>
        <w:tabs>
          <w:tab w:val="num" w:pos="0"/>
        </w:tabs>
        <w:ind w:left="567" w:firstLine="0"/>
      </w:pPr>
    </w:lvl>
    <w:lvl w:ilvl="8">
      <w:start w:val="1"/>
      <w:numFmt w:val="decimal"/>
      <w:pStyle w:val="berschrift9"/>
      <w:lvlText w:val="%2.%3.%4.%5.%6.%7.%8.%9"/>
      <w:lvlJc w:val="left"/>
      <w:pPr>
        <w:tabs>
          <w:tab w:val="num" w:pos="0"/>
        </w:tabs>
        <w:ind w:left="567" w:firstLine="0"/>
      </w:pPr>
    </w:lvl>
  </w:abstractNum>
  <w:num w:numId="1" w16cid:durableId="131059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G0MDI0Mzc3MTOzMDJX0lEKTi0uzszPAykwqgUA+A4cASwAAAA="/>
  </w:docVars>
  <w:rsids>
    <w:rsidRoot w:val="00A346D3"/>
    <w:rsid w:val="000101B7"/>
    <w:rsid w:val="00010215"/>
    <w:rsid w:val="00012DD4"/>
    <w:rsid w:val="00022D2C"/>
    <w:rsid w:val="00043C2A"/>
    <w:rsid w:val="00057ECB"/>
    <w:rsid w:val="00063B6B"/>
    <w:rsid w:val="00064737"/>
    <w:rsid w:val="000663F8"/>
    <w:rsid w:val="0008330C"/>
    <w:rsid w:val="00091747"/>
    <w:rsid w:val="000A221D"/>
    <w:rsid w:val="000B771E"/>
    <w:rsid w:val="000D4DFE"/>
    <w:rsid w:val="000E58FE"/>
    <w:rsid w:val="00104A60"/>
    <w:rsid w:val="00105C61"/>
    <w:rsid w:val="0012384A"/>
    <w:rsid w:val="0012470A"/>
    <w:rsid w:val="00136569"/>
    <w:rsid w:val="00147DCB"/>
    <w:rsid w:val="001626BF"/>
    <w:rsid w:val="0017174E"/>
    <w:rsid w:val="001902F7"/>
    <w:rsid w:val="001904E8"/>
    <w:rsid w:val="001935CB"/>
    <w:rsid w:val="001A00DF"/>
    <w:rsid w:val="001A4CA0"/>
    <w:rsid w:val="001A7C99"/>
    <w:rsid w:val="001B5755"/>
    <w:rsid w:val="001B60F9"/>
    <w:rsid w:val="001E3B6A"/>
    <w:rsid w:val="00213893"/>
    <w:rsid w:val="002146A6"/>
    <w:rsid w:val="00217217"/>
    <w:rsid w:val="002209F2"/>
    <w:rsid w:val="002276E6"/>
    <w:rsid w:val="00237628"/>
    <w:rsid w:val="00251144"/>
    <w:rsid w:val="00262287"/>
    <w:rsid w:val="002805E0"/>
    <w:rsid w:val="00286ACC"/>
    <w:rsid w:val="00287BE4"/>
    <w:rsid w:val="0029560F"/>
    <w:rsid w:val="002960C0"/>
    <w:rsid w:val="002B649B"/>
    <w:rsid w:val="002E1D12"/>
    <w:rsid w:val="0031704F"/>
    <w:rsid w:val="00323C15"/>
    <w:rsid w:val="00330F5E"/>
    <w:rsid w:val="003449D0"/>
    <w:rsid w:val="00345993"/>
    <w:rsid w:val="00355968"/>
    <w:rsid w:val="00361116"/>
    <w:rsid w:val="00376A89"/>
    <w:rsid w:val="00380313"/>
    <w:rsid w:val="003811E7"/>
    <w:rsid w:val="00390040"/>
    <w:rsid w:val="00392A08"/>
    <w:rsid w:val="003B3584"/>
    <w:rsid w:val="003C5C71"/>
    <w:rsid w:val="003E0714"/>
    <w:rsid w:val="003F3F84"/>
    <w:rsid w:val="003F4A55"/>
    <w:rsid w:val="00414820"/>
    <w:rsid w:val="0042109B"/>
    <w:rsid w:val="004236FD"/>
    <w:rsid w:val="00430F1B"/>
    <w:rsid w:val="00432581"/>
    <w:rsid w:val="0044232D"/>
    <w:rsid w:val="00460704"/>
    <w:rsid w:val="004762AE"/>
    <w:rsid w:val="00481101"/>
    <w:rsid w:val="004944AD"/>
    <w:rsid w:val="004A41A7"/>
    <w:rsid w:val="004B5D13"/>
    <w:rsid w:val="004E3651"/>
    <w:rsid w:val="004F214C"/>
    <w:rsid w:val="005033CE"/>
    <w:rsid w:val="00517FBB"/>
    <w:rsid w:val="00526434"/>
    <w:rsid w:val="005403C2"/>
    <w:rsid w:val="005567F1"/>
    <w:rsid w:val="00563B8B"/>
    <w:rsid w:val="00575A90"/>
    <w:rsid w:val="00592DE3"/>
    <w:rsid w:val="005966EC"/>
    <w:rsid w:val="005A3EA7"/>
    <w:rsid w:val="005B0F07"/>
    <w:rsid w:val="005B1534"/>
    <w:rsid w:val="005B1563"/>
    <w:rsid w:val="005D31DE"/>
    <w:rsid w:val="005D3F88"/>
    <w:rsid w:val="005E0F96"/>
    <w:rsid w:val="005E4A5D"/>
    <w:rsid w:val="005F695F"/>
    <w:rsid w:val="005F7831"/>
    <w:rsid w:val="006058FE"/>
    <w:rsid w:val="00605EE6"/>
    <w:rsid w:val="0061739B"/>
    <w:rsid w:val="00643704"/>
    <w:rsid w:val="00665C4E"/>
    <w:rsid w:val="00694E7C"/>
    <w:rsid w:val="006A201D"/>
    <w:rsid w:val="006B3BB8"/>
    <w:rsid w:val="006D79A9"/>
    <w:rsid w:val="006E1DCD"/>
    <w:rsid w:val="00701BB6"/>
    <w:rsid w:val="007142B2"/>
    <w:rsid w:val="00714C5C"/>
    <w:rsid w:val="00727A1F"/>
    <w:rsid w:val="00740807"/>
    <w:rsid w:val="00773016"/>
    <w:rsid w:val="00775453"/>
    <w:rsid w:val="00781630"/>
    <w:rsid w:val="00783E44"/>
    <w:rsid w:val="007842B1"/>
    <w:rsid w:val="00787E8B"/>
    <w:rsid w:val="00791949"/>
    <w:rsid w:val="007A7861"/>
    <w:rsid w:val="007B4718"/>
    <w:rsid w:val="007B7B80"/>
    <w:rsid w:val="007C2D1D"/>
    <w:rsid w:val="007C7E48"/>
    <w:rsid w:val="007D1470"/>
    <w:rsid w:val="007D2FA4"/>
    <w:rsid w:val="007D3804"/>
    <w:rsid w:val="00803B91"/>
    <w:rsid w:val="0080439C"/>
    <w:rsid w:val="00813DFA"/>
    <w:rsid w:val="008202D2"/>
    <w:rsid w:val="00824146"/>
    <w:rsid w:val="008306F6"/>
    <w:rsid w:val="00833B1D"/>
    <w:rsid w:val="008349A4"/>
    <w:rsid w:val="0084018F"/>
    <w:rsid w:val="00845C45"/>
    <w:rsid w:val="00850C9E"/>
    <w:rsid w:val="00856F62"/>
    <w:rsid w:val="008615D4"/>
    <w:rsid w:val="00866123"/>
    <w:rsid w:val="00867E20"/>
    <w:rsid w:val="008712EF"/>
    <w:rsid w:val="00872761"/>
    <w:rsid w:val="00873036"/>
    <w:rsid w:val="00887473"/>
    <w:rsid w:val="0089306D"/>
    <w:rsid w:val="00894E5C"/>
    <w:rsid w:val="008A0877"/>
    <w:rsid w:val="008A4719"/>
    <w:rsid w:val="008A6B69"/>
    <w:rsid w:val="008C19CA"/>
    <w:rsid w:val="008D7212"/>
    <w:rsid w:val="008E1DE2"/>
    <w:rsid w:val="009037E3"/>
    <w:rsid w:val="00903AB0"/>
    <w:rsid w:val="00913A08"/>
    <w:rsid w:val="00933715"/>
    <w:rsid w:val="00937E79"/>
    <w:rsid w:val="0094526D"/>
    <w:rsid w:val="00957D21"/>
    <w:rsid w:val="0096174E"/>
    <w:rsid w:val="00965CF8"/>
    <w:rsid w:val="009661E6"/>
    <w:rsid w:val="00970206"/>
    <w:rsid w:val="009737AD"/>
    <w:rsid w:val="009743CD"/>
    <w:rsid w:val="00981F5A"/>
    <w:rsid w:val="009841E9"/>
    <w:rsid w:val="009C5DE1"/>
    <w:rsid w:val="009C6708"/>
    <w:rsid w:val="009D3519"/>
    <w:rsid w:val="00A11183"/>
    <w:rsid w:val="00A20025"/>
    <w:rsid w:val="00A310ED"/>
    <w:rsid w:val="00A338F4"/>
    <w:rsid w:val="00A346D3"/>
    <w:rsid w:val="00A547C1"/>
    <w:rsid w:val="00A548C7"/>
    <w:rsid w:val="00A6007C"/>
    <w:rsid w:val="00A71BEF"/>
    <w:rsid w:val="00A904A6"/>
    <w:rsid w:val="00A92B18"/>
    <w:rsid w:val="00AA6D5D"/>
    <w:rsid w:val="00AE526D"/>
    <w:rsid w:val="00AE7374"/>
    <w:rsid w:val="00AF260E"/>
    <w:rsid w:val="00AF2ED3"/>
    <w:rsid w:val="00B03AA0"/>
    <w:rsid w:val="00B06482"/>
    <w:rsid w:val="00B14B76"/>
    <w:rsid w:val="00B30B1D"/>
    <w:rsid w:val="00B42B58"/>
    <w:rsid w:val="00B43FD4"/>
    <w:rsid w:val="00B4403A"/>
    <w:rsid w:val="00B71D2D"/>
    <w:rsid w:val="00B80007"/>
    <w:rsid w:val="00B8361E"/>
    <w:rsid w:val="00B92577"/>
    <w:rsid w:val="00B939C3"/>
    <w:rsid w:val="00B97761"/>
    <w:rsid w:val="00BA078E"/>
    <w:rsid w:val="00BA2FDB"/>
    <w:rsid w:val="00BA41B2"/>
    <w:rsid w:val="00BA6757"/>
    <w:rsid w:val="00BC20E7"/>
    <w:rsid w:val="00BC2BDB"/>
    <w:rsid w:val="00BE4FA9"/>
    <w:rsid w:val="00BF0EBB"/>
    <w:rsid w:val="00BF7B06"/>
    <w:rsid w:val="00C12E72"/>
    <w:rsid w:val="00C303DC"/>
    <w:rsid w:val="00C303FE"/>
    <w:rsid w:val="00C30796"/>
    <w:rsid w:val="00C325E1"/>
    <w:rsid w:val="00C40336"/>
    <w:rsid w:val="00C51ED8"/>
    <w:rsid w:val="00C535B7"/>
    <w:rsid w:val="00C812F5"/>
    <w:rsid w:val="00C91AEE"/>
    <w:rsid w:val="00CA5488"/>
    <w:rsid w:val="00CB07F3"/>
    <w:rsid w:val="00CB349F"/>
    <w:rsid w:val="00CC36B2"/>
    <w:rsid w:val="00CC7B1D"/>
    <w:rsid w:val="00D06A45"/>
    <w:rsid w:val="00D10679"/>
    <w:rsid w:val="00D1311B"/>
    <w:rsid w:val="00D177C6"/>
    <w:rsid w:val="00D35484"/>
    <w:rsid w:val="00D37780"/>
    <w:rsid w:val="00D37A28"/>
    <w:rsid w:val="00D430F2"/>
    <w:rsid w:val="00D6146A"/>
    <w:rsid w:val="00D637E4"/>
    <w:rsid w:val="00D7002E"/>
    <w:rsid w:val="00D71798"/>
    <w:rsid w:val="00D85FA2"/>
    <w:rsid w:val="00D90BE1"/>
    <w:rsid w:val="00D91FF2"/>
    <w:rsid w:val="00DA2DC6"/>
    <w:rsid w:val="00DC001C"/>
    <w:rsid w:val="00DD04F7"/>
    <w:rsid w:val="00DE162C"/>
    <w:rsid w:val="00DE21A5"/>
    <w:rsid w:val="00DE36E7"/>
    <w:rsid w:val="00DE7900"/>
    <w:rsid w:val="00DF133F"/>
    <w:rsid w:val="00DF3342"/>
    <w:rsid w:val="00DF3EDD"/>
    <w:rsid w:val="00E044F2"/>
    <w:rsid w:val="00E1779D"/>
    <w:rsid w:val="00E430F3"/>
    <w:rsid w:val="00E60A18"/>
    <w:rsid w:val="00E67337"/>
    <w:rsid w:val="00E83671"/>
    <w:rsid w:val="00EA2F2D"/>
    <w:rsid w:val="00EE3E2F"/>
    <w:rsid w:val="00EE6119"/>
    <w:rsid w:val="00F0266B"/>
    <w:rsid w:val="00F031DA"/>
    <w:rsid w:val="00F0397A"/>
    <w:rsid w:val="00F04453"/>
    <w:rsid w:val="00F0565E"/>
    <w:rsid w:val="00F0672F"/>
    <w:rsid w:val="00F12912"/>
    <w:rsid w:val="00F25EF4"/>
    <w:rsid w:val="00F3245A"/>
    <w:rsid w:val="00F47386"/>
    <w:rsid w:val="00F554D0"/>
    <w:rsid w:val="00F57332"/>
    <w:rsid w:val="00F7426D"/>
    <w:rsid w:val="00F8787D"/>
    <w:rsid w:val="00FC1C83"/>
    <w:rsid w:val="00FC4CDF"/>
    <w:rsid w:val="00FD36E5"/>
    <w:rsid w:val="00FF5A4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E5B68C"/>
  <w15:docId w15:val="{258DAC27-D60F-4325-987A-5CC08D9D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textAlignment w:val="baseline"/>
    </w:pPr>
    <w:rPr>
      <w:rFonts w:ascii="Arial" w:hAnsi="Arial"/>
      <w:color w:val="000000"/>
      <w:kern w:val="1"/>
      <w:sz w:val="22"/>
      <w:lang w:val="en-US" w:eastAsia="en-US"/>
    </w:rPr>
  </w:style>
  <w:style w:type="paragraph" w:styleId="berschrift1">
    <w:name w:val="heading 1"/>
    <w:next w:val="Standard"/>
    <w:qFormat/>
    <w:pPr>
      <w:keepNext/>
      <w:widowControl w:val="0"/>
      <w:suppressAutoHyphens/>
      <w:spacing w:before="240" w:after="240"/>
      <w:outlineLvl w:val="0"/>
    </w:pPr>
    <w:rPr>
      <w:b/>
      <w:color w:val="000000"/>
      <w:kern w:val="1"/>
      <w:sz w:val="22"/>
      <w:lang w:val="en-US" w:eastAsia="en-US"/>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left="0" w:hanging="567"/>
      <w:outlineLvl w:val="2"/>
    </w:pPr>
    <w:rPr>
      <w:b/>
    </w:rPr>
  </w:style>
  <w:style w:type="paragraph" w:styleId="berschrift4">
    <w:name w:val="heading 4"/>
    <w:basedOn w:val="Standard"/>
    <w:next w:val="Standard"/>
    <w:qFormat/>
    <w:pPr>
      <w:keepNext/>
      <w:numPr>
        <w:ilvl w:val="3"/>
        <w:numId w:val="1"/>
      </w:numPr>
      <w:spacing w:before="240" w:after="240"/>
      <w:ind w:left="0" w:hanging="567"/>
      <w:outlineLvl w:val="3"/>
    </w:pPr>
    <w:rPr>
      <w:b/>
    </w:rPr>
  </w:style>
  <w:style w:type="paragraph" w:styleId="berschrift5">
    <w:name w:val="heading 5"/>
    <w:basedOn w:val="Standard"/>
    <w:next w:val="Standard"/>
    <w:qFormat/>
    <w:pPr>
      <w:numPr>
        <w:ilvl w:val="4"/>
        <w:numId w:val="1"/>
      </w:numPr>
      <w:spacing w:before="240" w:after="240"/>
      <w:ind w:left="0" w:hanging="567"/>
      <w:outlineLvl w:val="4"/>
    </w:pPr>
    <w:rPr>
      <w:b/>
    </w:rPr>
  </w:style>
  <w:style w:type="paragraph" w:styleId="berschrift6">
    <w:name w:val="heading 6"/>
    <w:basedOn w:val="Standard"/>
    <w:next w:val="Standard"/>
    <w:qFormat/>
    <w:pPr>
      <w:numPr>
        <w:ilvl w:val="5"/>
        <w:numId w:val="1"/>
      </w:numPr>
      <w:spacing w:before="240" w:after="240"/>
      <w:ind w:left="0" w:hanging="567"/>
      <w:outlineLvl w:val="5"/>
    </w:pPr>
    <w:rPr>
      <w:b/>
    </w:rPr>
  </w:style>
  <w:style w:type="paragraph" w:styleId="berschrift7">
    <w:name w:val="heading 7"/>
    <w:basedOn w:val="Standard"/>
    <w:next w:val="Standard"/>
    <w:qFormat/>
    <w:pPr>
      <w:numPr>
        <w:ilvl w:val="6"/>
        <w:numId w:val="1"/>
      </w:numPr>
      <w:spacing w:before="240" w:after="240"/>
      <w:ind w:left="0" w:hanging="567"/>
      <w:outlineLvl w:val="6"/>
    </w:pPr>
    <w:rPr>
      <w:b/>
    </w:rPr>
  </w:style>
  <w:style w:type="paragraph" w:styleId="berschrift8">
    <w:name w:val="heading 8"/>
    <w:basedOn w:val="Standard"/>
    <w:next w:val="Standard"/>
    <w:qFormat/>
    <w:pPr>
      <w:numPr>
        <w:ilvl w:val="7"/>
        <w:numId w:val="1"/>
      </w:numPr>
      <w:spacing w:before="240" w:after="240"/>
      <w:ind w:left="0" w:hanging="567"/>
      <w:outlineLvl w:val="7"/>
    </w:pPr>
    <w:rPr>
      <w:b/>
    </w:rPr>
  </w:style>
  <w:style w:type="paragraph" w:styleId="berschrift9">
    <w:name w:val="heading 9"/>
    <w:basedOn w:val="Standard"/>
    <w:next w:val="Standard"/>
    <w:qFormat/>
    <w:pPr>
      <w:numPr>
        <w:ilvl w:val="8"/>
        <w:numId w:val="1"/>
      </w:numPr>
      <w:spacing w:before="240" w:after="240"/>
      <w:ind w:left="0"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rPr>
      <w:rFonts w:ascii="Arial" w:hAnsi="Arial"/>
      <w:sz w:val="22"/>
      <w:lang w:val="en-US" w:eastAsia="en-US"/>
    </w:rPr>
  </w:style>
  <w:style w:type="character" w:customStyle="1" w:styleId="Seitenzahl1">
    <w:name w:val="Seitenzahl1"/>
    <w:basedOn w:val="Absatz-Standardschriftart1"/>
  </w:style>
  <w:style w:type="character" w:styleId="Hyperlink">
    <w:name w:val="Hyperlink"/>
    <w:rPr>
      <w:color w:val="0000FF"/>
      <w:u w:val="single"/>
      <w:lang w:val="en-US" w:eastAsia="en-US"/>
    </w:rPr>
  </w:style>
  <w:style w:type="character" w:customStyle="1" w:styleId="Fett1">
    <w:name w:val="Fett1"/>
    <w:rPr>
      <w:b/>
      <w:bCs/>
      <w:lang w:val="en-US" w:eastAsia="en-US"/>
    </w:rPr>
  </w:style>
  <w:style w:type="character" w:customStyle="1" w:styleId="Kommentarzeichen1">
    <w:name w:val="Kommentarzeichen1"/>
    <w:rPr>
      <w:sz w:val="16"/>
      <w:szCs w:val="16"/>
      <w:lang w:val="en-US" w:eastAsia="en-US"/>
    </w:rPr>
  </w:style>
  <w:style w:type="character" w:customStyle="1" w:styleId="KommentartextZchn">
    <w:name w:val="Kommentartext Zchn"/>
    <w:rPr>
      <w:rFonts w:ascii="Arial" w:hAnsi="Arial"/>
      <w:lang w:val="en-US" w:eastAsia="en-US"/>
    </w:rPr>
  </w:style>
  <w:style w:type="character" w:customStyle="1" w:styleId="KommentarthemaZchn">
    <w:name w:val="Kommentarthema Zchn"/>
    <w:rPr>
      <w:rFonts w:ascii="Arial" w:hAnsi="Arial"/>
      <w:b/>
      <w:bCs/>
      <w:lang w:val="en-US" w:eastAsia="en-US"/>
    </w:rPr>
  </w:style>
  <w:style w:type="character" w:customStyle="1" w:styleId="ListLabel1">
    <w:name w:val="ListLabel 1"/>
    <w:rPr>
      <w:rFonts w:cs="Courier New"/>
      <w:lang w:val="en-US" w:eastAsia="en-U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1"/>
  </w:style>
  <w:style w:type="paragraph" w:styleId="Fuzeile">
    <w:name w:val="footer"/>
    <w:basedOn w:val="Standard"/>
    <w:pPr>
      <w:tabs>
        <w:tab w:val="center" w:pos="4536"/>
        <w:tab w:val="right" w:pos="9072"/>
      </w:tabs>
    </w:pPr>
  </w:style>
  <w:style w:type="paragraph" w:customStyle="1" w:styleId="KopfzeileFett">
    <w:name w:val="KopfzeileFett"/>
    <w:basedOn w:val="Kopfzeile"/>
    <w:rPr>
      <w:b/>
    </w:rPr>
  </w:style>
  <w:style w:type="paragraph" w:customStyle="1" w:styleId="Pressemitteilung">
    <w:name w:val="Pressemitteilung"/>
    <w:basedOn w:val="Standard"/>
    <w:next w:val="Standard"/>
    <w:pPr>
      <w:overflowPunct w:val="0"/>
      <w:spacing w:before="200"/>
      <w:textAlignment w:val="auto"/>
    </w:pPr>
    <w:rPr>
      <w:b/>
    </w:rPr>
  </w:style>
  <w:style w:type="paragraph" w:customStyle="1" w:styleId="berschrift14p">
    <w:name w:val="Überschrift 14p"/>
    <w:basedOn w:val="Standard"/>
    <w:next w:val="Standard"/>
    <w:pPr>
      <w:overflowPunct w:val="0"/>
      <w:textAlignment w:val="auto"/>
    </w:pPr>
    <w:rPr>
      <w:b/>
      <w:sz w:val="28"/>
    </w:rPr>
  </w:style>
  <w:style w:type="paragraph" w:customStyle="1" w:styleId="text">
    <w:name w:val="text"/>
    <w:basedOn w:val="Standard"/>
    <w:pPr>
      <w:overflowPunct w:val="0"/>
      <w:spacing w:line="360" w:lineRule="auto"/>
      <w:textAlignment w:val="auto"/>
    </w:pPr>
  </w:style>
  <w:style w:type="paragraph" w:customStyle="1" w:styleId="textmitpunkt">
    <w:name w:val="text mit punkt"/>
    <w:basedOn w:val="text"/>
    <w:pPr>
      <w:tabs>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val="0"/>
      <w:spacing w:before="360" w:after="360"/>
      <w:jc w:val="center"/>
      <w:textAlignment w:val="auto"/>
    </w:pPr>
    <w:rPr>
      <w:rFonts w:ascii="Wingdings" w:hAnsi="Wingdings"/>
      <w:spacing w:val="120"/>
      <w:sz w:val="24"/>
    </w:rPr>
  </w:style>
  <w:style w:type="paragraph" w:customStyle="1" w:styleId="Internet">
    <w:name w:val="Internet"/>
    <w:basedOn w:val="text"/>
    <w:pPr>
      <w:pBdr>
        <w:top w:val="single" w:sz="8" w:space="1" w:color="00000A"/>
        <w:left w:val="single" w:sz="8" w:space="4" w:color="00000A"/>
        <w:bottom w:val="single" w:sz="8" w:space="1" w:color="00000A"/>
        <w:right w:val="single" w:sz="8" w:space="4" w:color="00000A"/>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customStyle="1" w:styleId="Sprechblasentext1">
    <w:name w:val="Sprechblasentext1"/>
    <w:basedOn w:val="Standard"/>
    <w:rPr>
      <w:rFonts w:ascii="Tahoma" w:hAnsi="Tahoma" w:cs="Tahoma"/>
      <w:sz w:val="16"/>
      <w:szCs w:val="16"/>
    </w:rPr>
  </w:style>
  <w:style w:type="paragraph" w:customStyle="1" w:styleId="StandardWeb2">
    <w:name w:val="Standard (Web)2"/>
    <w:basedOn w:val="Standard"/>
    <w:pPr>
      <w:overflowPunct w:val="0"/>
      <w:spacing w:before="280" w:after="280"/>
      <w:jc w:val="both"/>
      <w:textAlignment w:val="auto"/>
    </w:pPr>
    <w:rPr>
      <w:rFonts w:ascii="Times New Roman" w:hAnsi="Times New Roman"/>
      <w:sz w:val="24"/>
      <w:szCs w:val="24"/>
    </w:rPr>
  </w:style>
  <w:style w:type="paragraph" w:customStyle="1" w:styleId="StandardWeb1">
    <w:name w:val="Standard (Web)1"/>
    <w:basedOn w:val="Standard"/>
    <w:pPr>
      <w:overflowPunct w:val="0"/>
      <w:spacing w:before="280" w:after="280"/>
      <w:textAlignment w:val="auto"/>
    </w:pPr>
    <w:rPr>
      <w:rFonts w:ascii="Times New Roman" w:hAnsi="Times New Roman"/>
      <w:sz w:val="24"/>
      <w:szCs w:val="24"/>
    </w:rPr>
  </w:style>
  <w:style w:type="paragraph" w:customStyle="1" w:styleId="Kommentartext1">
    <w:name w:val="Kommentartext1"/>
    <w:basedOn w:val="Standard"/>
    <w:rPr>
      <w:sz w:val="20"/>
    </w:rPr>
  </w:style>
  <w:style w:type="paragraph" w:customStyle="1" w:styleId="Kommentarthema1">
    <w:name w:val="Kommentarthema1"/>
    <w:basedOn w:val="Kommentartext1"/>
    <w:rPr>
      <w:b/>
      <w:bCs/>
    </w:rPr>
  </w:style>
  <w:style w:type="paragraph" w:customStyle="1" w:styleId="Quotations">
    <w:name w:val="Quotations"/>
    <w:basedOn w:val="Standard"/>
  </w:style>
  <w:style w:type="paragraph" w:styleId="Titel">
    <w:name w:val="Title"/>
    <w:basedOn w:val="berschrift"/>
    <w:qFormat/>
  </w:style>
  <w:style w:type="paragraph" w:styleId="Untertitel">
    <w:name w:val="Subtitle"/>
    <w:basedOn w:val="berschrift"/>
    <w:qFormat/>
  </w:style>
  <w:style w:type="paragraph" w:styleId="Sprechblasentext">
    <w:name w:val="Balloon Text"/>
    <w:basedOn w:val="Standard"/>
    <w:link w:val="SprechblasentextZchn"/>
    <w:rsid w:val="00043C2A"/>
    <w:rPr>
      <w:rFonts w:ascii="Tahoma" w:hAnsi="Tahoma" w:cs="Tahoma"/>
      <w:sz w:val="16"/>
      <w:szCs w:val="16"/>
    </w:rPr>
  </w:style>
  <w:style w:type="character" w:customStyle="1" w:styleId="SprechblasentextZchn">
    <w:name w:val="Sprechblasentext Zchn"/>
    <w:basedOn w:val="Absatz-Standardschriftart"/>
    <w:link w:val="Sprechblasentext"/>
    <w:rsid w:val="00043C2A"/>
    <w:rPr>
      <w:rFonts w:ascii="Tahoma" w:hAnsi="Tahoma" w:cs="Tahoma"/>
      <w:color w:val="000000"/>
      <w:kern w:val="1"/>
      <w:sz w:val="16"/>
      <w:szCs w:val="16"/>
      <w:lang w:val="en-US" w:eastAsia="en-US"/>
    </w:rPr>
  </w:style>
  <w:style w:type="table" w:styleId="TabelleEinfach2">
    <w:name w:val="Table Simple 2"/>
    <w:basedOn w:val="NormaleTabelle"/>
    <w:rsid w:val="00D71798"/>
    <w:pPr>
      <w:suppressAutoHyphens/>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Kommentarzeichen">
    <w:name w:val="annotation reference"/>
    <w:basedOn w:val="Absatz-Standardschriftart"/>
    <w:rsid w:val="00DE21A5"/>
    <w:rPr>
      <w:sz w:val="16"/>
      <w:szCs w:val="16"/>
    </w:rPr>
  </w:style>
  <w:style w:type="paragraph" w:styleId="Kommentartext">
    <w:name w:val="annotation text"/>
    <w:basedOn w:val="Standard"/>
    <w:link w:val="KommentartextZchn1"/>
    <w:rsid w:val="00DE21A5"/>
    <w:rPr>
      <w:sz w:val="20"/>
    </w:rPr>
  </w:style>
  <w:style w:type="character" w:customStyle="1" w:styleId="KommentartextZchn1">
    <w:name w:val="Kommentartext Zchn1"/>
    <w:basedOn w:val="Absatz-Standardschriftart"/>
    <w:link w:val="Kommentartext"/>
    <w:rsid w:val="00DE21A5"/>
    <w:rPr>
      <w:rFonts w:ascii="Arial" w:hAnsi="Arial"/>
      <w:color w:val="000000"/>
      <w:kern w:val="1"/>
      <w:lang w:val="en-US" w:eastAsia="en-US"/>
    </w:rPr>
  </w:style>
  <w:style w:type="paragraph" w:styleId="Kommentarthema">
    <w:name w:val="annotation subject"/>
    <w:basedOn w:val="Kommentartext"/>
    <w:next w:val="Kommentartext"/>
    <w:link w:val="KommentarthemaZchn1"/>
    <w:rsid w:val="00DE21A5"/>
    <w:rPr>
      <w:b/>
      <w:bCs/>
    </w:rPr>
  </w:style>
  <w:style w:type="character" w:customStyle="1" w:styleId="KommentarthemaZchn1">
    <w:name w:val="Kommentarthema Zchn1"/>
    <w:basedOn w:val="KommentartextZchn1"/>
    <w:link w:val="Kommentarthema"/>
    <w:rsid w:val="00DE21A5"/>
    <w:rPr>
      <w:rFonts w:ascii="Arial" w:hAnsi="Arial"/>
      <w:b/>
      <w:bCs/>
      <w:color w:val="000000"/>
      <w:kern w:val="1"/>
      <w:lang w:val="en-US" w:eastAsia="en-US"/>
    </w:rPr>
  </w:style>
  <w:style w:type="character" w:styleId="Fett">
    <w:name w:val="Strong"/>
    <w:basedOn w:val="Absatz-Standardschriftart"/>
    <w:uiPriority w:val="22"/>
    <w:qFormat/>
    <w:rsid w:val="009037E3"/>
    <w:rPr>
      <w:b/>
      <w:bCs/>
    </w:rPr>
  </w:style>
  <w:style w:type="character" w:customStyle="1" w:styleId="KopfzeileZchn1">
    <w:name w:val="Kopfzeile Zchn1"/>
    <w:basedOn w:val="Absatz-Standardschriftart"/>
    <w:link w:val="Kopfzeile"/>
    <w:rsid w:val="001935CB"/>
    <w:rPr>
      <w:rFonts w:ascii="Arial" w:hAnsi="Arial"/>
      <w:color w:val="000000"/>
      <w:kern w:val="1"/>
      <w:sz w:val="22"/>
      <w:lang w:val="en-US" w:eastAsia="en-US"/>
    </w:rPr>
  </w:style>
  <w:style w:type="paragraph" w:styleId="berarbeitung">
    <w:name w:val="Revision"/>
    <w:hidden/>
    <w:uiPriority w:val="99"/>
    <w:semiHidden/>
    <w:rsid w:val="00D35484"/>
    <w:rPr>
      <w:rFonts w:ascii="Arial" w:hAnsi="Arial"/>
      <w:color w:val="000000"/>
      <w:kern w:val="1"/>
      <w:sz w:val="22"/>
      <w:lang w:val="en-US" w:eastAsia="en-US"/>
    </w:rPr>
  </w:style>
  <w:style w:type="character" w:styleId="NichtaufgelsteErwhnung">
    <w:name w:val="Unresolved Mention"/>
    <w:basedOn w:val="Absatz-Standardschriftart"/>
    <w:uiPriority w:val="99"/>
    <w:semiHidden/>
    <w:unhideWhenUsed/>
    <w:rsid w:val="0029560F"/>
    <w:rPr>
      <w:color w:val="605E5C"/>
      <w:shd w:val="clear" w:color="auto" w:fill="E1DFDD"/>
    </w:rPr>
  </w:style>
  <w:style w:type="character" w:customStyle="1" w:styleId="normaltextrun">
    <w:name w:val="normaltextrun"/>
    <w:basedOn w:val="Absatz-Standardschriftart"/>
    <w:rsid w:val="00D430F2"/>
  </w:style>
  <w:style w:type="character" w:customStyle="1" w:styleId="eop">
    <w:name w:val="eop"/>
    <w:basedOn w:val="Absatz-Standardschriftart"/>
    <w:rsid w:val="00D430F2"/>
  </w:style>
  <w:style w:type="character" w:styleId="Erwhnung">
    <w:name w:val="Mention"/>
    <w:basedOn w:val="Absatz-Standardschriftart"/>
    <w:uiPriority w:val="99"/>
    <w:unhideWhenUsed/>
    <w:rsid w:val="00AF2E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4749">
      <w:bodyDiv w:val="1"/>
      <w:marLeft w:val="0"/>
      <w:marRight w:val="0"/>
      <w:marTop w:val="0"/>
      <w:marBottom w:val="0"/>
      <w:divBdr>
        <w:top w:val="none" w:sz="0" w:space="0" w:color="auto"/>
        <w:left w:val="none" w:sz="0" w:space="0" w:color="auto"/>
        <w:bottom w:val="none" w:sz="0" w:space="0" w:color="auto"/>
        <w:right w:val="none" w:sz="0" w:space="0" w:color="auto"/>
      </w:divBdr>
    </w:div>
    <w:div w:id="604386895">
      <w:bodyDiv w:val="1"/>
      <w:marLeft w:val="0"/>
      <w:marRight w:val="0"/>
      <w:marTop w:val="0"/>
      <w:marBottom w:val="0"/>
      <w:divBdr>
        <w:top w:val="none" w:sz="0" w:space="0" w:color="auto"/>
        <w:left w:val="none" w:sz="0" w:space="0" w:color="auto"/>
        <w:bottom w:val="none" w:sz="0" w:space="0" w:color="auto"/>
        <w:right w:val="none" w:sz="0" w:space="0" w:color="auto"/>
      </w:divBdr>
    </w:div>
    <w:div w:id="660472994">
      <w:bodyDiv w:val="1"/>
      <w:marLeft w:val="0"/>
      <w:marRight w:val="0"/>
      <w:marTop w:val="0"/>
      <w:marBottom w:val="0"/>
      <w:divBdr>
        <w:top w:val="none" w:sz="0" w:space="0" w:color="auto"/>
        <w:left w:val="none" w:sz="0" w:space="0" w:color="auto"/>
        <w:bottom w:val="none" w:sz="0" w:space="0" w:color="auto"/>
        <w:right w:val="none" w:sz="0" w:space="0" w:color="auto"/>
      </w:divBdr>
      <w:divsChild>
        <w:div w:id="766972326">
          <w:marLeft w:val="0"/>
          <w:marRight w:val="0"/>
          <w:marTop w:val="0"/>
          <w:marBottom w:val="0"/>
          <w:divBdr>
            <w:top w:val="none" w:sz="0" w:space="0" w:color="auto"/>
            <w:left w:val="none" w:sz="0" w:space="0" w:color="auto"/>
            <w:bottom w:val="none" w:sz="0" w:space="0" w:color="auto"/>
            <w:right w:val="none" w:sz="0" w:space="0" w:color="auto"/>
          </w:divBdr>
          <w:divsChild>
            <w:div w:id="1106969965">
              <w:marLeft w:val="0"/>
              <w:marRight w:val="0"/>
              <w:marTop w:val="0"/>
              <w:marBottom w:val="0"/>
              <w:divBdr>
                <w:top w:val="none" w:sz="0" w:space="0" w:color="auto"/>
                <w:left w:val="none" w:sz="0" w:space="0" w:color="auto"/>
                <w:bottom w:val="none" w:sz="0" w:space="0" w:color="auto"/>
                <w:right w:val="none" w:sz="0" w:space="0" w:color="auto"/>
              </w:divBdr>
            </w:div>
          </w:divsChild>
        </w:div>
        <w:div w:id="575357736">
          <w:marLeft w:val="0"/>
          <w:marRight w:val="0"/>
          <w:marTop w:val="0"/>
          <w:marBottom w:val="0"/>
          <w:divBdr>
            <w:top w:val="none" w:sz="0" w:space="0" w:color="auto"/>
            <w:left w:val="none" w:sz="0" w:space="0" w:color="auto"/>
            <w:bottom w:val="none" w:sz="0" w:space="0" w:color="auto"/>
            <w:right w:val="none" w:sz="0" w:space="0" w:color="auto"/>
          </w:divBdr>
          <w:divsChild>
            <w:div w:id="942223294">
              <w:marLeft w:val="0"/>
              <w:marRight w:val="0"/>
              <w:marTop w:val="0"/>
              <w:marBottom w:val="0"/>
              <w:divBdr>
                <w:top w:val="none" w:sz="0" w:space="0" w:color="auto"/>
                <w:left w:val="none" w:sz="0" w:space="0" w:color="auto"/>
                <w:bottom w:val="none" w:sz="0" w:space="0" w:color="auto"/>
                <w:right w:val="none" w:sz="0" w:space="0" w:color="auto"/>
              </w:divBdr>
              <w:divsChild>
                <w:div w:id="1920478136">
                  <w:marLeft w:val="0"/>
                  <w:marRight w:val="0"/>
                  <w:marTop w:val="0"/>
                  <w:marBottom w:val="0"/>
                  <w:divBdr>
                    <w:top w:val="none" w:sz="0" w:space="0" w:color="auto"/>
                    <w:left w:val="none" w:sz="0" w:space="0" w:color="auto"/>
                    <w:bottom w:val="none" w:sz="0" w:space="0" w:color="auto"/>
                    <w:right w:val="none" w:sz="0" w:space="0" w:color="auto"/>
                  </w:divBdr>
                  <w:divsChild>
                    <w:div w:id="4564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7235">
          <w:marLeft w:val="0"/>
          <w:marRight w:val="0"/>
          <w:marTop w:val="0"/>
          <w:marBottom w:val="0"/>
          <w:divBdr>
            <w:top w:val="none" w:sz="0" w:space="0" w:color="auto"/>
            <w:left w:val="none" w:sz="0" w:space="0" w:color="auto"/>
            <w:bottom w:val="none" w:sz="0" w:space="0" w:color="auto"/>
            <w:right w:val="none" w:sz="0" w:space="0" w:color="auto"/>
          </w:divBdr>
          <w:divsChild>
            <w:div w:id="18711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3932">
      <w:bodyDiv w:val="1"/>
      <w:marLeft w:val="0"/>
      <w:marRight w:val="0"/>
      <w:marTop w:val="0"/>
      <w:marBottom w:val="0"/>
      <w:divBdr>
        <w:top w:val="none" w:sz="0" w:space="0" w:color="auto"/>
        <w:left w:val="none" w:sz="0" w:space="0" w:color="auto"/>
        <w:bottom w:val="none" w:sz="0" w:space="0" w:color="auto"/>
        <w:right w:val="none" w:sz="0" w:space="0" w:color="auto"/>
      </w:divBdr>
      <w:divsChild>
        <w:div w:id="1499348408">
          <w:marLeft w:val="0"/>
          <w:marRight w:val="0"/>
          <w:marTop w:val="0"/>
          <w:marBottom w:val="0"/>
          <w:divBdr>
            <w:top w:val="none" w:sz="0" w:space="0" w:color="auto"/>
            <w:left w:val="none" w:sz="0" w:space="0" w:color="auto"/>
            <w:bottom w:val="none" w:sz="0" w:space="0" w:color="auto"/>
            <w:right w:val="none" w:sz="0" w:space="0" w:color="auto"/>
          </w:divBdr>
          <w:divsChild>
            <w:div w:id="697244586">
              <w:marLeft w:val="0"/>
              <w:marRight w:val="0"/>
              <w:marTop w:val="0"/>
              <w:marBottom w:val="0"/>
              <w:divBdr>
                <w:top w:val="none" w:sz="0" w:space="0" w:color="auto"/>
                <w:left w:val="none" w:sz="0" w:space="0" w:color="auto"/>
                <w:bottom w:val="none" w:sz="0" w:space="0" w:color="auto"/>
                <w:right w:val="none" w:sz="0" w:space="0" w:color="auto"/>
              </w:divBdr>
              <w:divsChild>
                <w:div w:id="1020666950">
                  <w:marLeft w:val="0"/>
                  <w:marRight w:val="0"/>
                  <w:marTop w:val="0"/>
                  <w:marBottom w:val="0"/>
                  <w:divBdr>
                    <w:top w:val="none" w:sz="0" w:space="0" w:color="auto"/>
                    <w:left w:val="none" w:sz="0" w:space="0" w:color="auto"/>
                    <w:bottom w:val="none" w:sz="0" w:space="0" w:color="auto"/>
                    <w:right w:val="none" w:sz="0" w:space="0" w:color="auto"/>
                  </w:divBdr>
                  <w:divsChild>
                    <w:div w:id="754859361">
                      <w:marLeft w:val="0"/>
                      <w:marRight w:val="0"/>
                      <w:marTop w:val="0"/>
                      <w:marBottom w:val="0"/>
                      <w:divBdr>
                        <w:top w:val="none" w:sz="0" w:space="0" w:color="auto"/>
                        <w:left w:val="none" w:sz="0" w:space="0" w:color="auto"/>
                        <w:bottom w:val="none" w:sz="0" w:space="0" w:color="auto"/>
                        <w:right w:val="none" w:sz="0" w:space="0" w:color="auto"/>
                      </w:divBdr>
                      <w:divsChild>
                        <w:div w:id="777412753">
                          <w:marLeft w:val="0"/>
                          <w:marRight w:val="0"/>
                          <w:marTop w:val="0"/>
                          <w:marBottom w:val="0"/>
                          <w:divBdr>
                            <w:top w:val="none" w:sz="0" w:space="0" w:color="auto"/>
                            <w:left w:val="none" w:sz="0" w:space="0" w:color="auto"/>
                            <w:bottom w:val="none" w:sz="0" w:space="0" w:color="auto"/>
                            <w:right w:val="none" w:sz="0" w:space="0" w:color="auto"/>
                          </w:divBdr>
                          <w:divsChild>
                            <w:div w:id="201022375">
                              <w:marLeft w:val="0"/>
                              <w:marRight w:val="0"/>
                              <w:marTop w:val="0"/>
                              <w:marBottom w:val="0"/>
                              <w:divBdr>
                                <w:top w:val="none" w:sz="0" w:space="0" w:color="auto"/>
                                <w:left w:val="none" w:sz="0" w:space="0" w:color="auto"/>
                                <w:bottom w:val="none" w:sz="0" w:space="0" w:color="auto"/>
                                <w:right w:val="none" w:sz="0" w:space="0" w:color="auto"/>
                              </w:divBdr>
                              <w:divsChild>
                                <w:div w:id="1083457274">
                                  <w:marLeft w:val="0"/>
                                  <w:marRight w:val="0"/>
                                  <w:marTop w:val="0"/>
                                  <w:marBottom w:val="0"/>
                                  <w:divBdr>
                                    <w:top w:val="none" w:sz="0" w:space="0" w:color="auto"/>
                                    <w:left w:val="none" w:sz="0" w:space="0" w:color="auto"/>
                                    <w:bottom w:val="none" w:sz="0" w:space="0" w:color="auto"/>
                                    <w:right w:val="none" w:sz="0" w:space="0" w:color="auto"/>
                                  </w:divBdr>
                                </w:div>
                                <w:div w:id="153106726">
                                  <w:marLeft w:val="0"/>
                                  <w:marRight w:val="0"/>
                                  <w:marTop w:val="0"/>
                                  <w:marBottom w:val="0"/>
                                  <w:divBdr>
                                    <w:top w:val="none" w:sz="0" w:space="0" w:color="auto"/>
                                    <w:left w:val="none" w:sz="0" w:space="0" w:color="auto"/>
                                    <w:bottom w:val="none" w:sz="0" w:space="0" w:color="auto"/>
                                    <w:right w:val="none" w:sz="0" w:space="0" w:color="auto"/>
                                  </w:divBdr>
                                </w:div>
                              </w:divsChild>
                            </w:div>
                            <w:div w:id="2132702778">
                              <w:marLeft w:val="0"/>
                              <w:marRight w:val="0"/>
                              <w:marTop w:val="0"/>
                              <w:marBottom w:val="0"/>
                              <w:divBdr>
                                <w:top w:val="none" w:sz="0" w:space="0" w:color="auto"/>
                                <w:left w:val="none" w:sz="0" w:space="0" w:color="auto"/>
                                <w:bottom w:val="none" w:sz="0" w:space="0" w:color="auto"/>
                                <w:right w:val="none" w:sz="0" w:space="0" w:color="auto"/>
                              </w:divBdr>
                              <w:divsChild>
                                <w:div w:id="118385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945165">
          <w:marLeft w:val="0"/>
          <w:marRight w:val="0"/>
          <w:marTop w:val="0"/>
          <w:marBottom w:val="0"/>
          <w:divBdr>
            <w:top w:val="none" w:sz="0" w:space="0" w:color="auto"/>
            <w:left w:val="none" w:sz="0" w:space="0" w:color="auto"/>
            <w:bottom w:val="none" w:sz="0" w:space="0" w:color="auto"/>
            <w:right w:val="none" w:sz="0" w:space="0" w:color="auto"/>
          </w:divBdr>
          <w:divsChild>
            <w:div w:id="42294287">
              <w:marLeft w:val="0"/>
              <w:marRight w:val="0"/>
              <w:marTop w:val="0"/>
              <w:marBottom w:val="0"/>
              <w:divBdr>
                <w:top w:val="none" w:sz="0" w:space="0" w:color="auto"/>
                <w:left w:val="none" w:sz="0" w:space="0" w:color="auto"/>
                <w:bottom w:val="none" w:sz="0" w:space="0" w:color="auto"/>
                <w:right w:val="none" w:sz="0" w:space="0" w:color="auto"/>
              </w:divBdr>
              <w:divsChild>
                <w:div w:id="949555104">
                  <w:marLeft w:val="0"/>
                  <w:marRight w:val="0"/>
                  <w:marTop w:val="0"/>
                  <w:marBottom w:val="0"/>
                  <w:divBdr>
                    <w:top w:val="none" w:sz="0" w:space="0" w:color="auto"/>
                    <w:left w:val="none" w:sz="0" w:space="0" w:color="auto"/>
                    <w:bottom w:val="none" w:sz="0" w:space="0" w:color="auto"/>
                    <w:right w:val="none" w:sz="0" w:space="0" w:color="auto"/>
                  </w:divBdr>
                  <w:divsChild>
                    <w:div w:id="1597054412">
                      <w:marLeft w:val="0"/>
                      <w:marRight w:val="0"/>
                      <w:marTop w:val="0"/>
                      <w:marBottom w:val="0"/>
                      <w:divBdr>
                        <w:top w:val="none" w:sz="0" w:space="0" w:color="auto"/>
                        <w:left w:val="none" w:sz="0" w:space="0" w:color="auto"/>
                        <w:bottom w:val="none" w:sz="0" w:space="0" w:color="auto"/>
                        <w:right w:val="none" w:sz="0" w:space="0" w:color="auto"/>
                      </w:divBdr>
                      <w:divsChild>
                        <w:div w:id="637296496">
                          <w:marLeft w:val="0"/>
                          <w:marRight w:val="0"/>
                          <w:marTop w:val="0"/>
                          <w:marBottom w:val="0"/>
                          <w:divBdr>
                            <w:top w:val="single" w:sz="24" w:space="0" w:color="auto"/>
                            <w:left w:val="single" w:sz="24" w:space="0" w:color="auto"/>
                            <w:bottom w:val="single" w:sz="24" w:space="0" w:color="auto"/>
                            <w:right w:val="single" w:sz="24" w:space="0" w:color="auto"/>
                          </w:divBdr>
                          <w:divsChild>
                            <w:div w:id="56054400">
                              <w:marLeft w:val="0"/>
                              <w:marRight w:val="0"/>
                              <w:marTop w:val="0"/>
                              <w:marBottom w:val="0"/>
                              <w:divBdr>
                                <w:top w:val="none" w:sz="0" w:space="0" w:color="auto"/>
                                <w:left w:val="none" w:sz="0" w:space="0" w:color="auto"/>
                                <w:bottom w:val="none" w:sz="0" w:space="0" w:color="auto"/>
                                <w:right w:val="none" w:sz="0" w:space="0" w:color="auto"/>
                              </w:divBdr>
                              <w:divsChild>
                                <w:div w:id="1131947861">
                                  <w:marLeft w:val="0"/>
                                  <w:marRight w:val="0"/>
                                  <w:marTop w:val="0"/>
                                  <w:marBottom w:val="0"/>
                                  <w:divBdr>
                                    <w:top w:val="none" w:sz="0" w:space="0" w:color="auto"/>
                                    <w:left w:val="none" w:sz="0" w:space="0" w:color="auto"/>
                                    <w:bottom w:val="none" w:sz="0" w:space="0" w:color="auto"/>
                                    <w:right w:val="none" w:sz="0" w:space="0" w:color="auto"/>
                                  </w:divBdr>
                                  <w:divsChild>
                                    <w:div w:id="729839449">
                                      <w:marLeft w:val="0"/>
                                      <w:marRight w:val="0"/>
                                      <w:marTop w:val="0"/>
                                      <w:marBottom w:val="0"/>
                                      <w:divBdr>
                                        <w:top w:val="none" w:sz="0" w:space="0" w:color="auto"/>
                                        <w:left w:val="none" w:sz="0" w:space="0" w:color="auto"/>
                                        <w:bottom w:val="none" w:sz="0" w:space="0" w:color="auto"/>
                                        <w:right w:val="none" w:sz="0" w:space="0" w:color="auto"/>
                                      </w:divBdr>
                                      <w:divsChild>
                                        <w:div w:id="142702872">
                                          <w:marLeft w:val="0"/>
                                          <w:marRight w:val="0"/>
                                          <w:marTop w:val="0"/>
                                          <w:marBottom w:val="0"/>
                                          <w:divBdr>
                                            <w:top w:val="none" w:sz="0" w:space="0" w:color="auto"/>
                                            <w:left w:val="none" w:sz="0" w:space="0" w:color="auto"/>
                                            <w:bottom w:val="none" w:sz="0" w:space="0" w:color="auto"/>
                                            <w:right w:val="none" w:sz="0" w:space="0" w:color="auto"/>
                                          </w:divBdr>
                                          <w:divsChild>
                                            <w:div w:id="1832982646">
                                              <w:marLeft w:val="0"/>
                                              <w:marRight w:val="0"/>
                                              <w:marTop w:val="0"/>
                                              <w:marBottom w:val="0"/>
                                              <w:divBdr>
                                                <w:top w:val="none" w:sz="0" w:space="0" w:color="auto"/>
                                                <w:left w:val="none" w:sz="0" w:space="0" w:color="auto"/>
                                                <w:bottom w:val="none" w:sz="0" w:space="0" w:color="auto"/>
                                                <w:right w:val="none" w:sz="0" w:space="0" w:color="auto"/>
                                              </w:divBdr>
                                              <w:divsChild>
                                                <w:div w:id="480772719">
                                                  <w:marLeft w:val="0"/>
                                                  <w:marRight w:val="0"/>
                                                  <w:marTop w:val="0"/>
                                                  <w:marBottom w:val="0"/>
                                                  <w:divBdr>
                                                    <w:top w:val="none" w:sz="0" w:space="0" w:color="auto"/>
                                                    <w:left w:val="none" w:sz="0" w:space="0" w:color="auto"/>
                                                    <w:bottom w:val="none" w:sz="0" w:space="0" w:color="auto"/>
                                                    <w:right w:val="none" w:sz="0" w:space="0" w:color="auto"/>
                                                  </w:divBdr>
                                                  <w:divsChild>
                                                    <w:div w:id="1045177497">
                                                      <w:marLeft w:val="0"/>
                                                      <w:marRight w:val="0"/>
                                                      <w:marTop w:val="0"/>
                                                      <w:marBottom w:val="0"/>
                                                      <w:divBdr>
                                                        <w:top w:val="none" w:sz="0" w:space="0" w:color="auto"/>
                                                        <w:left w:val="none" w:sz="0" w:space="0" w:color="auto"/>
                                                        <w:bottom w:val="none" w:sz="0" w:space="0" w:color="auto"/>
                                                        <w:right w:val="none" w:sz="0" w:space="0" w:color="auto"/>
                                                      </w:divBdr>
                                                      <w:divsChild>
                                                        <w:div w:id="496069995">
                                                          <w:marLeft w:val="0"/>
                                                          <w:marRight w:val="0"/>
                                                          <w:marTop w:val="0"/>
                                                          <w:marBottom w:val="0"/>
                                                          <w:divBdr>
                                                            <w:top w:val="none" w:sz="0" w:space="0" w:color="auto"/>
                                                            <w:left w:val="none" w:sz="0" w:space="0" w:color="auto"/>
                                                            <w:bottom w:val="none" w:sz="0" w:space="0" w:color="auto"/>
                                                            <w:right w:val="none" w:sz="0" w:space="0" w:color="auto"/>
                                                          </w:divBdr>
                                                          <w:divsChild>
                                                            <w:div w:id="773086876">
                                                              <w:marLeft w:val="0"/>
                                                              <w:marRight w:val="0"/>
                                                              <w:marTop w:val="0"/>
                                                              <w:marBottom w:val="0"/>
                                                              <w:divBdr>
                                                                <w:top w:val="none" w:sz="0" w:space="0" w:color="auto"/>
                                                                <w:left w:val="none" w:sz="0" w:space="0" w:color="auto"/>
                                                                <w:bottom w:val="none" w:sz="0" w:space="0" w:color="auto"/>
                                                                <w:right w:val="none" w:sz="0" w:space="0" w:color="auto"/>
                                                              </w:divBdr>
                                                              <w:divsChild>
                                                                <w:div w:id="793017777">
                                                                  <w:marLeft w:val="0"/>
                                                                  <w:marRight w:val="0"/>
                                                                  <w:marTop w:val="0"/>
                                                                  <w:marBottom w:val="0"/>
                                                                  <w:divBdr>
                                                                    <w:top w:val="none" w:sz="0" w:space="0" w:color="auto"/>
                                                                    <w:left w:val="none" w:sz="0" w:space="0" w:color="auto"/>
                                                                    <w:bottom w:val="none" w:sz="0" w:space="0" w:color="auto"/>
                                                                    <w:right w:val="none" w:sz="0" w:space="0" w:color="auto"/>
                                                                  </w:divBdr>
                                                                  <w:divsChild>
                                                                    <w:div w:id="65347984">
                                                                      <w:marLeft w:val="0"/>
                                                                      <w:marRight w:val="0"/>
                                                                      <w:marTop w:val="0"/>
                                                                      <w:marBottom w:val="0"/>
                                                                      <w:divBdr>
                                                                        <w:top w:val="single" w:sz="24" w:space="0" w:color="auto"/>
                                                                        <w:left w:val="single" w:sz="24" w:space="0" w:color="auto"/>
                                                                        <w:bottom w:val="single" w:sz="24" w:space="0" w:color="auto"/>
                                                                        <w:right w:val="single" w:sz="24" w:space="0" w:color="auto"/>
                                                                      </w:divBdr>
                                                                      <w:divsChild>
                                                                        <w:div w:id="1503621331">
                                                                          <w:marLeft w:val="0"/>
                                                                          <w:marRight w:val="0"/>
                                                                          <w:marTop w:val="0"/>
                                                                          <w:marBottom w:val="0"/>
                                                                          <w:divBdr>
                                                                            <w:top w:val="none" w:sz="0" w:space="0" w:color="auto"/>
                                                                            <w:left w:val="none" w:sz="0" w:space="0" w:color="auto"/>
                                                                            <w:bottom w:val="none" w:sz="0" w:space="0" w:color="auto"/>
                                                                            <w:right w:val="none" w:sz="0" w:space="0" w:color="auto"/>
                                                                          </w:divBdr>
                                                                          <w:divsChild>
                                                                            <w:div w:id="510491062">
                                                                              <w:marLeft w:val="0"/>
                                                                              <w:marRight w:val="0"/>
                                                                              <w:marTop w:val="0"/>
                                                                              <w:marBottom w:val="0"/>
                                                                              <w:divBdr>
                                                                                <w:top w:val="none" w:sz="0" w:space="0" w:color="auto"/>
                                                                                <w:left w:val="none" w:sz="0" w:space="0" w:color="auto"/>
                                                                                <w:bottom w:val="none" w:sz="0" w:space="0" w:color="auto"/>
                                                                                <w:right w:val="none" w:sz="0" w:space="0" w:color="auto"/>
                                                                              </w:divBdr>
                                                                              <w:divsChild>
                                                                                <w:div w:id="514542211">
                                                                                  <w:marLeft w:val="0"/>
                                                                                  <w:marRight w:val="0"/>
                                                                                  <w:marTop w:val="0"/>
                                                                                  <w:marBottom w:val="0"/>
                                                                                  <w:divBdr>
                                                                                    <w:top w:val="none" w:sz="0" w:space="0" w:color="auto"/>
                                                                                    <w:left w:val="none" w:sz="0" w:space="0" w:color="auto"/>
                                                                                    <w:bottom w:val="none" w:sz="0" w:space="0" w:color="auto"/>
                                                                                    <w:right w:val="none" w:sz="0" w:space="0" w:color="auto"/>
                                                                                  </w:divBdr>
                                                                                  <w:divsChild>
                                                                                    <w:div w:id="11846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239204">
      <w:bodyDiv w:val="1"/>
      <w:marLeft w:val="0"/>
      <w:marRight w:val="0"/>
      <w:marTop w:val="0"/>
      <w:marBottom w:val="0"/>
      <w:divBdr>
        <w:top w:val="none" w:sz="0" w:space="0" w:color="auto"/>
        <w:left w:val="none" w:sz="0" w:space="0" w:color="auto"/>
        <w:bottom w:val="none" w:sz="0" w:space="0" w:color="auto"/>
        <w:right w:val="none" w:sz="0" w:space="0" w:color="auto"/>
      </w:divBdr>
    </w:div>
    <w:div w:id="952520057">
      <w:bodyDiv w:val="1"/>
      <w:marLeft w:val="0"/>
      <w:marRight w:val="0"/>
      <w:marTop w:val="0"/>
      <w:marBottom w:val="0"/>
      <w:divBdr>
        <w:top w:val="none" w:sz="0" w:space="0" w:color="auto"/>
        <w:left w:val="none" w:sz="0" w:space="0" w:color="auto"/>
        <w:bottom w:val="none" w:sz="0" w:space="0" w:color="auto"/>
        <w:right w:val="none" w:sz="0" w:space="0" w:color="auto"/>
      </w:divBdr>
    </w:div>
    <w:div w:id="1342007611">
      <w:bodyDiv w:val="1"/>
      <w:marLeft w:val="0"/>
      <w:marRight w:val="0"/>
      <w:marTop w:val="0"/>
      <w:marBottom w:val="0"/>
      <w:divBdr>
        <w:top w:val="none" w:sz="0" w:space="0" w:color="auto"/>
        <w:left w:val="none" w:sz="0" w:space="0" w:color="auto"/>
        <w:bottom w:val="none" w:sz="0" w:space="0" w:color="auto"/>
        <w:right w:val="none" w:sz="0" w:space="0" w:color="auto"/>
      </w:divBdr>
    </w:div>
    <w:div w:id="1487237249">
      <w:bodyDiv w:val="1"/>
      <w:marLeft w:val="0"/>
      <w:marRight w:val="0"/>
      <w:marTop w:val="0"/>
      <w:marBottom w:val="0"/>
      <w:divBdr>
        <w:top w:val="none" w:sz="0" w:space="0" w:color="auto"/>
        <w:left w:val="none" w:sz="0" w:space="0" w:color="auto"/>
        <w:bottom w:val="none" w:sz="0" w:space="0" w:color="auto"/>
        <w:right w:val="none" w:sz="0" w:space="0" w:color="auto"/>
      </w:divBdr>
    </w:div>
    <w:div w:id="1488009321">
      <w:bodyDiv w:val="1"/>
      <w:marLeft w:val="0"/>
      <w:marRight w:val="0"/>
      <w:marTop w:val="0"/>
      <w:marBottom w:val="0"/>
      <w:divBdr>
        <w:top w:val="none" w:sz="0" w:space="0" w:color="auto"/>
        <w:left w:val="none" w:sz="0" w:space="0" w:color="auto"/>
        <w:bottom w:val="none" w:sz="0" w:space="0" w:color="auto"/>
        <w:right w:val="none" w:sz="0" w:space="0" w:color="auto"/>
      </w:divBdr>
    </w:div>
    <w:div w:id="1521891158">
      <w:bodyDiv w:val="1"/>
      <w:marLeft w:val="0"/>
      <w:marRight w:val="0"/>
      <w:marTop w:val="0"/>
      <w:marBottom w:val="0"/>
      <w:divBdr>
        <w:top w:val="none" w:sz="0" w:space="0" w:color="auto"/>
        <w:left w:val="none" w:sz="0" w:space="0" w:color="auto"/>
        <w:bottom w:val="none" w:sz="0" w:space="0" w:color="auto"/>
        <w:right w:val="none" w:sz="0" w:space="0" w:color="auto"/>
      </w:divBdr>
    </w:div>
    <w:div w:id="1811677196">
      <w:bodyDiv w:val="1"/>
      <w:marLeft w:val="0"/>
      <w:marRight w:val="0"/>
      <w:marTop w:val="0"/>
      <w:marBottom w:val="0"/>
      <w:divBdr>
        <w:top w:val="none" w:sz="0" w:space="0" w:color="auto"/>
        <w:left w:val="none" w:sz="0" w:space="0" w:color="auto"/>
        <w:bottom w:val="none" w:sz="0" w:space="0" w:color="auto"/>
        <w:right w:val="none" w:sz="0" w:space="0" w:color="auto"/>
      </w:divBdr>
    </w:div>
    <w:div w:id="1853374907">
      <w:bodyDiv w:val="1"/>
      <w:marLeft w:val="0"/>
      <w:marRight w:val="0"/>
      <w:marTop w:val="0"/>
      <w:marBottom w:val="0"/>
      <w:divBdr>
        <w:top w:val="none" w:sz="0" w:space="0" w:color="auto"/>
        <w:left w:val="none" w:sz="0" w:space="0" w:color="auto"/>
        <w:bottom w:val="none" w:sz="0" w:space="0" w:color="auto"/>
        <w:right w:val="none" w:sz="0" w:space="0" w:color="auto"/>
      </w:divBdr>
    </w:div>
    <w:div w:id="20279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perion.com/en/news-media/newsro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dimasu10\AppData\Local\Microsoft\Windows\INetCache\Content.Outlook\W8HUUWAX\www.Hillenbrand.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oper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6" ma:contentTypeDescription="Create a new document." ma:contentTypeScope="" ma:versionID="964384e74f63e12de8cd17844f99ef07">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52fb374559aca475769bc48f6d6571da"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801AD-226B-4BB6-91CA-8A54C2882E14}">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2.xml><?xml version="1.0" encoding="utf-8"?>
<ds:datastoreItem xmlns:ds="http://schemas.openxmlformats.org/officeDocument/2006/customXml" ds:itemID="{B5B53030-63AA-42D7-BFF4-8AC145D68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71EE5-ADB3-4CFA-ACEA-357A50066D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4127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 GmbH</Company>
  <LinksUpToDate>false</LinksUpToDate>
  <CharactersWithSpaces>4773</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2024-05-06T05:18:00Z</cp:lastPrinted>
  <dcterms:created xsi:type="dcterms:W3CDTF">2024-05-06T05:18:00Z</dcterms:created>
  <dcterms:modified xsi:type="dcterms:W3CDTF">2024-05-06T05:18:00Z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Bearbeitet">
    <vt:filetime>2008-10-30T21:00:00Z</vt:filetime>
  </property>
  <property fmtid="{D5CDD505-2E9C-101B-9397-08002B2CF9AE}" pid="4" name="Company">
    <vt:lpwstr>Coperion</vt:lpwstr>
  </property>
  <property fmtid="{D5CDD505-2E9C-101B-9397-08002B2CF9AE}" pid="5" name="DocSecurity">
    <vt:i4>0</vt:i4>
  </property>
  <property fmtid="{D5CDD505-2E9C-101B-9397-08002B2CF9AE}" pid="6" name="Document">
    <vt:lpwstr>Letter</vt:lpwstr>
  </property>
  <property fmtid="{D5CDD505-2E9C-101B-9397-08002B2CF9AE}" pid="7" name="Erstellt">
    <vt:filetime>2007-11-19T21:00:00Z</vt:filetime>
  </property>
  <property fmtid="{D5CDD505-2E9C-101B-9397-08002B2CF9AE}" pid="8" name="HyperlinksChanged">
    <vt:bool>false</vt:bool>
  </property>
  <property fmtid="{D5CDD505-2E9C-101B-9397-08002B2CF9AE}" pid="9" name="Language">
    <vt:i4>49</vt:i4>
  </property>
  <property fmtid="{D5CDD505-2E9C-101B-9397-08002B2CF9AE}" pid="10" name="LinksUpToDate">
    <vt:bool>false</vt:bool>
  </property>
  <property fmtid="{D5CDD505-2E9C-101B-9397-08002B2CF9AE}" pid="11" name="Client">
    <vt:lpwstr>CST</vt:lpwstr>
  </property>
  <property fmtid="{D5CDD505-2E9C-101B-9397-08002B2CF9AE}" pid="12" name="ScaleCrop">
    <vt:bool>false</vt:bool>
  </property>
  <property fmtid="{D5CDD505-2E9C-101B-9397-08002B2CF9AE}" pid="13" name="ShareDoc">
    <vt:bool>false</vt:bool>
  </property>
  <property fmtid="{D5CDD505-2E9C-101B-9397-08002B2CF9AE}" pid="14" name="TypeOfLogo">
    <vt:lpwstr>Standard</vt:lpwstr>
  </property>
  <property fmtid="{D5CDD505-2E9C-101B-9397-08002B2CF9AE}" pid="15" name="TypeOfPaper">
    <vt:lpwstr>StandardPaper</vt:lpwstr>
  </property>
  <property fmtid="{D5CDD505-2E9C-101B-9397-08002B2CF9AE}" pid="16" name="Version">
    <vt:lpwstr>1.2</vt:lpwstr>
  </property>
  <property fmtid="{D5CDD505-2E9C-101B-9397-08002B2CF9AE}" pid="17" name="Template">
    <vt:lpwstr>CoperionLetter.dot</vt:lpwstr>
  </property>
  <property fmtid="{D5CDD505-2E9C-101B-9397-08002B2CF9AE}" pid="18" name="ContentTypeId">
    <vt:lpwstr>0x010100FBDB0B7F4BB93843A3AC9486E1FD2A2B</vt:lpwstr>
  </property>
  <property fmtid="{D5CDD505-2E9C-101B-9397-08002B2CF9AE}" pid="19" name="MediaServiceImageTags">
    <vt:lpwstr/>
  </property>
</Properties>
</file>