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CF970" w14:textId="34C2EAC7" w:rsidR="00B87E7F" w:rsidRPr="006431DC" w:rsidRDefault="00D05BC9" w:rsidP="00970BB4">
      <w:pPr>
        <w:pStyle w:val="Kontakt"/>
        <w:ind w:left="7230"/>
        <w:rPr>
          <w:b/>
          <w:lang w:val="en-US"/>
        </w:rPr>
      </w:pPr>
      <w:proofErr w:type="spellStart"/>
      <w:r>
        <w:rPr>
          <w:b/>
          <w:lang w:val="en-US"/>
        </w:rPr>
        <w:t>K</w:t>
      </w:r>
      <w:r w:rsidR="008609A9" w:rsidRPr="006431DC">
        <w:rPr>
          <w:b/>
          <w:lang w:val="en-US"/>
        </w:rPr>
        <w:t>onta</w:t>
      </w:r>
      <w:r>
        <w:rPr>
          <w:b/>
          <w:lang w:val="en-US"/>
        </w:rPr>
        <w:t>k</w:t>
      </w:r>
      <w:r w:rsidR="008609A9" w:rsidRPr="006431DC">
        <w:rPr>
          <w:b/>
          <w:lang w:val="en-US"/>
        </w:rPr>
        <w:t>t</w:t>
      </w:r>
      <w:proofErr w:type="spellEnd"/>
    </w:p>
    <w:p w14:paraId="6F7A29CE" w14:textId="24119162" w:rsidR="00B87E7F" w:rsidRPr="006431DC" w:rsidRDefault="00E24445">
      <w:pPr>
        <w:pStyle w:val="Kontakt"/>
        <w:ind w:left="7230"/>
        <w:rPr>
          <w:lang w:val="en-US"/>
        </w:rPr>
      </w:pPr>
      <w:r w:rsidRPr="006431DC">
        <w:rPr>
          <w:lang w:val="en-US"/>
        </w:rPr>
        <w:t>Regula Sullivan</w:t>
      </w:r>
    </w:p>
    <w:p w14:paraId="3CA2C829" w14:textId="4C7EB801" w:rsidR="00B87E7F" w:rsidRPr="006431DC" w:rsidRDefault="000B7A88" w:rsidP="00A81175">
      <w:pPr>
        <w:pStyle w:val="Kontakt"/>
        <w:ind w:left="7230"/>
        <w:rPr>
          <w:lang w:val="en-US"/>
        </w:rPr>
      </w:pPr>
      <w:r w:rsidRPr="006431DC">
        <w:rPr>
          <w:lang w:val="en-US"/>
        </w:rPr>
        <w:t>Marketing</w:t>
      </w:r>
      <w:r w:rsidR="00E24445" w:rsidRPr="006431DC">
        <w:rPr>
          <w:lang w:val="en-US"/>
        </w:rPr>
        <w:t xml:space="preserve"> Communications</w:t>
      </w:r>
    </w:p>
    <w:p w14:paraId="4BE59E57" w14:textId="34A6AF6A" w:rsidR="00B87E7F" w:rsidRPr="006431DC" w:rsidRDefault="00B87E7F" w:rsidP="00A81175">
      <w:pPr>
        <w:pStyle w:val="Kontakt"/>
        <w:ind w:left="7230" w:right="-511"/>
        <w:rPr>
          <w:lang w:val="en-US"/>
        </w:rPr>
      </w:pPr>
      <w:r w:rsidRPr="006431DC">
        <w:rPr>
          <w:lang w:val="en-US"/>
        </w:rPr>
        <w:t xml:space="preserve">Coperion </w:t>
      </w:r>
      <w:r w:rsidR="008609A9" w:rsidRPr="006431DC">
        <w:rPr>
          <w:lang w:val="en-US"/>
        </w:rPr>
        <w:t xml:space="preserve">K-Tron </w:t>
      </w:r>
      <w:r w:rsidR="00E24445" w:rsidRPr="006431DC">
        <w:rPr>
          <w:lang w:val="en-US"/>
        </w:rPr>
        <w:t>(Switzerland) LLC</w:t>
      </w:r>
    </w:p>
    <w:p w14:paraId="42F85A74" w14:textId="010CF662" w:rsidR="008609A9" w:rsidRPr="006431DC" w:rsidRDefault="00E24445" w:rsidP="000B7A88">
      <w:pPr>
        <w:pStyle w:val="Kontakt"/>
        <w:ind w:left="7230"/>
        <w:rPr>
          <w:lang w:val="de-CH"/>
        </w:rPr>
      </w:pPr>
      <w:proofErr w:type="spellStart"/>
      <w:r w:rsidRPr="006431DC">
        <w:rPr>
          <w:lang w:val="de-CH"/>
        </w:rPr>
        <w:t>Lenzhardweg</w:t>
      </w:r>
      <w:proofErr w:type="spellEnd"/>
      <w:r w:rsidRPr="006431DC">
        <w:rPr>
          <w:lang w:val="de-CH"/>
        </w:rPr>
        <w:t xml:space="preserve"> 43/45</w:t>
      </w:r>
    </w:p>
    <w:p w14:paraId="4CB2EEBA" w14:textId="5F1A8D8B" w:rsidR="00B87E7F" w:rsidRPr="006431DC" w:rsidRDefault="00E24445" w:rsidP="00A81175">
      <w:pPr>
        <w:pStyle w:val="Kontakt"/>
        <w:ind w:left="7230"/>
        <w:rPr>
          <w:lang w:val="de-CH"/>
        </w:rPr>
      </w:pPr>
      <w:r w:rsidRPr="006431DC">
        <w:rPr>
          <w:lang w:val="de-CH"/>
        </w:rPr>
        <w:t>CH-5702 Niederlenz</w:t>
      </w:r>
    </w:p>
    <w:p w14:paraId="077D4691" w14:textId="77777777" w:rsidR="00B87E7F" w:rsidRPr="006431DC" w:rsidRDefault="00B87E7F">
      <w:pPr>
        <w:pStyle w:val="Kontakt"/>
        <w:ind w:left="7230"/>
        <w:rPr>
          <w:lang w:val="de-CH"/>
        </w:rPr>
      </w:pPr>
    </w:p>
    <w:p w14:paraId="6C08D8DA" w14:textId="672DBFD6" w:rsidR="00B87E7F" w:rsidRPr="006431DC" w:rsidRDefault="00415C98" w:rsidP="00A81175">
      <w:pPr>
        <w:pStyle w:val="Kontakt"/>
        <w:ind w:left="7230"/>
        <w:rPr>
          <w:lang w:val="de-CH"/>
        </w:rPr>
      </w:pPr>
      <w:r w:rsidRPr="006431DC">
        <w:rPr>
          <w:lang w:val="de-CH"/>
        </w:rPr>
        <w:t>Tel:</w:t>
      </w:r>
      <w:r w:rsidR="008609A9" w:rsidRPr="006431DC">
        <w:rPr>
          <w:lang w:val="de-CH"/>
        </w:rPr>
        <w:t xml:space="preserve"> </w:t>
      </w:r>
      <w:r w:rsidRPr="006431DC">
        <w:rPr>
          <w:lang w:val="de-CH"/>
        </w:rPr>
        <w:t>+</w:t>
      </w:r>
      <w:r w:rsidR="00E24445" w:rsidRPr="006431DC">
        <w:rPr>
          <w:lang w:val="de-CH"/>
        </w:rPr>
        <w:t>41 62 885 7171</w:t>
      </w:r>
    </w:p>
    <w:p w14:paraId="2A741B88" w14:textId="6EDA47C5" w:rsidR="00B87E7F" w:rsidRPr="006431DC" w:rsidRDefault="00E24445" w:rsidP="00A81175">
      <w:pPr>
        <w:pStyle w:val="Kontakt"/>
        <w:ind w:left="7230" w:right="-186"/>
        <w:rPr>
          <w:lang w:val="de-CH"/>
        </w:rPr>
      </w:pPr>
      <w:r w:rsidRPr="006431DC">
        <w:rPr>
          <w:lang w:val="de-CH"/>
        </w:rPr>
        <w:t>regula.sullivan</w:t>
      </w:r>
      <w:r w:rsidR="008609A9" w:rsidRPr="006431DC">
        <w:rPr>
          <w:lang w:val="de-CH"/>
        </w:rPr>
        <w:t>@coperion.com</w:t>
      </w:r>
    </w:p>
    <w:p w14:paraId="4350FF75" w14:textId="77777777" w:rsidR="00B87E7F" w:rsidRPr="0076331E" w:rsidRDefault="00B87E7F" w:rsidP="00A81175">
      <w:pPr>
        <w:pStyle w:val="Kontakt"/>
        <w:ind w:left="7230"/>
      </w:pPr>
      <w:r w:rsidRPr="0076331E">
        <w:t>www.</w:t>
      </w:r>
      <w:r w:rsidR="008609A9" w:rsidRPr="0076331E">
        <w:t>coperion</w:t>
      </w:r>
      <w:r w:rsidRPr="0076331E">
        <w:t>.com</w:t>
      </w:r>
    </w:p>
    <w:p w14:paraId="1564F72F" w14:textId="77777777" w:rsidR="00357A64" w:rsidRPr="0076331E" w:rsidRDefault="00357A64" w:rsidP="00357A64">
      <w:pPr>
        <w:snapToGrid w:val="0"/>
        <w:spacing w:line="360" w:lineRule="auto"/>
        <w:ind w:left="-72"/>
        <w:rPr>
          <w:rFonts w:cs="Arial"/>
          <w:szCs w:val="22"/>
        </w:rPr>
      </w:pPr>
    </w:p>
    <w:p w14:paraId="082C6823" w14:textId="121556B4" w:rsidR="00582CBF" w:rsidRPr="0076331E" w:rsidRDefault="00582CBF" w:rsidP="000954FC">
      <w:pPr>
        <w:pStyle w:val="Pressemitteilung"/>
        <w:tabs>
          <w:tab w:val="left" w:pos="7200"/>
        </w:tabs>
      </w:pPr>
    </w:p>
    <w:p w14:paraId="2A62F1B4" w14:textId="71191811" w:rsidR="00E6196B" w:rsidRPr="00E96520" w:rsidRDefault="00E6196B" w:rsidP="00E6196B">
      <w:pPr>
        <w:suppressAutoHyphens/>
        <w:spacing w:before="200"/>
        <w:rPr>
          <w:rFonts w:cs="Arial"/>
          <w:b/>
          <w:lang w:val="de-CH" w:eastAsia="ar-SA"/>
        </w:rPr>
      </w:pPr>
      <w:r w:rsidRPr="00E96520">
        <w:rPr>
          <w:rFonts w:cs="Arial"/>
          <w:b/>
          <w:lang w:val="de-CH" w:eastAsia="ar-SA"/>
        </w:rPr>
        <w:t>Press</w:t>
      </w:r>
      <w:r w:rsidR="00D05BC9" w:rsidRPr="00E96520">
        <w:rPr>
          <w:rFonts w:cs="Arial"/>
          <w:b/>
          <w:lang w:val="de-CH" w:eastAsia="ar-SA"/>
        </w:rPr>
        <w:t>emitteilung</w:t>
      </w:r>
    </w:p>
    <w:p w14:paraId="30DF4A34" w14:textId="77777777" w:rsidR="00E6196B" w:rsidRPr="00E96520" w:rsidRDefault="00E6196B" w:rsidP="00E6196B">
      <w:pPr>
        <w:suppressAutoHyphens/>
        <w:rPr>
          <w:rFonts w:cs="Arial"/>
          <w:lang w:val="de-CH" w:eastAsia="ar-SA"/>
        </w:rPr>
      </w:pPr>
    </w:p>
    <w:p w14:paraId="3CB3A0C3" w14:textId="77777777" w:rsidR="00E96520" w:rsidRPr="00AB19C1" w:rsidRDefault="00E96520" w:rsidP="00E96520">
      <w:pPr>
        <w:pStyle w:val="berschrift14p"/>
        <w:rPr>
          <w:sz w:val="22"/>
          <w:szCs w:val="16"/>
          <w:lang w:val="de-CH"/>
        </w:rPr>
      </w:pPr>
      <w:r w:rsidRPr="00E96520">
        <w:rPr>
          <w:sz w:val="22"/>
          <w:szCs w:val="16"/>
          <w:lang w:val="de-CH"/>
        </w:rPr>
        <w:t>V</w:t>
      </w:r>
      <w:r w:rsidRPr="00AB19C1">
        <w:rPr>
          <w:sz w:val="22"/>
          <w:szCs w:val="16"/>
          <w:lang w:val="de-CH"/>
        </w:rPr>
        <w:t>orkonfigurierte Dosier</w:t>
      </w:r>
      <w:r>
        <w:rPr>
          <w:sz w:val="22"/>
          <w:szCs w:val="16"/>
          <w:lang w:val="de-CH"/>
        </w:rPr>
        <w:t>waagen</w:t>
      </w:r>
      <w:r w:rsidRPr="00AB19C1">
        <w:rPr>
          <w:sz w:val="22"/>
          <w:szCs w:val="16"/>
          <w:lang w:val="de-CH"/>
        </w:rPr>
        <w:t xml:space="preserve"> für die Kunststoffindustrie</w:t>
      </w:r>
    </w:p>
    <w:p w14:paraId="5FFD8C9C" w14:textId="1074C985" w:rsidR="00E96520" w:rsidRPr="00700BD2" w:rsidRDefault="00582B7F" w:rsidP="00E96520">
      <w:pPr>
        <w:pStyle w:val="berschrift14p"/>
        <w:rPr>
          <w:bCs/>
          <w:szCs w:val="28"/>
          <w:lang w:val="de-CH"/>
        </w:rPr>
      </w:pPr>
      <w:r w:rsidRPr="00E96520">
        <w:rPr>
          <w:bCs/>
          <w:szCs w:val="28"/>
          <w:lang w:val="de-CH"/>
        </w:rPr>
        <w:t xml:space="preserve">Coperion K-Tron </w:t>
      </w:r>
      <w:r w:rsidR="00E96520">
        <w:rPr>
          <w:bCs/>
          <w:szCs w:val="28"/>
          <w:lang w:val="de-CH"/>
        </w:rPr>
        <w:t xml:space="preserve">erweitert </w:t>
      </w:r>
      <w:proofErr w:type="spellStart"/>
      <w:r w:rsidR="00E96520" w:rsidRPr="000A2912">
        <w:rPr>
          <w:bCs/>
          <w:szCs w:val="28"/>
          <w:lang w:val="de-CH"/>
        </w:rPr>
        <w:t>ProRate</w:t>
      </w:r>
      <w:proofErr w:type="spellEnd"/>
      <w:r w:rsidR="00E96520" w:rsidRPr="000A2912">
        <w:rPr>
          <w:bCs/>
          <w:szCs w:val="28"/>
          <w:lang w:val="de-CH"/>
        </w:rPr>
        <w:t xml:space="preserve"> PLUS</w:t>
      </w:r>
      <w:r w:rsidR="00E96520">
        <w:rPr>
          <w:bCs/>
          <w:szCs w:val="28"/>
          <w:lang w:val="de-CH"/>
        </w:rPr>
        <w:t xml:space="preserve"> </w:t>
      </w:r>
      <w:proofErr w:type="spellStart"/>
      <w:r w:rsidR="00E96520">
        <w:rPr>
          <w:bCs/>
          <w:szCs w:val="28"/>
          <w:lang w:val="de-CH"/>
        </w:rPr>
        <w:t>Dosiererlinie</w:t>
      </w:r>
      <w:proofErr w:type="spellEnd"/>
      <w:r w:rsidR="000812FC">
        <w:rPr>
          <w:bCs/>
          <w:szCs w:val="28"/>
          <w:lang w:val="de-CH"/>
        </w:rPr>
        <w:t xml:space="preserve"> um Doppelschneckendosierer für Pulveradditive</w:t>
      </w:r>
    </w:p>
    <w:p w14:paraId="11894AF5" w14:textId="00EE1A0E" w:rsidR="006A53F5" w:rsidRPr="00E96520" w:rsidRDefault="006A53F5" w:rsidP="003A0511">
      <w:pPr>
        <w:rPr>
          <w:lang w:val="de-CH"/>
        </w:rPr>
      </w:pPr>
    </w:p>
    <w:p w14:paraId="7B581E4E" w14:textId="77777777" w:rsidR="00582B7F" w:rsidRPr="00E96520" w:rsidRDefault="00582B7F" w:rsidP="00582B7F">
      <w:pPr>
        <w:suppressAutoHyphens/>
        <w:spacing w:line="360" w:lineRule="auto"/>
        <w:rPr>
          <w:rFonts w:cs="Arial"/>
          <w:i/>
          <w:szCs w:val="22"/>
          <w:lang w:val="de-CH" w:eastAsia="ar-SA"/>
        </w:rPr>
      </w:pPr>
    </w:p>
    <w:p w14:paraId="5FBAF550" w14:textId="19C8E488" w:rsidR="00190B44" w:rsidRPr="00190B44" w:rsidRDefault="00582B7F" w:rsidP="0076331E">
      <w:pPr>
        <w:suppressAutoHyphens/>
        <w:spacing w:after="240" w:line="360" w:lineRule="auto"/>
        <w:rPr>
          <w:rFonts w:cs="Arial"/>
          <w:szCs w:val="22"/>
          <w:lang w:val="de-CH" w:eastAsia="ar-SA"/>
        </w:rPr>
      </w:pPr>
      <w:r w:rsidRPr="00E96520">
        <w:rPr>
          <w:rFonts w:cs="Arial"/>
          <w:i/>
          <w:szCs w:val="22"/>
          <w:lang w:val="de-CH" w:eastAsia="ar-SA"/>
        </w:rPr>
        <w:t xml:space="preserve">Niederlenz, </w:t>
      </w:r>
      <w:r w:rsidR="0076331E">
        <w:rPr>
          <w:rFonts w:cs="Arial"/>
          <w:i/>
          <w:szCs w:val="22"/>
          <w:lang w:val="de-CH" w:eastAsia="ar-SA"/>
        </w:rPr>
        <w:t>Schweiz</w:t>
      </w:r>
      <w:r w:rsidR="0076331E" w:rsidRPr="00E96520">
        <w:rPr>
          <w:rFonts w:cs="Arial"/>
          <w:i/>
          <w:szCs w:val="22"/>
          <w:lang w:val="de-CH" w:eastAsia="ar-SA"/>
        </w:rPr>
        <w:t xml:space="preserve"> </w:t>
      </w:r>
      <w:r w:rsidRPr="00E96520">
        <w:rPr>
          <w:rFonts w:cs="Arial"/>
          <w:i/>
          <w:szCs w:val="22"/>
          <w:lang w:val="de-CH" w:eastAsia="ar-SA"/>
        </w:rPr>
        <w:t>(</w:t>
      </w:r>
      <w:r w:rsidR="00CD558A" w:rsidRPr="00E96520">
        <w:rPr>
          <w:rFonts w:cs="Arial"/>
          <w:i/>
          <w:szCs w:val="22"/>
          <w:lang w:val="de-CH" w:eastAsia="ar-SA"/>
        </w:rPr>
        <w:t>April 2023</w:t>
      </w:r>
      <w:r w:rsidRPr="00E96520">
        <w:rPr>
          <w:rFonts w:cs="Arial"/>
          <w:i/>
          <w:szCs w:val="22"/>
          <w:lang w:val="de-CH" w:eastAsia="ar-SA"/>
        </w:rPr>
        <w:t>)</w:t>
      </w:r>
      <w:r w:rsidRPr="00E96520">
        <w:rPr>
          <w:rFonts w:cs="Arial"/>
          <w:szCs w:val="22"/>
          <w:lang w:val="de-CH" w:eastAsia="ar-SA"/>
        </w:rPr>
        <w:t xml:space="preserve"> – </w:t>
      </w:r>
      <w:r w:rsidR="0076331E">
        <w:rPr>
          <w:rFonts w:cs="Arial"/>
          <w:szCs w:val="22"/>
          <w:lang w:val="de-CH" w:eastAsia="ar-SA"/>
        </w:rPr>
        <w:t xml:space="preserve">Mit dem </w:t>
      </w:r>
      <w:proofErr w:type="spellStart"/>
      <w:r w:rsidR="0076331E" w:rsidRPr="00E96520">
        <w:rPr>
          <w:rFonts w:cs="Arial"/>
          <w:szCs w:val="22"/>
          <w:lang w:val="de-CH" w:eastAsia="ar-SA"/>
        </w:rPr>
        <w:t>ProRate</w:t>
      </w:r>
      <w:proofErr w:type="spellEnd"/>
      <w:r w:rsidR="00C56535">
        <w:rPr>
          <w:rFonts w:cs="Arial"/>
          <w:szCs w:val="22"/>
          <w:lang w:val="de-CH" w:eastAsia="ar-SA"/>
        </w:rPr>
        <w:t>™</w:t>
      </w:r>
      <w:r w:rsidR="0076331E" w:rsidRPr="00E96520">
        <w:rPr>
          <w:rFonts w:cs="Arial"/>
          <w:szCs w:val="22"/>
          <w:lang w:val="de-CH" w:eastAsia="ar-SA"/>
        </w:rPr>
        <w:t xml:space="preserve"> PLUS-MT-Doppelschneckendosierer </w:t>
      </w:r>
      <w:r w:rsidR="0076331E">
        <w:rPr>
          <w:rFonts w:cs="Arial"/>
          <w:szCs w:val="22"/>
          <w:lang w:val="de-CH" w:eastAsia="ar-SA"/>
        </w:rPr>
        <w:t xml:space="preserve">erweitert </w:t>
      </w:r>
      <w:r w:rsidR="00E96520" w:rsidRPr="00E96520">
        <w:rPr>
          <w:rFonts w:cs="Arial"/>
          <w:szCs w:val="22"/>
          <w:lang w:val="de-CH" w:eastAsia="ar-SA"/>
        </w:rPr>
        <w:t xml:space="preserve">Coperion K-Tron </w:t>
      </w:r>
      <w:r w:rsidR="0076331E">
        <w:rPr>
          <w:rFonts w:cs="Arial"/>
          <w:szCs w:val="22"/>
          <w:lang w:val="de-CH" w:eastAsia="ar-SA"/>
        </w:rPr>
        <w:t xml:space="preserve">das </w:t>
      </w:r>
      <w:proofErr w:type="spellStart"/>
      <w:r w:rsidR="00E96520" w:rsidRPr="00E96520">
        <w:rPr>
          <w:rFonts w:cs="Arial"/>
          <w:szCs w:val="22"/>
          <w:lang w:val="de-CH" w:eastAsia="ar-SA"/>
        </w:rPr>
        <w:t>ProRate</w:t>
      </w:r>
      <w:proofErr w:type="spellEnd"/>
      <w:r w:rsidR="00E96520" w:rsidRPr="00E96520">
        <w:rPr>
          <w:rFonts w:cs="Arial"/>
          <w:szCs w:val="22"/>
          <w:lang w:val="de-CH" w:eastAsia="ar-SA"/>
        </w:rPr>
        <w:t xml:space="preserve"> PLUS-</w:t>
      </w:r>
      <w:proofErr w:type="spellStart"/>
      <w:r w:rsidR="00E96520" w:rsidRPr="00E96520">
        <w:rPr>
          <w:rFonts w:cs="Arial"/>
          <w:szCs w:val="22"/>
          <w:lang w:val="de-CH" w:eastAsia="ar-SA"/>
        </w:rPr>
        <w:t>Dosiererportfolio</w:t>
      </w:r>
      <w:proofErr w:type="spellEnd"/>
      <w:r w:rsidR="00E96520" w:rsidRPr="00E96520">
        <w:rPr>
          <w:rFonts w:cs="Arial"/>
          <w:szCs w:val="22"/>
          <w:lang w:val="de-CH" w:eastAsia="ar-SA"/>
        </w:rPr>
        <w:t xml:space="preserve"> um </w:t>
      </w:r>
      <w:r w:rsidR="00E409A2">
        <w:rPr>
          <w:rFonts w:cs="Arial"/>
          <w:szCs w:val="22"/>
          <w:lang w:val="de-CH" w:eastAsia="ar-SA"/>
        </w:rPr>
        <w:t xml:space="preserve">eine </w:t>
      </w:r>
      <w:r w:rsidR="00E96520" w:rsidRPr="00E96520">
        <w:rPr>
          <w:rFonts w:cs="Arial"/>
          <w:szCs w:val="22"/>
          <w:lang w:val="de-CH" w:eastAsia="ar-SA"/>
        </w:rPr>
        <w:t>weitere Lösung für die Dosierung von Pulvern</w:t>
      </w:r>
      <w:r w:rsidR="0076331E">
        <w:rPr>
          <w:rFonts w:cs="Arial"/>
          <w:szCs w:val="22"/>
          <w:lang w:val="de-CH" w:eastAsia="ar-SA"/>
        </w:rPr>
        <w:t>.</w:t>
      </w:r>
      <w:r w:rsidR="00E96520" w:rsidRPr="00E96520">
        <w:rPr>
          <w:rFonts w:cs="Arial"/>
          <w:szCs w:val="22"/>
          <w:lang w:val="de-CH" w:eastAsia="ar-SA"/>
        </w:rPr>
        <w:t xml:space="preserve"> </w:t>
      </w:r>
      <w:r w:rsidR="0076331E">
        <w:rPr>
          <w:rFonts w:cs="Arial"/>
          <w:szCs w:val="22"/>
          <w:lang w:val="de-CH" w:eastAsia="ar-SA"/>
        </w:rPr>
        <w:t>D</w:t>
      </w:r>
      <w:r w:rsidR="00E96520" w:rsidRPr="00E96520">
        <w:rPr>
          <w:rFonts w:cs="Arial"/>
          <w:szCs w:val="22"/>
          <w:lang w:val="de-CH" w:eastAsia="ar-SA"/>
        </w:rPr>
        <w:t xml:space="preserve">er </w:t>
      </w:r>
      <w:r w:rsidR="0076331E">
        <w:rPr>
          <w:rFonts w:cs="Arial"/>
          <w:szCs w:val="22"/>
          <w:lang w:val="de-CH" w:eastAsia="ar-SA"/>
        </w:rPr>
        <w:t xml:space="preserve">Dosierer wird </w:t>
      </w:r>
      <w:r w:rsidR="00E96520" w:rsidRPr="00E96520">
        <w:rPr>
          <w:rFonts w:cs="Arial"/>
          <w:szCs w:val="22"/>
          <w:lang w:val="de-CH" w:eastAsia="ar-SA"/>
        </w:rPr>
        <w:t xml:space="preserve">ab Ende April 2023 erhältlich sein. Zusammen mit dem kürzlich eingeführten </w:t>
      </w:r>
      <w:proofErr w:type="spellStart"/>
      <w:r w:rsidR="00E96520" w:rsidRPr="00E96520">
        <w:rPr>
          <w:rFonts w:cs="Arial"/>
          <w:szCs w:val="22"/>
          <w:lang w:val="de-CH" w:eastAsia="ar-SA"/>
        </w:rPr>
        <w:t>ProFlow</w:t>
      </w:r>
      <w:proofErr w:type="spellEnd"/>
      <w:r w:rsidR="00E96520" w:rsidRPr="00E96520">
        <w:rPr>
          <w:rFonts w:cs="Arial"/>
          <w:szCs w:val="22"/>
          <w:lang w:val="de-CH" w:eastAsia="ar-SA"/>
        </w:rPr>
        <w:t xml:space="preserve">™-Schüttgutaktivator ist der neue Doppelschneckendosierer eine effiziente Lösung für die Dosierung von Pulveradditiven in Kunststoffanwendungen. Im vergangenen Jahr hat Coperion K-Tron </w:t>
      </w:r>
      <w:r w:rsidR="000812FC">
        <w:rPr>
          <w:rFonts w:cs="Arial"/>
          <w:szCs w:val="22"/>
          <w:lang w:val="de-CH" w:eastAsia="ar-SA"/>
        </w:rPr>
        <w:t xml:space="preserve">mit dem </w:t>
      </w:r>
      <w:proofErr w:type="spellStart"/>
      <w:r w:rsidR="000812FC">
        <w:rPr>
          <w:rFonts w:cs="Arial"/>
          <w:szCs w:val="22"/>
          <w:lang w:val="de-CH" w:eastAsia="ar-SA"/>
        </w:rPr>
        <w:t>ProRat</w:t>
      </w:r>
      <w:r w:rsidR="00C56535">
        <w:rPr>
          <w:rFonts w:cs="Arial"/>
          <w:szCs w:val="22"/>
          <w:lang w:val="de-CH" w:eastAsia="ar-SA"/>
        </w:rPr>
        <w:t>e</w:t>
      </w:r>
      <w:proofErr w:type="spellEnd"/>
      <w:r w:rsidR="000812FC">
        <w:rPr>
          <w:rFonts w:cs="Arial"/>
          <w:szCs w:val="22"/>
          <w:lang w:val="de-CH" w:eastAsia="ar-SA"/>
        </w:rPr>
        <w:t xml:space="preserve"> PLUS </w:t>
      </w:r>
      <w:r w:rsidR="00E96520" w:rsidRPr="00E96520">
        <w:rPr>
          <w:rFonts w:cs="Arial"/>
          <w:szCs w:val="22"/>
          <w:lang w:val="de-CH" w:eastAsia="ar-SA"/>
        </w:rPr>
        <w:t xml:space="preserve">eine völlig neue </w:t>
      </w:r>
      <w:proofErr w:type="spellStart"/>
      <w:r w:rsidR="00E96520" w:rsidRPr="00E96520">
        <w:rPr>
          <w:rFonts w:cs="Arial"/>
          <w:szCs w:val="22"/>
          <w:lang w:val="de-CH" w:eastAsia="ar-SA"/>
        </w:rPr>
        <w:t>Dosiererbaureihe</w:t>
      </w:r>
      <w:proofErr w:type="spellEnd"/>
      <w:r w:rsidR="00E96520" w:rsidRPr="00E96520">
        <w:rPr>
          <w:rFonts w:cs="Arial"/>
          <w:szCs w:val="22"/>
          <w:lang w:val="de-CH" w:eastAsia="ar-SA"/>
        </w:rPr>
        <w:t xml:space="preserve"> entwickelt, die auf 100 Jahren Dosiererfahrung aufbaut und eine robuste und zuverlässige Dosieranlage für einfache Dosieranwendungen in der Kunststoffindustrie bietet. De</w:t>
      </w:r>
      <w:r w:rsidR="00B307BD">
        <w:rPr>
          <w:rFonts w:cs="Arial"/>
          <w:szCs w:val="22"/>
          <w:lang w:val="de-CH" w:eastAsia="ar-SA"/>
        </w:rPr>
        <w:t>r</w:t>
      </w:r>
      <w:r w:rsidR="00E96520" w:rsidRPr="00E96520">
        <w:rPr>
          <w:rFonts w:cs="Arial"/>
          <w:szCs w:val="22"/>
          <w:lang w:val="de-CH" w:eastAsia="ar-SA"/>
        </w:rPr>
        <w:t xml:space="preserve"> kontinuierliche gravimetrische </w:t>
      </w:r>
      <w:proofErr w:type="spellStart"/>
      <w:r w:rsidR="00E96520" w:rsidRPr="00E96520">
        <w:rPr>
          <w:rFonts w:cs="Arial"/>
          <w:szCs w:val="22"/>
          <w:lang w:val="de-CH" w:eastAsia="ar-SA"/>
        </w:rPr>
        <w:t>ProRate</w:t>
      </w:r>
      <w:proofErr w:type="spellEnd"/>
      <w:r w:rsidR="00E96520" w:rsidRPr="00E96520">
        <w:rPr>
          <w:rFonts w:cs="Arial"/>
          <w:szCs w:val="22"/>
          <w:lang w:val="de-CH" w:eastAsia="ar-SA"/>
        </w:rPr>
        <w:t xml:space="preserve"> PLUS Dosier</w:t>
      </w:r>
      <w:r w:rsidR="00E96520">
        <w:rPr>
          <w:rFonts w:cs="Arial"/>
          <w:szCs w:val="22"/>
          <w:lang w:val="de-CH" w:eastAsia="ar-SA"/>
        </w:rPr>
        <w:t>er</w:t>
      </w:r>
      <w:r w:rsidR="00E96520" w:rsidRPr="00E96520">
        <w:rPr>
          <w:rFonts w:cs="Arial"/>
          <w:szCs w:val="22"/>
          <w:lang w:val="de-CH" w:eastAsia="ar-SA"/>
        </w:rPr>
        <w:t xml:space="preserve"> ist eine wirtschaftliche Lösung, </w:t>
      </w:r>
      <w:r w:rsidR="0099621F" w:rsidRPr="00E96520">
        <w:rPr>
          <w:rFonts w:cs="Arial"/>
          <w:szCs w:val="22"/>
          <w:lang w:val="de-CH" w:eastAsia="ar-SA"/>
        </w:rPr>
        <w:t>d</w:t>
      </w:r>
      <w:r w:rsidR="0099621F">
        <w:rPr>
          <w:rFonts w:cs="Arial"/>
          <w:szCs w:val="22"/>
          <w:lang w:val="de-CH" w:eastAsia="ar-SA"/>
        </w:rPr>
        <w:t>ie</w:t>
      </w:r>
      <w:r w:rsidR="0099621F" w:rsidRPr="00E96520">
        <w:rPr>
          <w:rFonts w:cs="Arial"/>
          <w:szCs w:val="22"/>
          <w:lang w:val="de-CH" w:eastAsia="ar-SA"/>
        </w:rPr>
        <w:t xml:space="preserve"> </w:t>
      </w:r>
      <w:r w:rsidR="00E96520" w:rsidRPr="00E96520">
        <w:rPr>
          <w:rFonts w:cs="Arial"/>
          <w:szCs w:val="22"/>
          <w:lang w:val="de-CH" w:eastAsia="ar-SA"/>
        </w:rPr>
        <w:t xml:space="preserve">sich durch ein gutes Preis-Leistungs-Verhältnis und kurze Lieferzeiten schnell amortisiert. Die </w:t>
      </w:r>
      <w:r w:rsidR="000812FC">
        <w:rPr>
          <w:rFonts w:cs="Arial"/>
          <w:szCs w:val="22"/>
          <w:lang w:val="de-CH" w:eastAsia="ar-SA"/>
        </w:rPr>
        <w:t xml:space="preserve">ursprüngliche </w:t>
      </w:r>
      <w:r w:rsidR="00E96520" w:rsidRPr="00E96520">
        <w:rPr>
          <w:rFonts w:cs="Arial"/>
          <w:szCs w:val="22"/>
          <w:lang w:val="de-CH" w:eastAsia="ar-SA"/>
        </w:rPr>
        <w:t>Produktlinie umfasst drei Ein</w:t>
      </w:r>
      <w:r w:rsidR="00E96520">
        <w:rPr>
          <w:rFonts w:cs="Arial"/>
          <w:szCs w:val="22"/>
          <w:lang w:val="de-CH" w:eastAsia="ar-SA"/>
        </w:rPr>
        <w:t>fach</w:t>
      </w:r>
      <w:r w:rsidR="00E96520" w:rsidRPr="00E96520">
        <w:rPr>
          <w:rFonts w:cs="Arial"/>
          <w:szCs w:val="22"/>
          <w:lang w:val="de-CH" w:eastAsia="ar-SA"/>
        </w:rPr>
        <w:t>schneckendosierer, die sich ideal für die Dosierung von Pellets, Granulat</w:t>
      </w:r>
      <w:r w:rsidR="00D440AD">
        <w:rPr>
          <w:rFonts w:cs="Arial"/>
          <w:szCs w:val="22"/>
          <w:lang w:val="de-CH" w:eastAsia="ar-SA"/>
        </w:rPr>
        <w:t>en</w:t>
      </w:r>
      <w:r w:rsidR="00E96520" w:rsidRPr="00E96520">
        <w:rPr>
          <w:rFonts w:cs="Arial"/>
          <w:szCs w:val="22"/>
          <w:lang w:val="de-CH" w:eastAsia="ar-SA"/>
        </w:rPr>
        <w:t xml:space="preserve"> und anderen frei fließenden Schüttgütern in</w:t>
      </w:r>
      <w:r w:rsidR="0099621F">
        <w:rPr>
          <w:rFonts w:cs="Arial"/>
          <w:szCs w:val="22"/>
          <w:lang w:val="de-CH" w:eastAsia="ar-SA"/>
        </w:rPr>
        <w:t xml:space="preserve"> der Kunststoffverarbeitung</w:t>
      </w:r>
      <w:r w:rsidR="00E96520" w:rsidRPr="00E96520">
        <w:rPr>
          <w:rFonts w:cs="Arial"/>
          <w:szCs w:val="22"/>
          <w:lang w:val="de-CH" w:eastAsia="ar-SA"/>
        </w:rPr>
        <w:t xml:space="preserve"> eignen</w:t>
      </w:r>
      <w:r w:rsidR="00190B44" w:rsidRPr="00700BD2">
        <w:rPr>
          <w:rFonts w:cs="Arial"/>
          <w:szCs w:val="22"/>
          <w:lang w:val="de-CH" w:eastAsia="ar-SA"/>
        </w:rPr>
        <w:t>.</w:t>
      </w:r>
      <w:r w:rsidR="00AC6FB2">
        <w:rPr>
          <w:rFonts w:cs="Arial"/>
          <w:szCs w:val="22"/>
          <w:lang w:val="de-CH" w:eastAsia="ar-SA"/>
        </w:rPr>
        <w:t xml:space="preserve"> Diese werden nun ergänzt durch die neue </w:t>
      </w:r>
      <w:proofErr w:type="spellStart"/>
      <w:r w:rsidR="00AC6FB2">
        <w:rPr>
          <w:rFonts w:cs="Arial"/>
          <w:szCs w:val="22"/>
          <w:lang w:val="de-CH" w:eastAsia="ar-SA"/>
        </w:rPr>
        <w:t>ProRate</w:t>
      </w:r>
      <w:proofErr w:type="spellEnd"/>
      <w:r w:rsidR="00AC6FB2">
        <w:rPr>
          <w:rFonts w:cs="Arial"/>
          <w:szCs w:val="22"/>
          <w:lang w:val="de-CH" w:eastAsia="ar-SA"/>
        </w:rPr>
        <w:t xml:space="preserve"> PLUS-MT-Doppelschneckendosierer.</w:t>
      </w:r>
    </w:p>
    <w:p w14:paraId="7867BE12" w14:textId="4FEB0889" w:rsidR="0057415D" w:rsidRPr="00E96520" w:rsidRDefault="00E96520" w:rsidP="00582B7F">
      <w:pPr>
        <w:suppressAutoHyphens/>
        <w:spacing w:after="240" w:line="360" w:lineRule="auto"/>
        <w:rPr>
          <w:rFonts w:cs="Arial"/>
          <w:b/>
          <w:bCs/>
          <w:szCs w:val="22"/>
          <w:lang w:val="de-CH" w:eastAsia="ar-SA"/>
        </w:rPr>
      </w:pPr>
      <w:r w:rsidRPr="00E96520">
        <w:rPr>
          <w:rFonts w:cs="Arial"/>
          <w:b/>
          <w:bCs/>
          <w:szCs w:val="22"/>
          <w:lang w:val="de-CH" w:eastAsia="ar-SA"/>
        </w:rPr>
        <w:t xml:space="preserve">Neuer Doppelschneckendosierer ideal für pulverförmige </w:t>
      </w:r>
      <w:r>
        <w:rPr>
          <w:rFonts w:cs="Arial"/>
          <w:b/>
          <w:bCs/>
          <w:szCs w:val="22"/>
          <w:lang w:val="de-CH" w:eastAsia="ar-SA"/>
        </w:rPr>
        <w:t>Additiv</w:t>
      </w:r>
      <w:r w:rsidRPr="00E96520">
        <w:rPr>
          <w:rFonts w:cs="Arial"/>
          <w:b/>
          <w:bCs/>
          <w:szCs w:val="22"/>
          <w:lang w:val="de-CH" w:eastAsia="ar-SA"/>
        </w:rPr>
        <w:t>e</w:t>
      </w:r>
    </w:p>
    <w:p w14:paraId="5EAF2187" w14:textId="4AF3EB48" w:rsidR="00E96520" w:rsidRPr="00E96520" w:rsidRDefault="00B307BD" w:rsidP="00E96520">
      <w:pPr>
        <w:suppressAutoHyphens/>
        <w:spacing w:after="240" w:line="360" w:lineRule="auto"/>
        <w:rPr>
          <w:rFonts w:cs="Arial"/>
          <w:szCs w:val="22"/>
          <w:lang w:val="de-CH" w:eastAsia="ar-SA"/>
        </w:rPr>
      </w:pPr>
      <w:r>
        <w:rPr>
          <w:rFonts w:cs="Arial"/>
          <w:szCs w:val="22"/>
          <w:lang w:val="de-CH" w:eastAsia="ar-SA"/>
        </w:rPr>
        <w:t xml:space="preserve">Der </w:t>
      </w:r>
      <w:r w:rsidR="00E96520" w:rsidRPr="00E96520">
        <w:rPr>
          <w:rFonts w:cs="Arial"/>
          <w:szCs w:val="22"/>
          <w:lang w:val="de-CH" w:eastAsia="ar-SA"/>
        </w:rPr>
        <w:t>neue</w:t>
      </w:r>
      <w:r>
        <w:rPr>
          <w:rFonts w:cs="Arial"/>
          <w:szCs w:val="22"/>
          <w:lang w:val="de-CH" w:eastAsia="ar-SA"/>
        </w:rPr>
        <w:t xml:space="preserve"> gravimetrische </w:t>
      </w:r>
      <w:r w:rsidR="00E96520" w:rsidRPr="00E96520">
        <w:rPr>
          <w:rFonts w:cs="Arial"/>
          <w:szCs w:val="22"/>
          <w:lang w:val="de-CH" w:eastAsia="ar-SA"/>
        </w:rPr>
        <w:t>Doppelschneckendosierer PLUS-MT</w:t>
      </w:r>
      <w:r>
        <w:rPr>
          <w:rFonts w:cs="Arial"/>
          <w:szCs w:val="22"/>
          <w:lang w:val="de-CH" w:eastAsia="ar-SA"/>
        </w:rPr>
        <w:t xml:space="preserve"> eignet sich ideal für </w:t>
      </w:r>
      <w:r w:rsidRPr="00E96520">
        <w:rPr>
          <w:rFonts w:cs="Arial"/>
          <w:szCs w:val="22"/>
          <w:lang w:val="de-CH" w:eastAsia="ar-SA"/>
        </w:rPr>
        <w:t xml:space="preserve">schwieriger zu </w:t>
      </w:r>
      <w:r>
        <w:rPr>
          <w:rFonts w:cs="Arial"/>
          <w:szCs w:val="22"/>
          <w:lang w:val="de-CH" w:eastAsia="ar-SA"/>
        </w:rPr>
        <w:t>handhab</w:t>
      </w:r>
      <w:r w:rsidRPr="00E96520">
        <w:rPr>
          <w:rFonts w:cs="Arial"/>
          <w:szCs w:val="22"/>
          <w:lang w:val="de-CH" w:eastAsia="ar-SA"/>
        </w:rPr>
        <w:t>ende Materialien</w:t>
      </w:r>
      <w:r w:rsidR="00E96520" w:rsidRPr="00E96520">
        <w:rPr>
          <w:rFonts w:cs="Arial"/>
          <w:szCs w:val="22"/>
          <w:lang w:val="de-CH" w:eastAsia="ar-SA"/>
        </w:rPr>
        <w:t xml:space="preserve">. </w:t>
      </w:r>
      <w:r>
        <w:rPr>
          <w:rFonts w:cs="Arial"/>
          <w:szCs w:val="22"/>
          <w:lang w:val="de-CH" w:eastAsia="ar-SA"/>
        </w:rPr>
        <w:t>Er</w:t>
      </w:r>
      <w:r w:rsidR="00E96520" w:rsidRPr="00E96520">
        <w:rPr>
          <w:rFonts w:cs="Arial"/>
          <w:szCs w:val="22"/>
          <w:lang w:val="de-CH" w:eastAsia="ar-SA"/>
        </w:rPr>
        <w:t xml:space="preserve"> sorgt mit seinem horizontalen Rührwerk dafür, dass die beiden </w:t>
      </w:r>
      <w:r w:rsidR="00E96520" w:rsidRPr="00E96520">
        <w:rPr>
          <w:rFonts w:cs="Arial"/>
          <w:szCs w:val="22"/>
          <w:lang w:val="de-CH" w:eastAsia="ar-SA"/>
        </w:rPr>
        <w:lastRenderedPageBreak/>
        <w:t xml:space="preserve">Schnecken optimal mit Material gefüllt sind. Die Doppelschneckentechnologie hat zudem den Vorteil, dass Pulsationen reduziert werden und die Schnecken einen Selbstreinigungseffekt haben. Doppelschneckendosierer sind ideal für schwer zu handhabende pulverförmige </w:t>
      </w:r>
      <w:r w:rsidR="00E96520">
        <w:rPr>
          <w:rFonts w:cs="Arial"/>
          <w:szCs w:val="22"/>
          <w:lang w:val="de-CH" w:eastAsia="ar-SA"/>
        </w:rPr>
        <w:t>Additive</w:t>
      </w:r>
      <w:r w:rsidR="00E96520" w:rsidRPr="00E96520">
        <w:rPr>
          <w:rFonts w:cs="Arial"/>
          <w:szCs w:val="22"/>
          <w:lang w:val="de-CH" w:eastAsia="ar-SA"/>
        </w:rPr>
        <w:t xml:space="preserve"> wie Talk, Kalziumkarbonat oder Ruß. Durch die steile Ausführung der Trichterwände können schlecht fließende Schüttgüter ohne zusätzliches Vertikalrührwerk zuverlässig </w:t>
      </w:r>
      <w:r w:rsidR="00E96520">
        <w:rPr>
          <w:rFonts w:cs="Arial"/>
          <w:szCs w:val="22"/>
          <w:lang w:val="de-CH" w:eastAsia="ar-SA"/>
        </w:rPr>
        <w:t>dosiert</w:t>
      </w:r>
      <w:r w:rsidR="00E96520" w:rsidRPr="00E96520">
        <w:rPr>
          <w:rFonts w:cs="Arial"/>
          <w:szCs w:val="22"/>
          <w:lang w:val="de-CH" w:eastAsia="ar-SA"/>
        </w:rPr>
        <w:t xml:space="preserve"> werden. Sollte es dennoch zu Materialbrücken oder </w:t>
      </w:r>
      <w:r w:rsidR="00E96520">
        <w:rPr>
          <w:rFonts w:cs="Arial"/>
          <w:szCs w:val="22"/>
          <w:lang w:val="de-CH" w:eastAsia="ar-SA"/>
        </w:rPr>
        <w:t>Kaminbildung</w:t>
      </w:r>
      <w:r w:rsidR="00E96520" w:rsidRPr="00E96520">
        <w:rPr>
          <w:rFonts w:cs="Arial"/>
          <w:szCs w:val="22"/>
          <w:lang w:val="de-CH" w:eastAsia="ar-SA"/>
        </w:rPr>
        <w:t xml:space="preserve"> kommen, können ein oder mehrere </w:t>
      </w:r>
      <w:proofErr w:type="spellStart"/>
      <w:r w:rsidR="00E96520" w:rsidRPr="00E96520">
        <w:rPr>
          <w:rFonts w:cs="Arial"/>
          <w:szCs w:val="22"/>
          <w:lang w:val="de-CH" w:eastAsia="ar-SA"/>
        </w:rPr>
        <w:t>ProFlow</w:t>
      </w:r>
      <w:proofErr w:type="spellEnd"/>
      <w:r w:rsidR="00E96520" w:rsidRPr="00E96520">
        <w:rPr>
          <w:rFonts w:cs="Arial"/>
          <w:szCs w:val="22"/>
          <w:lang w:val="de-CH" w:eastAsia="ar-SA"/>
        </w:rPr>
        <w:t>-Schüttgutaktivatoren am Trichter angebracht werden, um den Materialfluss zu fördern.</w:t>
      </w:r>
    </w:p>
    <w:p w14:paraId="517BDED2" w14:textId="35B07CD2" w:rsidR="008A757C" w:rsidRPr="00E96520" w:rsidRDefault="00E96520" w:rsidP="00E96520">
      <w:pPr>
        <w:suppressAutoHyphens/>
        <w:spacing w:after="240" w:line="360" w:lineRule="auto"/>
        <w:rPr>
          <w:rFonts w:cs="Arial"/>
          <w:szCs w:val="22"/>
          <w:lang w:val="de-CH" w:eastAsia="ar-SA"/>
        </w:rPr>
      </w:pPr>
      <w:r w:rsidRPr="00E96520">
        <w:rPr>
          <w:rFonts w:cs="Arial"/>
          <w:szCs w:val="22"/>
          <w:lang w:val="de-CH" w:eastAsia="ar-SA"/>
        </w:rPr>
        <w:t xml:space="preserve">Der neue Doppelschneckendosierer </w:t>
      </w:r>
      <w:proofErr w:type="spellStart"/>
      <w:r w:rsidRPr="00E96520">
        <w:rPr>
          <w:rFonts w:cs="Arial"/>
          <w:szCs w:val="22"/>
          <w:lang w:val="de-CH" w:eastAsia="ar-SA"/>
        </w:rPr>
        <w:t>ProRate</w:t>
      </w:r>
      <w:proofErr w:type="spellEnd"/>
      <w:r w:rsidRPr="00E96520">
        <w:rPr>
          <w:rFonts w:cs="Arial"/>
          <w:szCs w:val="22"/>
          <w:lang w:val="de-CH" w:eastAsia="ar-SA"/>
        </w:rPr>
        <w:t xml:space="preserve"> PLUS-MT </w:t>
      </w:r>
      <w:r w:rsidR="00E42054">
        <w:rPr>
          <w:rFonts w:cs="Arial"/>
          <w:szCs w:val="22"/>
          <w:lang w:val="de-CH" w:eastAsia="ar-SA"/>
        </w:rPr>
        <w:t>erreicht</w:t>
      </w:r>
      <w:r w:rsidR="00E42054" w:rsidRPr="00E96520">
        <w:rPr>
          <w:rFonts w:cs="Arial"/>
          <w:szCs w:val="22"/>
          <w:lang w:val="de-CH" w:eastAsia="ar-SA"/>
        </w:rPr>
        <w:t xml:space="preserve"> </w:t>
      </w:r>
      <w:r w:rsidRPr="00E96520">
        <w:rPr>
          <w:rFonts w:cs="Arial"/>
          <w:szCs w:val="22"/>
          <w:lang w:val="de-CH" w:eastAsia="ar-SA"/>
        </w:rPr>
        <w:t>je nach Schüttgutbeschaffenheit D</w:t>
      </w:r>
      <w:r>
        <w:rPr>
          <w:rFonts w:cs="Arial"/>
          <w:szCs w:val="22"/>
          <w:lang w:val="de-CH" w:eastAsia="ar-SA"/>
        </w:rPr>
        <w:t>osier</w:t>
      </w:r>
      <w:r w:rsidRPr="00E96520">
        <w:rPr>
          <w:rFonts w:cs="Arial"/>
          <w:szCs w:val="22"/>
          <w:lang w:val="de-CH" w:eastAsia="ar-SA"/>
        </w:rPr>
        <w:t>leistungen von 40 bis 1800 dm</w:t>
      </w:r>
      <w:r w:rsidRPr="00E96520">
        <w:rPr>
          <w:rFonts w:cs="Arial"/>
          <w:szCs w:val="22"/>
          <w:vertAlign w:val="superscript"/>
          <w:lang w:val="de-CH" w:eastAsia="ar-SA"/>
        </w:rPr>
        <w:t>3</w:t>
      </w:r>
      <w:r w:rsidRPr="00E96520">
        <w:rPr>
          <w:rFonts w:cs="Arial"/>
          <w:szCs w:val="22"/>
          <w:lang w:val="de-CH" w:eastAsia="ar-SA"/>
        </w:rPr>
        <w:t>/h [1,4 bis 63,6 ft</w:t>
      </w:r>
      <w:r w:rsidRPr="00E96520">
        <w:rPr>
          <w:rFonts w:cs="Arial"/>
          <w:szCs w:val="22"/>
          <w:vertAlign w:val="superscript"/>
          <w:lang w:val="de-CH" w:eastAsia="ar-SA"/>
        </w:rPr>
        <w:t>3</w:t>
      </w:r>
      <w:r w:rsidRPr="00E96520">
        <w:rPr>
          <w:rFonts w:cs="Arial"/>
          <w:szCs w:val="22"/>
          <w:lang w:val="de-CH" w:eastAsia="ar-SA"/>
        </w:rPr>
        <w:t>/h]. Mit individuellen Schüttgutversuchen in</w:t>
      </w:r>
      <w:r w:rsidR="00E42054">
        <w:rPr>
          <w:rFonts w:cs="Arial"/>
          <w:szCs w:val="22"/>
          <w:lang w:val="de-CH" w:eastAsia="ar-SA"/>
        </w:rPr>
        <w:t xml:space="preserve"> den</w:t>
      </w:r>
      <w:r w:rsidRPr="00E96520">
        <w:rPr>
          <w:rFonts w:cs="Arial"/>
          <w:szCs w:val="22"/>
          <w:lang w:val="de-CH" w:eastAsia="ar-SA"/>
        </w:rPr>
        <w:t xml:space="preserve"> </w:t>
      </w:r>
      <w:r w:rsidR="00B307BD">
        <w:rPr>
          <w:rFonts w:cs="Arial"/>
          <w:szCs w:val="22"/>
          <w:lang w:val="de-CH" w:eastAsia="ar-SA"/>
        </w:rPr>
        <w:t>Coperion K-Tron</w:t>
      </w:r>
      <w:r w:rsidR="00B307BD" w:rsidRPr="00E96520">
        <w:rPr>
          <w:rFonts w:cs="Arial"/>
          <w:szCs w:val="22"/>
          <w:lang w:val="de-CH" w:eastAsia="ar-SA"/>
        </w:rPr>
        <w:t xml:space="preserve"> </w:t>
      </w:r>
      <w:r w:rsidRPr="00E96520">
        <w:rPr>
          <w:rFonts w:cs="Arial"/>
          <w:szCs w:val="22"/>
          <w:lang w:val="de-CH" w:eastAsia="ar-SA"/>
        </w:rPr>
        <w:t>Testzentren k</w:t>
      </w:r>
      <w:r w:rsidR="00B307BD">
        <w:rPr>
          <w:rFonts w:cs="Arial"/>
          <w:szCs w:val="22"/>
          <w:lang w:val="de-CH" w:eastAsia="ar-SA"/>
        </w:rPr>
        <w:t>a</w:t>
      </w:r>
      <w:r w:rsidRPr="00E96520">
        <w:rPr>
          <w:rFonts w:cs="Arial"/>
          <w:szCs w:val="22"/>
          <w:lang w:val="de-CH" w:eastAsia="ar-SA"/>
        </w:rPr>
        <w:t>nn de</w:t>
      </w:r>
      <w:r w:rsidR="00B307BD">
        <w:rPr>
          <w:rFonts w:cs="Arial"/>
          <w:szCs w:val="22"/>
          <w:lang w:val="de-CH" w:eastAsia="ar-SA"/>
        </w:rPr>
        <w:t>r</w:t>
      </w:r>
      <w:r w:rsidRPr="00E96520">
        <w:rPr>
          <w:rFonts w:cs="Arial"/>
          <w:szCs w:val="22"/>
          <w:lang w:val="de-CH" w:eastAsia="ar-SA"/>
        </w:rPr>
        <w:t xml:space="preserve"> </w:t>
      </w:r>
      <w:r w:rsidR="00E42054">
        <w:rPr>
          <w:rFonts w:cs="Arial"/>
          <w:szCs w:val="22"/>
          <w:lang w:val="de-CH" w:eastAsia="ar-SA"/>
        </w:rPr>
        <w:t>exakte</w:t>
      </w:r>
      <w:r w:rsidRPr="00E96520">
        <w:rPr>
          <w:rFonts w:cs="Arial"/>
          <w:szCs w:val="22"/>
          <w:lang w:val="de-CH" w:eastAsia="ar-SA"/>
        </w:rPr>
        <w:t xml:space="preserve"> Dosierbereich für ein bestimmtes Schüttgut genau </w:t>
      </w:r>
      <w:r w:rsidR="00AC6FB2">
        <w:rPr>
          <w:rFonts w:cs="Arial"/>
          <w:szCs w:val="22"/>
          <w:lang w:val="de-CH" w:eastAsia="ar-SA"/>
        </w:rPr>
        <w:t xml:space="preserve">ermittelt </w:t>
      </w:r>
      <w:r w:rsidR="00B307BD">
        <w:rPr>
          <w:rFonts w:cs="Arial"/>
          <w:szCs w:val="22"/>
          <w:lang w:val="de-CH" w:eastAsia="ar-SA"/>
        </w:rPr>
        <w:t>werden</w:t>
      </w:r>
      <w:r w:rsidR="00F81C0B" w:rsidRPr="00E96520">
        <w:rPr>
          <w:rFonts w:cs="Arial"/>
          <w:szCs w:val="22"/>
          <w:lang w:val="de-CH" w:eastAsia="ar-SA"/>
        </w:rPr>
        <w:t>.</w:t>
      </w:r>
    </w:p>
    <w:p w14:paraId="76B0601C" w14:textId="0580DD98" w:rsidR="0008235E" w:rsidRPr="00E96520" w:rsidRDefault="00E96520" w:rsidP="0008235E">
      <w:pPr>
        <w:suppressAutoHyphens/>
        <w:spacing w:after="240" w:line="360" w:lineRule="auto"/>
        <w:rPr>
          <w:rFonts w:cs="Arial"/>
          <w:b/>
          <w:bCs/>
          <w:szCs w:val="22"/>
          <w:lang w:val="de-CH" w:eastAsia="ar-SA"/>
        </w:rPr>
      </w:pPr>
      <w:r w:rsidRPr="00E96520">
        <w:rPr>
          <w:rFonts w:cs="Arial"/>
          <w:b/>
          <w:bCs/>
          <w:szCs w:val="22"/>
          <w:lang w:val="de-CH" w:eastAsia="ar-SA"/>
        </w:rPr>
        <w:t>Gezielte Vibrationen verbessern die Dosierleistung</w:t>
      </w:r>
    </w:p>
    <w:p w14:paraId="049861CB" w14:textId="7BA89EF7" w:rsidR="00E96520" w:rsidRPr="00E96520" w:rsidRDefault="00E96520" w:rsidP="00E96520">
      <w:pPr>
        <w:suppressAutoHyphens/>
        <w:spacing w:after="240" w:line="360" w:lineRule="auto"/>
        <w:rPr>
          <w:rFonts w:cs="Arial"/>
          <w:szCs w:val="22"/>
          <w:lang w:val="de-CH" w:eastAsia="ar-SA"/>
        </w:rPr>
      </w:pPr>
      <w:r>
        <w:rPr>
          <w:rFonts w:cs="Arial"/>
          <w:szCs w:val="22"/>
          <w:lang w:val="de-CH" w:eastAsia="ar-SA"/>
        </w:rPr>
        <w:t>Dank</w:t>
      </w:r>
      <w:r w:rsidRPr="00E96520">
        <w:rPr>
          <w:rFonts w:cs="Arial"/>
          <w:szCs w:val="22"/>
          <w:lang w:val="de-CH" w:eastAsia="ar-SA"/>
        </w:rPr>
        <w:t xml:space="preserve"> der neuen </w:t>
      </w:r>
      <w:proofErr w:type="spellStart"/>
      <w:r w:rsidRPr="00E96520">
        <w:rPr>
          <w:rFonts w:cs="Arial"/>
          <w:szCs w:val="22"/>
          <w:lang w:val="de-CH" w:eastAsia="ar-SA"/>
        </w:rPr>
        <w:t>ProFlow</w:t>
      </w:r>
      <w:proofErr w:type="spellEnd"/>
      <w:r w:rsidRPr="00E96520">
        <w:rPr>
          <w:rFonts w:cs="Arial"/>
          <w:szCs w:val="22"/>
          <w:lang w:val="de-CH" w:eastAsia="ar-SA"/>
        </w:rPr>
        <w:t xml:space="preserve">™-Lösung </w:t>
      </w:r>
      <w:r w:rsidR="00FD0BE6">
        <w:rPr>
          <w:rFonts w:cs="Arial"/>
          <w:szCs w:val="22"/>
          <w:lang w:val="de-CH" w:eastAsia="ar-SA"/>
        </w:rPr>
        <w:t>kann</w:t>
      </w:r>
      <w:r w:rsidRPr="00E96520">
        <w:rPr>
          <w:rFonts w:cs="Arial"/>
          <w:szCs w:val="22"/>
          <w:lang w:val="de-CH" w:eastAsia="ar-SA"/>
        </w:rPr>
        <w:t xml:space="preserve"> der Anwendungsbereich der ursprünglichen </w:t>
      </w:r>
      <w:proofErr w:type="spellStart"/>
      <w:r w:rsidRPr="00E96520">
        <w:rPr>
          <w:rFonts w:cs="Arial"/>
          <w:szCs w:val="22"/>
          <w:lang w:val="de-CH" w:eastAsia="ar-SA"/>
        </w:rPr>
        <w:t>ProRate</w:t>
      </w:r>
      <w:proofErr w:type="spellEnd"/>
      <w:r w:rsidRPr="00E96520">
        <w:rPr>
          <w:rFonts w:cs="Arial"/>
          <w:szCs w:val="22"/>
          <w:lang w:val="de-CH" w:eastAsia="ar-SA"/>
        </w:rPr>
        <w:t xml:space="preserve"> PLUS-Ein</w:t>
      </w:r>
      <w:r>
        <w:rPr>
          <w:rFonts w:cs="Arial"/>
          <w:szCs w:val="22"/>
          <w:lang w:val="de-CH" w:eastAsia="ar-SA"/>
        </w:rPr>
        <w:t>fach</w:t>
      </w:r>
      <w:r w:rsidRPr="00E96520">
        <w:rPr>
          <w:rFonts w:cs="Arial"/>
          <w:szCs w:val="22"/>
          <w:lang w:val="de-CH" w:eastAsia="ar-SA"/>
        </w:rPr>
        <w:t xml:space="preserve">schneckendosierer </w:t>
      </w:r>
      <w:r w:rsidR="00FD0BE6">
        <w:rPr>
          <w:rFonts w:cs="Arial"/>
          <w:szCs w:val="22"/>
          <w:lang w:val="de-CH" w:eastAsia="ar-SA"/>
        </w:rPr>
        <w:t xml:space="preserve">auch </w:t>
      </w:r>
      <w:r w:rsidRPr="00E96520">
        <w:rPr>
          <w:rFonts w:cs="Arial"/>
          <w:szCs w:val="22"/>
          <w:lang w:val="de-CH" w:eastAsia="ar-SA"/>
        </w:rPr>
        <w:t>auf mäßig fließende Pulver und Flocken erweitert</w:t>
      </w:r>
      <w:r w:rsidR="00FD0BE6">
        <w:rPr>
          <w:rFonts w:cs="Arial"/>
          <w:szCs w:val="22"/>
          <w:lang w:val="de-CH" w:eastAsia="ar-SA"/>
        </w:rPr>
        <w:t xml:space="preserve"> werden</w:t>
      </w:r>
      <w:r w:rsidRPr="00E96520">
        <w:rPr>
          <w:rFonts w:cs="Arial"/>
          <w:szCs w:val="22"/>
          <w:lang w:val="de-CH" w:eastAsia="ar-SA"/>
        </w:rPr>
        <w:t>. Die Lösung ist für alle vier Modelle (PLUS-S, PLUS-M, PLUS-L, PLUS-MT) erhältlich und kann bei neuen Geräten oder als "Montagesatz" bei bestehenden Dosierern installiert werden.</w:t>
      </w:r>
    </w:p>
    <w:p w14:paraId="64EC5BB2" w14:textId="0931259E" w:rsidR="00E96520" w:rsidRPr="00E96520" w:rsidRDefault="00E96520" w:rsidP="00E96520">
      <w:pPr>
        <w:suppressAutoHyphens/>
        <w:spacing w:after="240" w:line="360" w:lineRule="auto"/>
        <w:rPr>
          <w:rFonts w:cs="Arial"/>
          <w:szCs w:val="22"/>
          <w:lang w:val="de-CH" w:eastAsia="ar-SA"/>
        </w:rPr>
      </w:pPr>
      <w:r w:rsidRPr="00E96520">
        <w:rPr>
          <w:rFonts w:cs="Arial"/>
          <w:szCs w:val="22"/>
          <w:lang w:val="de-CH" w:eastAsia="ar-SA"/>
        </w:rPr>
        <w:t xml:space="preserve">Der </w:t>
      </w:r>
      <w:proofErr w:type="spellStart"/>
      <w:r w:rsidRPr="00E96520">
        <w:rPr>
          <w:rFonts w:cs="Arial"/>
          <w:szCs w:val="22"/>
          <w:lang w:val="de-CH" w:eastAsia="ar-SA"/>
        </w:rPr>
        <w:t>ProFlow</w:t>
      </w:r>
      <w:proofErr w:type="spellEnd"/>
      <w:r w:rsidRPr="00E96520">
        <w:rPr>
          <w:rFonts w:cs="Arial"/>
          <w:szCs w:val="22"/>
          <w:lang w:val="de-CH" w:eastAsia="ar-SA"/>
        </w:rPr>
        <w:t xml:space="preserve">-Schüttgutaktivator besteht aus einer elektromagnetischen Vibrationsvorrichtung, die den </w:t>
      </w:r>
      <w:r w:rsidR="00FD0BE6">
        <w:rPr>
          <w:rFonts w:cs="Arial"/>
          <w:szCs w:val="22"/>
          <w:lang w:val="de-CH" w:eastAsia="ar-SA"/>
        </w:rPr>
        <w:t>T</w:t>
      </w:r>
      <w:r w:rsidRPr="00E96520">
        <w:rPr>
          <w:rFonts w:cs="Arial"/>
          <w:szCs w:val="22"/>
          <w:lang w:val="de-CH" w:eastAsia="ar-SA"/>
        </w:rPr>
        <w:t xml:space="preserve">richter aktiviert, um Schüttgut in Bewegung zu halten. Das Gerät arbeitet mit einer optimierten Frequenz und Amplitude, um einen minimalen Energieverbrauch und einen maximalen Produktfluss </w:t>
      </w:r>
      <w:r w:rsidR="005E7EEF">
        <w:rPr>
          <w:rFonts w:cs="Arial"/>
          <w:szCs w:val="22"/>
          <w:lang w:val="de-CH" w:eastAsia="ar-SA"/>
        </w:rPr>
        <w:t>sicherzustellen</w:t>
      </w:r>
      <w:r w:rsidRPr="00E96520">
        <w:rPr>
          <w:rFonts w:cs="Arial"/>
          <w:szCs w:val="22"/>
          <w:lang w:val="de-CH" w:eastAsia="ar-SA"/>
        </w:rPr>
        <w:t xml:space="preserve">. Dank seiner intelligenten elektronischen Steuerung verbraucht der </w:t>
      </w:r>
      <w:proofErr w:type="spellStart"/>
      <w:r w:rsidRPr="00E96520">
        <w:rPr>
          <w:rFonts w:cs="Arial"/>
          <w:szCs w:val="22"/>
          <w:lang w:val="de-CH" w:eastAsia="ar-SA"/>
        </w:rPr>
        <w:t>ProFlow</w:t>
      </w:r>
      <w:proofErr w:type="spellEnd"/>
      <w:r w:rsidRPr="00E96520">
        <w:rPr>
          <w:rFonts w:cs="Arial"/>
          <w:szCs w:val="22"/>
          <w:lang w:val="de-CH" w:eastAsia="ar-SA"/>
        </w:rPr>
        <w:t xml:space="preserve"> nur 3,6 Watt Strom. Tests mit </w:t>
      </w:r>
      <w:r w:rsidR="005E7EEF">
        <w:rPr>
          <w:rFonts w:cs="Arial"/>
          <w:szCs w:val="22"/>
          <w:lang w:val="de-CH" w:eastAsia="ar-SA"/>
        </w:rPr>
        <w:t xml:space="preserve">unterschiedlichen </w:t>
      </w:r>
      <w:r w:rsidRPr="00E96520">
        <w:rPr>
          <w:rFonts w:cs="Arial"/>
          <w:szCs w:val="22"/>
          <w:lang w:val="de-CH" w:eastAsia="ar-SA"/>
        </w:rPr>
        <w:t xml:space="preserve">Schüttgütern haben gezeigt, dass </w:t>
      </w:r>
      <w:proofErr w:type="spellStart"/>
      <w:r w:rsidRPr="00E96520">
        <w:rPr>
          <w:rFonts w:cs="Arial"/>
          <w:szCs w:val="22"/>
          <w:lang w:val="de-CH" w:eastAsia="ar-SA"/>
        </w:rPr>
        <w:t>ProFlow</w:t>
      </w:r>
      <w:proofErr w:type="spellEnd"/>
      <w:r w:rsidRPr="00E96520">
        <w:rPr>
          <w:rFonts w:cs="Arial"/>
          <w:szCs w:val="22"/>
          <w:lang w:val="de-CH" w:eastAsia="ar-SA"/>
        </w:rPr>
        <w:t xml:space="preserve"> eine ideale Lösung für eine Vielzahl von Schüttgütern ist. </w:t>
      </w:r>
      <w:r w:rsidR="00D36B16">
        <w:rPr>
          <w:rFonts w:cs="Arial"/>
          <w:szCs w:val="22"/>
          <w:lang w:val="de-CH" w:eastAsia="ar-SA"/>
        </w:rPr>
        <w:t>Der Aktivator</w:t>
      </w:r>
      <w:r w:rsidR="00D36B16" w:rsidRPr="00E96520">
        <w:rPr>
          <w:rFonts w:cs="Arial"/>
          <w:szCs w:val="22"/>
          <w:lang w:val="de-CH" w:eastAsia="ar-SA"/>
        </w:rPr>
        <w:t xml:space="preserve"> </w:t>
      </w:r>
      <w:r w:rsidRPr="00E96520">
        <w:rPr>
          <w:rFonts w:cs="Arial"/>
          <w:szCs w:val="22"/>
          <w:lang w:val="de-CH" w:eastAsia="ar-SA"/>
        </w:rPr>
        <w:t>hat keine Verschleißteile</w:t>
      </w:r>
      <w:r w:rsidR="005E7EEF">
        <w:rPr>
          <w:rFonts w:cs="Arial"/>
          <w:szCs w:val="22"/>
          <w:lang w:val="de-CH" w:eastAsia="ar-SA"/>
        </w:rPr>
        <w:t xml:space="preserve"> und erfordert keinen zusätzlichen Reinigungsaufwand,</w:t>
      </w:r>
      <w:r w:rsidRPr="00E96520">
        <w:rPr>
          <w:rFonts w:cs="Arial"/>
          <w:szCs w:val="22"/>
          <w:lang w:val="de-CH" w:eastAsia="ar-SA"/>
        </w:rPr>
        <w:t xml:space="preserve"> da e</w:t>
      </w:r>
      <w:r w:rsidR="00D36B16">
        <w:rPr>
          <w:rFonts w:cs="Arial"/>
          <w:szCs w:val="22"/>
          <w:lang w:val="de-CH" w:eastAsia="ar-SA"/>
        </w:rPr>
        <w:t>r</w:t>
      </w:r>
      <w:r w:rsidRPr="00E96520">
        <w:rPr>
          <w:rFonts w:cs="Arial"/>
          <w:szCs w:val="22"/>
          <w:lang w:val="de-CH" w:eastAsia="ar-SA"/>
        </w:rPr>
        <w:t xml:space="preserve"> außerhalb des Produktkontaktbereichs montiert ist</w:t>
      </w:r>
      <w:r w:rsidR="005E7EEF">
        <w:rPr>
          <w:rFonts w:cs="Arial"/>
          <w:szCs w:val="22"/>
          <w:lang w:val="de-CH" w:eastAsia="ar-SA"/>
        </w:rPr>
        <w:t>.</w:t>
      </w:r>
    </w:p>
    <w:p w14:paraId="5D99B1A0" w14:textId="62EF3DB0" w:rsidR="0008235E" w:rsidRPr="00E96520" w:rsidRDefault="00E96520" w:rsidP="00E96520">
      <w:pPr>
        <w:suppressAutoHyphens/>
        <w:spacing w:after="240" w:line="360" w:lineRule="auto"/>
        <w:rPr>
          <w:rFonts w:cs="Arial"/>
          <w:szCs w:val="22"/>
          <w:lang w:val="de-CH" w:eastAsia="ar-SA"/>
        </w:rPr>
      </w:pPr>
      <w:r w:rsidRPr="00E96520">
        <w:rPr>
          <w:rFonts w:cs="Arial"/>
          <w:szCs w:val="22"/>
          <w:lang w:val="de-CH" w:eastAsia="ar-SA"/>
        </w:rPr>
        <w:t xml:space="preserve">Beim kleineren Modell PLUS-S wird der </w:t>
      </w:r>
      <w:proofErr w:type="spellStart"/>
      <w:r w:rsidRPr="00E96520">
        <w:rPr>
          <w:rFonts w:cs="Arial"/>
          <w:szCs w:val="22"/>
          <w:lang w:val="de-CH" w:eastAsia="ar-SA"/>
        </w:rPr>
        <w:t>ProFlow</w:t>
      </w:r>
      <w:proofErr w:type="spellEnd"/>
      <w:r w:rsidRPr="00E96520">
        <w:rPr>
          <w:rFonts w:cs="Arial"/>
          <w:szCs w:val="22"/>
          <w:lang w:val="de-CH" w:eastAsia="ar-SA"/>
        </w:rPr>
        <w:t>-Aktivator in Verbindung mit speziell entwickelten</w:t>
      </w:r>
      <w:r w:rsidR="000813BC">
        <w:rPr>
          <w:rFonts w:cs="Arial"/>
          <w:szCs w:val="22"/>
          <w:lang w:val="de-CH" w:eastAsia="ar-SA"/>
        </w:rPr>
        <w:t xml:space="preserve"> Dosierschnecken </w:t>
      </w:r>
      <w:r w:rsidR="000813BC" w:rsidRPr="000813BC">
        <w:rPr>
          <w:rFonts w:cs="Arial"/>
          <w:szCs w:val="22"/>
          <w:lang w:val="de-CH" w:eastAsia="ar-SA"/>
        </w:rPr>
        <w:t>mit Rührbügel</w:t>
      </w:r>
      <w:r w:rsidRPr="00E96520">
        <w:rPr>
          <w:rFonts w:cs="Arial"/>
          <w:szCs w:val="22"/>
          <w:lang w:val="de-CH" w:eastAsia="ar-SA"/>
        </w:rPr>
        <w:t xml:space="preserve"> eingesetzt. Die </w:t>
      </w:r>
      <w:r w:rsidR="000813BC">
        <w:rPr>
          <w:rFonts w:cs="Arial"/>
          <w:szCs w:val="22"/>
          <w:lang w:val="de-CH" w:eastAsia="ar-SA"/>
        </w:rPr>
        <w:t xml:space="preserve">Rührbügel </w:t>
      </w:r>
      <w:r w:rsidR="000813BC" w:rsidRPr="00E96520">
        <w:rPr>
          <w:rFonts w:cs="Arial"/>
          <w:szCs w:val="22"/>
          <w:lang w:val="de-CH" w:eastAsia="ar-SA"/>
        </w:rPr>
        <w:t>befördern</w:t>
      </w:r>
      <w:r w:rsidRPr="00E96520">
        <w:rPr>
          <w:rFonts w:cs="Arial"/>
          <w:szCs w:val="22"/>
          <w:lang w:val="de-CH" w:eastAsia="ar-SA"/>
        </w:rPr>
        <w:t xml:space="preserve"> das Schüttgut in den </w:t>
      </w:r>
      <w:r w:rsidR="00FD0BE6">
        <w:rPr>
          <w:rFonts w:cs="Arial"/>
          <w:szCs w:val="22"/>
          <w:lang w:val="de-CH" w:eastAsia="ar-SA"/>
        </w:rPr>
        <w:t>Schneckeneinlauf</w:t>
      </w:r>
      <w:r w:rsidRPr="00E96520">
        <w:rPr>
          <w:rFonts w:cs="Arial"/>
          <w:szCs w:val="22"/>
          <w:lang w:val="de-CH" w:eastAsia="ar-SA"/>
        </w:rPr>
        <w:t xml:space="preserve"> des Dosierers und </w:t>
      </w:r>
      <w:r w:rsidR="000813BC">
        <w:rPr>
          <w:rFonts w:cs="Arial"/>
          <w:szCs w:val="22"/>
          <w:lang w:val="de-CH" w:eastAsia="ar-SA"/>
        </w:rPr>
        <w:t xml:space="preserve">sorgen für </w:t>
      </w:r>
      <w:r w:rsidRPr="00E96520">
        <w:rPr>
          <w:rFonts w:cs="Arial"/>
          <w:szCs w:val="22"/>
          <w:lang w:val="de-CH" w:eastAsia="ar-SA"/>
        </w:rPr>
        <w:t>eine bessere Schneckenfüllung</w:t>
      </w:r>
      <w:r w:rsidR="0008235E" w:rsidRPr="00E96520">
        <w:rPr>
          <w:rFonts w:cs="Arial"/>
          <w:szCs w:val="22"/>
          <w:lang w:val="de-CH" w:eastAsia="ar-SA"/>
        </w:rPr>
        <w:t>.</w:t>
      </w:r>
    </w:p>
    <w:p w14:paraId="1FB8020E" w14:textId="7A6AB8BA" w:rsidR="008A757C" w:rsidRPr="00D05BC9" w:rsidRDefault="00D05BC9" w:rsidP="00582B7F">
      <w:pPr>
        <w:suppressAutoHyphens/>
        <w:spacing w:after="240" w:line="360" w:lineRule="auto"/>
        <w:rPr>
          <w:rFonts w:cs="Arial"/>
          <w:b/>
          <w:bCs/>
          <w:szCs w:val="22"/>
          <w:lang w:val="de-CH" w:eastAsia="ar-SA"/>
        </w:rPr>
      </w:pPr>
      <w:r w:rsidRPr="00D05BC9">
        <w:rPr>
          <w:rFonts w:cs="Arial"/>
          <w:b/>
          <w:bCs/>
          <w:szCs w:val="22"/>
          <w:lang w:val="de-CH" w:eastAsia="ar-SA"/>
        </w:rPr>
        <w:lastRenderedPageBreak/>
        <w:t>Einzigartiges Design für einfache B</w:t>
      </w:r>
      <w:r>
        <w:rPr>
          <w:rFonts w:cs="Arial"/>
          <w:b/>
          <w:bCs/>
          <w:szCs w:val="22"/>
          <w:lang w:val="de-CH" w:eastAsia="ar-SA"/>
        </w:rPr>
        <w:t>edienung</w:t>
      </w:r>
    </w:p>
    <w:p w14:paraId="4EAC9E8D" w14:textId="57D0886C" w:rsidR="00D05BC9" w:rsidRPr="00700BD2" w:rsidRDefault="00D05BC9" w:rsidP="00D05BC9">
      <w:pPr>
        <w:suppressAutoHyphens/>
        <w:spacing w:after="240" w:line="360" w:lineRule="auto"/>
        <w:rPr>
          <w:rFonts w:cs="Arial"/>
          <w:szCs w:val="22"/>
          <w:lang w:val="de-CH" w:eastAsia="ar-SA"/>
        </w:rPr>
      </w:pPr>
      <w:r w:rsidRPr="00700BD2">
        <w:rPr>
          <w:rFonts w:cs="Arial"/>
          <w:szCs w:val="22"/>
          <w:lang w:val="de-CH" w:eastAsia="ar-SA"/>
        </w:rPr>
        <w:t xml:space="preserve">Die </w:t>
      </w:r>
      <w:proofErr w:type="spellStart"/>
      <w:r w:rsidRPr="00700BD2">
        <w:rPr>
          <w:rFonts w:cs="Arial"/>
          <w:szCs w:val="22"/>
          <w:lang w:val="de-CH" w:eastAsia="ar-SA"/>
        </w:rPr>
        <w:t>ProRate</w:t>
      </w:r>
      <w:proofErr w:type="spellEnd"/>
      <w:r w:rsidRPr="00700BD2">
        <w:rPr>
          <w:rFonts w:cs="Arial"/>
          <w:szCs w:val="22"/>
          <w:lang w:val="de-CH" w:eastAsia="ar-SA"/>
        </w:rPr>
        <w:t xml:space="preserve"> PLUS</w:t>
      </w:r>
      <w:r>
        <w:rPr>
          <w:rFonts w:cs="Arial"/>
          <w:szCs w:val="22"/>
          <w:lang w:val="de-CH" w:eastAsia="ar-SA"/>
        </w:rPr>
        <w:t xml:space="preserve"> </w:t>
      </w:r>
      <w:r w:rsidRPr="00700BD2">
        <w:rPr>
          <w:rFonts w:cs="Arial"/>
          <w:szCs w:val="22"/>
          <w:lang w:val="de-CH" w:eastAsia="ar-SA"/>
        </w:rPr>
        <w:t>Dosiergeräte verfügen über eine sehr kompakte</w:t>
      </w:r>
      <w:r w:rsidR="008E0C59">
        <w:rPr>
          <w:rFonts w:cs="Arial"/>
          <w:szCs w:val="22"/>
          <w:lang w:val="de-CH" w:eastAsia="ar-SA"/>
        </w:rPr>
        <w:t>,</w:t>
      </w:r>
      <w:r w:rsidRPr="00700BD2">
        <w:rPr>
          <w:rFonts w:cs="Arial"/>
          <w:szCs w:val="22"/>
          <w:lang w:val="de-CH" w:eastAsia="ar-SA"/>
        </w:rPr>
        <w:t xml:space="preserve"> trapezförmige Form</w:t>
      </w:r>
      <w:r w:rsidR="00D36B16">
        <w:rPr>
          <w:rFonts w:cs="Arial"/>
          <w:szCs w:val="22"/>
          <w:lang w:val="de-CH" w:eastAsia="ar-SA"/>
        </w:rPr>
        <w:t xml:space="preserve">. </w:t>
      </w:r>
      <w:r w:rsidR="00AC6FB2">
        <w:rPr>
          <w:rFonts w:cs="Arial"/>
          <w:szCs w:val="22"/>
          <w:lang w:val="de-CH" w:eastAsia="ar-SA"/>
        </w:rPr>
        <w:t>So</w:t>
      </w:r>
      <w:r w:rsidR="00D36B16">
        <w:rPr>
          <w:rFonts w:cs="Arial"/>
          <w:szCs w:val="22"/>
          <w:lang w:val="de-CH" w:eastAsia="ar-SA"/>
        </w:rPr>
        <w:t>mit können</w:t>
      </w:r>
      <w:r>
        <w:rPr>
          <w:rFonts w:cs="Arial"/>
          <w:szCs w:val="22"/>
          <w:lang w:val="de-CH" w:eastAsia="ar-SA"/>
        </w:rPr>
        <w:t xml:space="preserve"> </w:t>
      </w:r>
      <w:r w:rsidRPr="00700BD2">
        <w:rPr>
          <w:rFonts w:cs="Arial"/>
          <w:szCs w:val="22"/>
          <w:lang w:val="de-CH" w:eastAsia="ar-SA"/>
        </w:rPr>
        <w:t xml:space="preserve">bis zu sechs Dosierer in einem Radius von 1,5 </w:t>
      </w:r>
      <w:r w:rsidR="00FD0BE6">
        <w:rPr>
          <w:rFonts w:cs="Arial"/>
          <w:szCs w:val="22"/>
          <w:lang w:val="de-CH" w:eastAsia="ar-SA"/>
        </w:rPr>
        <w:t>m</w:t>
      </w:r>
      <w:r w:rsidRPr="00700BD2">
        <w:rPr>
          <w:rFonts w:cs="Arial"/>
          <w:szCs w:val="22"/>
          <w:lang w:val="de-CH" w:eastAsia="ar-SA"/>
        </w:rPr>
        <w:t xml:space="preserve"> um einen </w:t>
      </w:r>
      <w:proofErr w:type="spellStart"/>
      <w:r w:rsidRPr="00700BD2">
        <w:rPr>
          <w:rFonts w:cs="Arial"/>
          <w:szCs w:val="22"/>
          <w:lang w:val="de-CH" w:eastAsia="ar-SA"/>
        </w:rPr>
        <w:t>Extrudereinla</w:t>
      </w:r>
      <w:r>
        <w:rPr>
          <w:rFonts w:cs="Arial"/>
          <w:szCs w:val="22"/>
          <w:lang w:val="de-CH" w:eastAsia="ar-SA"/>
        </w:rPr>
        <w:t>uf</w:t>
      </w:r>
      <w:proofErr w:type="spellEnd"/>
      <w:r w:rsidRPr="00700BD2">
        <w:rPr>
          <w:rFonts w:cs="Arial"/>
          <w:szCs w:val="22"/>
          <w:lang w:val="de-CH" w:eastAsia="ar-SA"/>
        </w:rPr>
        <w:t xml:space="preserve"> gruppier</w:t>
      </w:r>
      <w:r w:rsidR="005E7EEF">
        <w:rPr>
          <w:rFonts w:cs="Arial"/>
          <w:szCs w:val="22"/>
          <w:lang w:val="de-CH" w:eastAsia="ar-SA"/>
        </w:rPr>
        <w:t>t werden</w:t>
      </w:r>
      <w:r w:rsidR="00D36B16">
        <w:rPr>
          <w:rFonts w:cs="Arial"/>
          <w:szCs w:val="22"/>
          <w:lang w:val="de-CH" w:eastAsia="ar-SA"/>
        </w:rPr>
        <w:t>.</w:t>
      </w:r>
      <w:r w:rsidRPr="00700BD2">
        <w:rPr>
          <w:rFonts w:cs="Arial"/>
          <w:szCs w:val="22"/>
          <w:lang w:val="de-CH" w:eastAsia="ar-SA"/>
        </w:rPr>
        <w:t xml:space="preserve"> </w:t>
      </w:r>
      <w:r>
        <w:rPr>
          <w:rFonts w:cs="Arial"/>
          <w:szCs w:val="22"/>
          <w:lang w:val="de-CH" w:eastAsia="ar-SA"/>
        </w:rPr>
        <w:t>Mit den</w:t>
      </w:r>
      <w:r w:rsidRPr="00700BD2">
        <w:rPr>
          <w:rFonts w:cs="Arial"/>
          <w:szCs w:val="22"/>
          <w:lang w:val="de-CH" w:eastAsia="ar-SA"/>
        </w:rPr>
        <w:t xml:space="preserve"> </w:t>
      </w:r>
      <w:r>
        <w:rPr>
          <w:rFonts w:cs="Arial"/>
          <w:szCs w:val="22"/>
          <w:lang w:val="de-CH" w:eastAsia="ar-SA"/>
        </w:rPr>
        <w:t>vier</w:t>
      </w:r>
      <w:r w:rsidRPr="00700BD2">
        <w:rPr>
          <w:rFonts w:cs="Arial"/>
          <w:szCs w:val="22"/>
          <w:lang w:val="de-CH" w:eastAsia="ar-SA"/>
        </w:rPr>
        <w:t xml:space="preserve"> Dosierer</w:t>
      </w:r>
      <w:r>
        <w:rPr>
          <w:rFonts w:cs="Arial"/>
          <w:szCs w:val="22"/>
          <w:lang w:val="de-CH" w:eastAsia="ar-SA"/>
        </w:rPr>
        <w:t>-M</w:t>
      </w:r>
      <w:r w:rsidRPr="00700BD2">
        <w:rPr>
          <w:rFonts w:cs="Arial"/>
          <w:szCs w:val="22"/>
          <w:lang w:val="de-CH" w:eastAsia="ar-SA"/>
        </w:rPr>
        <w:t>odelle</w:t>
      </w:r>
      <w:r>
        <w:rPr>
          <w:rFonts w:cs="Arial"/>
          <w:szCs w:val="22"/>
          <w:lang w:val="de-CH" w:eastAsia="ar-SA"/>
        </w:rPr>
        <w:t>n</w:t>
      </w:r>
      <w:r w:rsidRPr="00700BD2">
        <w:rPr>
          <w:rFonts w:cs="Arial"/>
          <w:szCs w:val="22"/>
          <w:lang w:val="de-CH" w:eastAsia="ar-SA"/>
        </w:rPr>
        <w:t xml:space="preserve"> PLUS-S, PLUS-M</w:t>
      </w:r>
      <w:r>
        <w:rPr>
          <w:rFonts w:cs="Arial"/>
          <w:szCs w:val="22"/>
          <w:lang w:val="de-CH" w:eastAsia="ar-SA"/>
        </w:rPr>
        <w:t>,</w:t>
      </w:r>
      <w:r w:rsidRPr="00700BD2">
        <w:rPr>
          <w:rFonts w:cs="Arial"/>
          <w:szCs w:val="22"/>
          <w:lang w:val="de-CH" w:eastAsia="ar-SA"/>
        </w:rPr>
        <w:t xml:space="preserve"> PLUS-L</w:t>
      </w:r>
      <w:r>
        <w:rPr>
          <w:rFonts w:cs="Arial"/>
          <w:szCs w:val="22"/>
          <w:lang w:val="de-CH" w:eastAsia="ar-SA"/>
        </w:rPr>
        <w:t xml:space="preserve"> und PLUS-MT</w:t>
      </w:r>
      <w:r w:rsidRPr="00700BD2">
        <w:rPr>
          <w:rFonts w:cs="Arial"/>
          <w:szCs w:val="22"/>
          <w:lang w:val="de-CH" w:eastAsia="ar-SA"/>
        </w:rPr>
        <w:t xml:space="preserve"> </w:t>
      </w:r>
      <w:r>
        <w:rPr>
          <w:rFonts w:cs="Arial"/>
          <w:szCs w:val="22"/>
          <w:lang w:val="de-CH" w:eastAsia="ar-SA"/>
        </w:rPr>
        <w:t>wird</w:t>
      </w:r>
      <w:r w:rsidRPr="00700BD2">
        <w:rPr>
          <w:rFonts w:cs="Arial"/>
          <w:szCs w:val="22"/>
          <w:lang w:val="de-CH" w:eastAsia="ar-SA"/>
        </w:rPr>
        <w:t xml:space="preserve"> ein breites Spektrum an </w:t>
      </w:r>
      <w:r>
        <w:rPr>
          <w:rFonts w:cs="Arial"/>
          <w:szCs w:val="22"/>
          <w:lang w:val="de-CH" w:eastAsia="ar-SA"/>
        </w:rPr>
        <w:t>Dosierleistungen</w:t>
      </w:r>
      <w:r w:rsidRPr="00700BD2">
        <w:rPr>
          <w:rFonts w:cs="Arial"/>
          <w:szCs w:val="22"/>
          <w:lang w:val="de-CH" w:eastAsia="ar-SA"/>
        </w:rPr>
        <w:t xml:space="preserve"> ab</w:t>
      </w:r>
      <w:r>
        <w:rPr>
          <w:rFonts w:cs="Arial"/>
          <w:szCs w:val="22"/>
          <w:lang w:val="de-CH" w:eastAsia="ar-SA"/>
        </w:rPr>
        <w:t>gedeckt</w:t>
      </w:r>
      <w:r w:rsidRPr="00700BD2">
        <w:rPr>
          <w:rFonts w:cs="Arial"/>
          <w:szCs w:val="22"/>
          <w:lang w:val="de-CH" w:eastAsia="ar-SA"/>
        </w:rPr>
        <w:t xml:space="preserve">. Die </w:t>
      </w:r>
      <w:proofErr w:type="spellStart"/>
      <w:r w:rsidRPr="00700BD2">
        <w:rPr>
          <w:rFonts w:cs="Arial"/>
          <w:szCs w:val="22"/>
          <w:lang w:val="de-CH" w:eastAsia="ar-SA"/>
        </w:rPr>
        <w:t>ProRate</w:t>
      </w:r>
      <w:proofErr w:type="spellEnd"/>
      <w:r w:rsidRPr="00700BD2">
        <w:rPr>
          <w:rFonts w:cs="Arial"/>
          <w:szCs w:val="22"/>
          <w:lang w:val="de-CH" w:eastAsia="ar-SA"/>
        </w:rPr>
        <w:t xml:space="preserve"> PLUS-Dosierer können je nach Material </w:t>
      </w:r>
      <w:r>
        <w:rPr>
          <w:rFonts w:cs="Arial"/>
          <w:szCs w:val="22"/>
          <w:lang w:val="de-CH" w:eastAsia="ar-SA"/>
        </w:rPr>
        <w:t>Leistungen</w:t>
      </w:r>
      <w:r w:rsidRPr="00700BD2">
        <w:rPr>
          <w:rFonts w:cs="Arial"/>
          <w:szCs w:val="22"/>
          <w:lang w:val="de-CH" w:eastAsia="ar-SA"/>
        </w:rPr>
        <w:t xml:space="preserve"> von 3,3 bis zu 4800 dm</w:t>
      </w:r>
      <w:r w:rsidRPr="008D691C">
        <w:rPr>
          <w:rFonts w:cs="Arial"/>
          <w:szCs w:val="22"/>
          <w:vertAlign w:val="superscript"/>
          <w:lang w:val="de-CH" w:eastAsia="ar-SA"/>
        </w:rPr>
        <w:t>3</w:t>
      </w:r>
      <w:r w:rsidRPr="00700BD2">
        <w:rPr>
          <w:rFonts w:cs="Arial"/>
          <w:szCs w:val="22"/>
          <w:lang w:val="de-CH" w:eastAsia="ar-SA"/>
        </w:rPr>
        <w:t xml:space="preserve">/h </w:t>
      </w:r>
      <w:r>
        <w:rPr>
          <w:rFonts w:cs="Arial"/>
          <w:szCs w:val="22"/>
          <w:lang w:val="de-CH" w:eastAsia="ar-SA"/>
        </w:rPr>
        <w:t>dosieren</w:t>
      </w:r>
      <w:r w:rsidRPr="00700BD2">
        <w:rPr>
          <w:rFonts w:cs="Arial"/>
          <w:szCs w:val="22"/>
          <w:lang w:val="de-CH" w:eastAsia="ar-SA"/>
        </w:rPr>
        <w:t xml:space="preserve">. </w:t>
      </w:r>
      <w:r w:rsidR="005E7EEF">
        <w:rPr>
          <w:rFonts w:cs="Arial"/>
          <w:szCs w:val="22"/>
          <w:lang w:val="de-CH" w:eastAsia="ar-SA"/>
        </w:rPr>
        <w:t>Somit</w:t>
      </w:r>
      <w:r w:rsidR="005E7EEF" w:rsidRPr="00700BD2">
        <w:rPr>
          <w:rFonts w:cs="Arial"/>
          <w:szCs w:val="22"/>
          <w:lang w:val="de-CH" w:eastAsia="ar-SA"/>
        </w:rPr>
        <w:t xml:space="preserve"> </w:t>
      </w:r>
      <w:r w:rsidRPr="00700BD2">
        <w:rPr>
          <w:rFonts w:cs="Arial"/>
          <w:szCs w:val="22"/>
          <w:lang w:val="de-CH" w:eastAsia="ar-SA"/>
        </w:rPr>
        <w:t xml:space="preserve">kann ein Dosiersystem mit sechs </w:t>
      </w:r>
      <w:proofErr w:type="spellStart"/>
      <w:r w:rsidRPr="00700BD2">
        <w:rPr>
          <w:rFonts w:cs="Arial"/>
          <w:szCs w:val="22"/>
          <w:lang w:val="de-CH" w:eastAsia="ar-SA"/>
        </w:rPr>
        <w:t>ProRate</w:t>
      </w:r>
      <w:proofErr w:type="spellEnd"/>
      <w:r w:rsidRPr="00700BD2">
        <w:rPr>
          <w:rFonts w:cs="Arial"/>
          <w:szCs w:val="22"/>
          <w:lang w:val="de-CH" w:eastAsia="ar-SA"/>
        </w:rPr>
        <w:t xml:space="preserve"> PLUS-L Dosierern bis zu 28,8 m</w:t>
      </w:r>
      <w:r w:rsidRPr="008D691C">
        <w:rPr>
          <w:rFonts w:cs="Arial"/>
          <w:szCs w:val="22"/>
          <w:vertAlign w:val="superscript"/>
          <w:lang w:val="de-CH" w:eastAsia="ar-SA"/>
        </w:rPr>
        <w:t>3</w:t>
      </w:r>
      <w:r w:rsidRPr="00700BD2">
        <w:rPr>
          <w:rFonts w:cs="Arial"/>
          <w:szCs w:val="22"/>
          <w:lang w:val="de-CH" w:eastAsia="ar-SA"/>
        </w:rPr>
        <w:t>/h auf einer Grundfläche von nur 7 m</w:t>
      </w:r>
      <w:r w:rsidRPr="008D691C">
        <w:rPr>
          <w:rFonts w:cs="Arial"/>
          <w:szCs w:val="22"/>
          <w:vertAlign w:val="superscript"/>
          <w:lang w:val="de-CH" w:eastAsia="ar-SA"/>
        </w:rPr>
        <w:t>2</w:t>
      </w:r>
      <w:r w:rsidRPr="00700BD2">
        <w:rPr>
          <w:rFonts w:cs="Arial"/>
          <w:szCs w:val="22"/>
          <w:lang w:val="de-CH" w:eastAsia="ar-SA"/>
        </w:rPr>
        <w:t xml:space="preserve"> </w:t>
      </w:r>
      <w:r>
        <w:rPr>
          <w:rFonts w:cs="Arial"/>
          <w:szCs w:val="22"/>
          <w:lang w:val="de-CH" w:eastAsia="ar-SA"/>
        </w:rPr>
        <w:t>dosieren</w:t>
      </w:r>
      <w:r w:rsidRPr="00700BD2">
        <w:rPr>
          <w:rFonts w:cs="Arial"/>
          <w:szCs w:val="22"/>
          <w:lang w:val="de-CH" w:eastAsia="ar-SA"/>
        </w:rPr>
        <w:t>.</w:t>
      </w:r>
    </w:p>
    <w:p w14:paraId="4F4B5FDD" w14:textId="174A374C" w:rsidR="00D05BC9" w:rsidRPr="00700BD2" w:rsidRDefault="00D05BC9" w:rsidP="00D05BC9">
      <w:pPr>
        <w:suppressAutoHyphens/>
        <w:spacing w:after="240" w:line="360" w:lineRule="auto"/>
        <w:rPr>
          <w:rFonts w:cs="Arial"/>
          <w:szCs w:val="22"/>
          <w:lang w:val="de-CH" w:eastAsia="ar-SA"/>
        </w:rPr>
      </w:pPr>
      <w:proofErr w:type="spellStart"/>
      <w:r w:rsidRPr="00700BD2">
        <w:rPr>
          <w:rFonts w:cs="Arial"/>
          <w:szCs w:val="22"/>
          <w:lang w:val="de-CH" w:eastAsia="ar-SA"/>
        </w:rPr>
        <w:t>ProRate</w:t>
      </w:r>
      <w:proofErr w:type="spellEnd"/>
      <w:r>
        <w:rPr>
          <w:rFonts w:cs="Arial"/>
          <w:szCs w:val="22"/>
          <w:lang w:val="de-CH" w:eastAsia="ar-SA"/>
        </w:rPr>
        <w:t xml:space="preserve"> PLUS </w:t>
      </w:r>
      <w:r w:rsidRPr="00700BD2">
        <w:rPr>
          <w:rFonts w:cs="Arial"/>
          <w:szCs w:val="22"/>
          <w:lang w:val="de-CH" w:eastAsia="ar-SA"/>
        </w:rPr>
        <w:t xml:space="preserve">Dosierer sind </w:t>
      </w:r>
      <w:r w:rsidR="00137FD3">
        <w:rPr>
          <w:rFonts w:cs="Arial"/>
          <w:szCs w:val="22"/>
          <w:lang w:val="de-CH" w:eastAsia="ar-SA"/>
        </w:rPr>
        <w:t>vorkonfiguriert</w:t>
      </w:r>
      <w:r w:rsidRPr="00700BD2">
        <w:rPr>
          <w:rFonts w:cs="Arial"/>
          <w:szCs w:val="22"/>
          <w:lang w:val="de-CH" w:eastAsia="ar-SA"/>
        </w:rPr>
        <w:t xml:space="preserve"> und verfügen über eine Vielzahl von Konstruktionsmerkmalen zur Optimierung von Leistung und Benutzerfreundlichkeit. Das zum Patent angemeldete Schienensystem "</w:t>
      </w:r>
      <w:proofErr w:type="spellStart"/>
      <w:r w:rsidRPr="00700BD2">
        <w:rPr>
          <w:rFonts w:cs="Arial"/>
          <w:szCs w:val="22"/>
          <w:lang w:val="de-CH" w:eastAsia="ar-SA"/>
        </w:rPr>
        <w:t>ProClean</w:t>
      </w:r>
      <w:proofErr w:type="spellEnd"/>
      <w:r>
        <w:rPr>
          <w:rFonts w:cs="Arial"/>
          <w:szCs w:val="22"/>
          <w:lang w:val="de-CH" w:eastAsia="ar-SA"/>
        </w:rPr>
        <w:t>™</w:t>
      </w:r>
      <w:r w:rsidRPr="00700BD2">
        <w:rPr>
          <w:rFonts w:cs="Arial"/>
          <w:szCs w:val="22"/>
          <w:lang w:val="de-CH" w:eastAsia="ar-SA"/>
        </w:rPr>
        <w:t xml:space="preserve"> Rail" ermöglicht einen einfachen Zugang zu Reinigungs- und Wartungszwecken, selbst innerhalb eines Clusters. </w:t>
      </w:r>
      <w:r w:rsidR="001442E3">
        <w:rPr>
          <w:rFonts w:cs="Arial"/>
          <w:szCs w:val="22"/>
          <w:lang w:val="de-CH" w:eastAsia="ar-SA"/>
        </w:rPr>
        <w:t xml:space="preserve">Mit </w:t>
      </w:r>
      <w:proofErr w:type="spellStart"/>
      <w:r w:rsidRPr="00700BD2">
        <w:rPr>
          <w:rFonts w:cs="Arial"/>
          <w:szCs w:val="22"/>
          <w:lang w:val="de-CH" w:eastAsia="ar-SA"/>
        </w:rPr>
        <w:t>ProClean</w:t>
      </w:r>
      <w:proofErr w:type="spellEnd"/>
      <w:r w:rsidRPr="00700BD2">
        <w:rPr>
          <w:rFonts w:cs="Arial"/>
          <w:szCs w:val="22"/>
          <w:lang w:val="de-CH" w:eastAsia="ar-SA"/>
        </w:rPr>
        <w:t xml:space="preserve"> Rail </w:t>
      </w:r>
      <w:r w:rsidR="001442E3">
        <w:rPr>
          <w:rFonts w:cs="Arial"/>
          <w:szCs w:val="22"/>
          <w:lang w:val="de-CH" w:eastAsia="ar-SA"/>
        </w:rPr>
        <w:t xml:space="preserve">kann </w:t>
      </w:r>
      <w:r w:rsidRPr="00700BD2">
        <w:rPr>
          <w:rFonts w:cs="Arial"/>
          <w:szCs w:val="22"/>
          <w:lang w:val="de-CH" w:eastAsia="ar-SA"/>
        </w:rPr>
        <w:t xml:space="preserve">die Basiseinheit </w:t>
      </w:r>
      <w:r>
        <w:rPr>
          <w:rFonts w:cs="Arial"/>
          <w:szCs w:val="22"/>
          <w:lang w:val="de-CH" w:eastAsia="ar-SA"/>
        </w:rPr>
        <w:t>nach hinten</w:t>
      </w:r>
      <w:r w:rsidRPr="00700BD2">
        <w:rPr>
          <w:rFonts w:cs="Arial"/>
          <w:szCs w:val="22"/>
          <w:lang w:val="de-CH" w:eastAsia="ar-SA"/>
        </w:rPr>
        <w:t xml:space="preserve"> zurück</w:t>
      </w:r>
      <w:r w:rsidR="001442E3">
        <w:rPr>
          <w:rFonts w:cs="Arial"/>
          <w:szCs w:val="22"/>
          <w:lang w:val="de-CH" w:eastAsia="ar-SA"/>
        </w:rPr>
        <w:t xml:space="preserve">gezogen und gedreht werden, </w:t>
      </w:r>
      <w:r w:rsidRPr="00700BD2">
        <w:rPr>
          <w:rFonts w:cs="Arial"/>
          <w:szCs w:val="22"/>
          <w:lang w:val="de-CH" w:eastAsia="ar-SA"/>
        </w:rPr>
        <w:t xml:space="preserve">um Zugang zum </w:t>
      </w:r>
      <w:r>
        <w:rPr>
          <w:rFonts w:cs="Arial"/>
          <w:szCs w:val="22"/>
          <w:lang w:val="de-CH" w:eastAsia="ar-SA"/>
        </w:rPr>
        <w:t>Dosierungsbereich</w:t>
      </w:r>
      <w:r w:rsidRPr="00700BD2">
        <w:rPr>
          <w:rFonts w:cs="Arial"/>
          <w:szCs w:val="22"/>
          <w:lang w:val="de-CH" w:eastAsia="ar-SA"/>
        </w:rPr>
        <w:t xml:space="preserve"> und zu</w:t>
      </w:r>
      <w:r>
        <w:rPr>
          <w:rFonts w:cs="Arial"/>
          <w:szCs w:val="22"/>
          <w:lang w:val="de-CH" w:eastAsia="ar-SA"/>
        </w:rPr>
        <w:t>r</w:t>
      </w:r>
      <w:r w:rsidRPr="00700BD2">
        <w:rPr>
          <w:rFonts w:cs="Arial"/>
          <w:szCs w:val="22"/>
          <w:lang w:val="de-CH" w:eastAsia="ar-SA"/>
        </w:rPr>
        <w:t xml:space="preserve"> Schnecke zu erhalten. Darüber hinaus sind Faltenbalg und Schnecke mit modernster Magnettechnik ausgestattet, die eine einfache, </w:t>
      </w:r>
      <w:r w:rsidR="001442E3">
        <w:rPr>
          <w:rFonts w:cs="Arial"/>
          <w:szCs w:val="22"/>
          <w:lang w:val="de-CH" w:eastAsia="ar-SA"/>
        </w:rPr>
        <w:t xml:space="preserve">aber dennoch </w:t>
      </w:r>
      <w:r w:rsidRPr="00700BD2">
        <w:rPr>
          <w:rFonts w:cs="Arial"/>
          <w:szCs w:val="22"/>
          <w:lang w:val="de-CH" w:eastAsia="ar-SA"/>
        </w:rPr>
        <w:t>robuste Montage ermöglicht. D</w:t>
      </w:r>
      <w:r w:rsidR="001442E3">
        <w:rPr>
          <w:rFonts w:cs="Arial"/>
          <w:szCs w:val="22"/>
          <w:lang w:val="de-CH" w:eastAsia="ar-SA"/>
        </w:rPr>
        <w:t>ank der</w:t>
      </w:r>
      <w:r w:rsidRPr="00700BD2">
        <w:rPr>
          <w:rFonts w:cs="Arial"/>
          <w:szCs w:val="22"/>
          <w:lang w:val="de-CH" w:eastAsia="ar-SA"/>
        </w:rPr>
        <w:t xml:space="preserve"> Magnetverbindungen </w:t>
      </w:r>
      <w:r w:rsidR="001442E3">
        <w:rPr>
          <w:rFonts w:cs="Arial"/>
          <w:szCs w:val="22"/>
          <w:lang w:val="de-CH" w:eastAsia="ar-SA"/>
        </w:rPr>
        <w:t xml:space="preserve">können </w:t>
      </w:r>
      <w:r w:rsidR="008E0C59">
        <w:rPr>
          <w:rFonts w:cs="Arial"/>
          <w:szCs w:val="22"/>
          <w:lang w:val="de-CH" w:eastAsia="ar-SA"/>
        </w:rPr>
        <w:t>sie</w:t>
      </w:r>
      <w:r w:rsidR="008E0C59" w:rsidRPr="00700BD2">
        <w:rPr>
          <w:rFonts w:cs="Arial"/>
          <w:szCs w:val="22"/>
          <w:lang w:val="de-CH" w:eastAsia="ar-SA"/>
        </w:rPr>
        <w:t xml:space="preserve"> </w:t>
      </w:r>
      <w:r w:rsidRPr="00700BD2">
        <w:rPr>
          <w:rFonts w:cs="Arial"/>
          <w:szCs w:val="22"/>
          <w:lang w:val="de-CH" w:eastAsia="ar-SA"/>
        </w:rPr>
        <w:t xml:space="preserve">ohne Werkzeug </w:t>
      </w:r>
      <w:r w:rsidR="001442E3">
        <w:rPr>
          <w:rFonts w:cs="Arial"/>
          <w:szCs w:val="22"/>
          <w:lang w:val="de-CH" w:eastAsia="ar-SA"/>
        </w:rPr>
        <w:t xml:space="preserve">gelöst werden, </w:t>
      </w:r>
      <w:r w:rsidRPr="00700BD2">
        <w:rPr>
          <w:rFonts w:cs="Arial"/>
          <w:szCs w:val="22"/>
          <w:lang w:val="de-CH" w:eastAsia="ar-SA"/>
        </w:rPr>
        <w:t xml:space="preserve">bieten </w:t>
      </w:r>
      <w:r w:rsidR="001442E3">
        <w:rPr>
          <w:rFonts w:cs="Arial"/>
          <w:szCs w:val="22"/>
          <w:lang w:val="de-CH" w:eastAsia="ar-SA"/>
        </w:rPr>
        <w:t xml:space="preserve">jedoch </w:t>
      </w:r>
      <w:r w:rsidRPr="00700BD2">
        <w:rPr>
          <w:rFonts w:cs="Arial"/>
          <w:szCs w:val="22"/>
          <w:lang w:val="de-CH" w:eastAsia="ar-SA"/>
        </w:rPr>
        <w:t xml:space="preserve">gleichzeitig die erforderliche Haltekraft für einen optimalen und sicheren Betrieb. Dank des hohen Standardisierungsgrades der </w:t>
      </w:r>
      <w:r>
        <w:rPr>
          <w:rFonts w:cs="Arial"/>
          <w:szCs w:val="22"/>
          <w:lang w:val="de-CH" w:eastAsia="ar-SA"/>
        </w:rPr>
        <w:t>Dosiergeräte</w:t>
      </w:r>
      <w:r w:rsidRPr="00700BD2">
        <w:rPr>
          <w:rFonts w:cs="Arial"/>
          <w:szCs w:val="22"/>
          <w:lang w:val="de-CH" w:eastAsia="ar-SA"/>
        </w:rPr>
        <w:t xml:space="preserve"> </w:t>
      </w:r>
      <w:r>
        <w:rPr>
          <w:rFonts w:cs="Arial"/>
          <w:szCs w:val="22"/>
          <w:lang w:val="de-CH" w:eastAsia="ar-SA"/>
        </w:rPr>
        <w:t>reduziert sich</w:t>
      </w:r>
      <w:r w:rsidRPr="00700BD2">
        <w:rPr>
          <w:rFonts w:cs="Arial"/>
          <w:szCs w:val="22"/>
          <w:lang w:val="de-CH" w:eastAsia="ar-SA"/>
        </w:rPr>
        <w:t xml:space="preserve"> die Anzahl der benötigten Ersatzteile für d</w:t>
      </w:r>
      <w:r>
        <w:rPr>
          <w:rFonts w:cs="Arial"/>
          <w:szCs w:val="22"/>
          <w:lang w:val="de-CH" w:eastAsia="ar-SA"/>
        </w:rPr>
        <w:t>en</w:t>
      </w:r>
      <w:r w:rsidRPr="00700BD2">
        <w:rPr>
          <w:rFonts w:cs="Arial"/>
          <w:szCs w:val="22"/>
          <w:lang w:val="de-CH" w:eastAsia="ar-SA"/>
        </w:rPr>
        <w:t xml:space="preserve"> Notvorrat. Viele Teile sind für alle drei Modelle identisch und können als Austauschteile für alle Geräte verwendet werden.</w:t>
      </w:r>
    </w:p>
    <w:p w14:paraId="7366D18B" w14:textId="1D0EB96D" w:rsidR="008E0C59" w:rsidRDefault="008E0C59" w:rsidP="00D05BC9">
      <w:pPr>
        <w:suppressAutoHyphens/>
        <w:spacing w:after="240" w:line="360" w:lineRule="auto"/>
        <w:rPr>
          <w:rFonts w:cs="Arial"/>
          <w:szCs w:val="22"/>
          <w:lang w:val="de-CH" w:eastAsia="ar-SA"/>
        </w:rPr>
      </w:pPr>
      <w:proofErr w:type="spellStart"/>
      <w:r w:rsidRPr="00700BD2">
        <w:rPr>
          <w:rFonts w:cs="Arial"/>
          <w:szCs w:val="22"/>
          <w:lang w:val="de-CH" w:eastAsia="ar-SA"/>
        </w:rPr>
        <w:t>ProRate</w:t>
      </w:r>
      <w:proofErr w:type="spellEnd"/>
      <w:r w:rsidRPr="00700BD2">
        <w:rPr>
          <w:rFonts w:cs="Arial"/>
          <w:szCs w:val="22"/>
          <w:lang w:val="de-CH" w:eastAsia="ar-SA"/>
        </w:rPr>
        <w:t xml:space="preserve"> PLUS-Dosierer sind mit P-SFT-</w:t>
      </w:r>
      <w:proofErr w:type="spellStart"/>
      <w:r w:rsidRPr="00700BD2">
        <w:rPr>
          <w:rFonts w:cs="Arial"/>
          <w:szCs w:val="22"/>
          <w:lang w:val="de-CH" w:eastAsia="ar-SA"/>
        </w:rPr>
        <w:t>Wägezellen</w:t>
      </w:r>
      <w:proofErr w:type="spellEnd"/>
      <w:r w:rsidRPr="00700BD2">
        <w:rPr>
          <w:rFonts w:cs="Arial"/>
          <w:szCs w:val="22"/>
          <w:lang w:val="de-CH" w:eastAsia="ar-SA"/>
        </w:rPr>
        <w:t xml:space="preserve"> ausgestattet, die sich durch die zuverlässige Smart Force </w:t>
      </w:r>
      <w:proofErr w:type="spellStart"/>
      <w:r w:rsidRPr="00700BD2">
        <w:rPr>
          <w:rFonts w:cs="Arial"/>
          <w:szCs w:val="22"/>
          <w:lang w:val="de-CH" w:eastAsia="ar-SA"/>
        </w:rPr>
        <w:t>Transducer-Wägetechnologie</w:t>
      </w:r>
      <w:proofErr w:type="spellEnd"/>
      <w:r w:rsidRPr="00700BD2">
        <w:rPr>
          <w:rFonts w:cs="Arial"/>
          <w:szCs w:val="22"/>
          <w:lang w:val="de-CH" w:eastAsia="ar-SA"/>
        </w:rPr>
        <w:t xml:space="preserve"> auszeichnen. Jeder </w:t>
      </w:r>
      <w:r>
        <w:rPr>
          <w:rFonts w:cs="Arial"/>
          <w:szCs w:val="22"/>
          <w:lang w:val="de-CH" w:eastAsia="ar-SA"/>
        </w:rPr>
        <w:t>Dosierer</w:t>
      </w:r>
      <w:r w:rsidRPr="00700BD2">
        <w:rPr>
          <w:rFonts w:cs="Arial"/>
          <w:szCs w:val="22"/>
          <w:lang w:val="de-CH" w:eastAsia="ar-SA"/>
        </w:rPr>
        <w:t xml:space="preserve"> </w:t>
      </w:r>
      <w:r>
        <w:rPr>
          <w:rFonts w:cs="Arial"/>
          <w:szCs w:val="22"/>
          <w:lang w:val="de-CH" w:eastAsia="ar-SA"/>
        </w:rPr>
        <w:t>ist</w:t>
      </w:r>
      <w:r w:rsidRPr="00700BD2">
        <w:rPr>
          <w:rFonts w:cs="Arial"/>
          <w:szCs w:val="22"/>
          <w:lang w:val="de-CH" w:eastAsia="ar-SA"/>
        </w:rPr>
        <w:t xml:space="preserve"> </w:t>
      </w:r>
      <w:r w:rsidR="00860465">
        <w:rPr>
          <w:rFonts w:cs="Arial"/>
          <w:szCs w:val="22"/>
          <w:lang w:val="de-CH" w:eastAsia="ar-SA"/>
        </w:rPr>
        <w:t xml:space="preserve">auch </w:t>
      </w:r>
      <w:r w:rsidRPr="00700BD2">
        <w:rPr>
          <w:rFonts w:cs="Arial"/>
          <w:szCs w:val="22"/>
          <w:lang w:val="de-CH" w:eastAsia="ar-SA"/>
        </w:rPr>
        <w:t>mit einem eigenen</w:t>
      </w:r>
      <w:r>
        <w:rPr>
          <w:rFonts w:cs="Arial"/>
          <w:szCs w:val="22"/>
          <w:lang w:val="de-CH" w:eastAsia="ar-SA"/>
        </w:rPr>
        <w:t xml:space="preserve"> </w:t>
      </w:r>
      <w:proofErr w:type="spellStart"/>
      <w:r w:rsidRPr="00700BD2">
        <w:rPr>
          <w:rFonts w:cs="Arial"/>
          <w:szCs w:val="22"/>
          <w:lang w:val="de-CH" w:eastAsia="ar-SA"/>
        </w:rPr>
        <w:t>ProRate</w:t>
      </w:r>
      <w:proofErr w:type="spellEnd"/>
      <w:r w:rsidRPr="00700BD2">
        <w:rPr>
          <w:rFonts w:cs="Arial"/>
          <w:szCs w:val="22"/>
          <w:lang w:val="de-CH" w:eastAsia="ar-SA"/>
        </w:rPr>
        <w:t xml:space="preserve"> PLUS PCM-Steuermodul ausgestattet. Das PCM ist am Ständer des </w:t>
      </w:r>
      <w:r>
        <w:rPr>
          <w:rFonts w:cs="Arial"/>
          <w:szCs w:val="22"/>
          <w:lang w:val="de-CH" w:eastAsia="ar-SA"/>
        </w:rPr>
        <w:t>Dosierers</w:t>
      </w:r>
      <w:r w:rsidRPr="00700BD2">
        <w:rPr>
          <w:rFonts w:cs="Arial"/>
          <w:szCs w:val="22"/>
          <w:lang w:val="de-CH" w:eastAsia="ar-SA"/>
        </w:rPr>
        <w:t xml:space="preserve"> montiert und kann in der Höhe verstellt werden. </w:t>
      </w:r>
      <w:r>
        <w:rPr>
          <w:rFonts w:cs="Arial"/>
          <w:szCs w:val="22"/>
          <w:lang w:val="de-CH" w:eastAsia="ar-SA"/>
        </w:rPr>
        <w:t>Die meisten Dosierwaagen brauchen nur</w:t>
      </w:r>
      <w:r w:rsidRPr="00700BD2">
        <w:rPr>
          <w:rFonts w:cs="Arial"/>
          <w:szCs w:val="22"/>
          <w:lang w:val="de-CH" w:eastAsia="ar-SA"/>
        </w:rPr>
        <w:t xml:space="preserve"> ein einfaches Motorsteuergerät (PCM-MD)</w:t>
      </w:r>
      <w:r>
        <w:rPr>
          <w:rFonts w:cs="Arial"/>
          <w:szCs w:val="22"/>
          <w:lang w:val="de-CH" w:eastAsia="ar-SA"/>
        </w:rPr>
        <w:t xml:space="preserve">, während nur einer innerhalb einer Gruppe von bis zu acht Dosierer mit </w:t>
      </w:r>
      <w:r w:rsidRPr="00700BD2">
        <w:rPr>
          <w:rFonts w:cs="Arial"/>
          <w:szCs w:val="22"/>
          <w:lang w:val="de-CH" w:eastAsia="ar-SA"/>
        </w:rPr>
        <w:t>eine</w:t>
      </w:r>
      <w:r>
        <w:rPr>
          <w:rFonts w:cs="Arial"/>
          <w:szCs w:val="22"/>
          <w:lang w:val="de-CH" w:eastAsia="ar-SA"/>
        </w:rPr>
        <w:t>r</w:t>
      </w:r>
      <w:r w:rsidRPr="00700BD2">
        <w:rPr>
          <w:rFonts w:cs="Arial"/>
          <w:szCs w:val="22"/>
          <w:lang w:val="de-CH" w:eastAsia="ar-SA"/>
        </w:rPr>
        <w:t xml:space="preserve"> erweiterte</w:t>
      </w:r>
      <w:r>
        <w:rPr>
          <w:rFonts w:cs="Arial"/>
          <w:szCs w:val="22"/>
          <w:lang w:val="de-CH" w:eastAsia="ar-SA"/>
        </w:rPr>
        <w:t>n</w:t>
      </w:r>
      <w:r w:rsidRPr="00700BD2">
        <w:rPr>
          <w:rFonts w:cs="Arial"/>
          <w:szCs w:val="22"/>
          <w:lang w:val="de-CH" w:eastAsia="ar-SA"/>
        </w:rPr>
        <w:t xml:space="preserve"> Version mit integrierter Benutzeroberfläche und Liniensteuerungsfunktionalität (PCM-KD)</w:t>
      </w:r>
      <w:r>
        <w:rPr>
          <w:rFonts w:cs="Arial"/>
          <w:szCs w:val="22"/>
          <w:lang w:val="de-CH" w:eastAsia="ar-SA"/>
        </w:rPr>
        <w:t xml:space="preserve"> ausgestattet wird</w:t>
      </w:r>
      <w:r w:rsidRPr="00700BD2">
        <w:rPr>
          <w:rFonts w:cs="Arial"/>
          <w:szCs w:val="22"/>
          <w:lang w:val="de-CH" w:eastAsia="ar-SA"/>
        </w:rPr>
        <w:t>.</w:t>
      </w:r>
    </w:p>
    <w:p w14:paraId="0DBE3CA0" w14:textId="6CC241E5" w:rsidR="00582B7F" w:rsidRPr="00D05BC9" w:rsidRDefault="00D05BC9" w:rsidP="00D05BC9">
      <w:pPr>
        <w:suppressAutoHyphens/>
        <w:spacing w:after="240" w:line="360" w:lineRule="auto"/>
        <w:rPr>
          <w:rFonts w:cs="Arial"/>
          <w:szCs w:val="22"/>
          <w:lang w:val="de-CH" w:eastAsia="ar-SA"/>
        </w:rPr>
      </w:pPr>
      <w:proofErr w:type="spellStart"/>
      <w:r w:rsidRPr="00700BD2">
        <w:rPr>
          <w:rFonts w:cs="Arial"/>
          <w:szCs w:val="22"/>
          <w:lang w:val="de-CH" w:eastAsia="ar-SA"/>
        </w:rPr>
        <w:lastRenderedPageBreak/>
        <w:t>ProRate</w:t>
      </w:r>
      <w:proofErr w:type="spellEnd"/>
      <w:r w:rsidRPr="00700BD2">
        <w:rPr>
          <w:rFonts w:cs="Arial"/>
          <w:szCs w:val="22"/>
          <w:lang w:val="de-CH" w:eastAsia="ar-SA"/>
        </w:rPr>
        <w:t xml:space="preserve"> PLUS</w:t>
      </w:r>
      <w:r>
        <w:rPr>
          <w:rFonts w:cs="Arial"/>
          <w:szCs w:val="22"/>
          <w:lang w:val="de-CH" w:eastAsia="ar-SA"/>
        </w:rPr>
        <w:t xml:space="preserve"> Dosiergeräte sowie die </w:t>
      </w:r>
      <w:proofErr w:type="spellStart"/>
      <w:r>
        <w:rPr>
          <w:rFonts w:cs="Arial"/>
          <w:szCs w:val="22"/>
          <w:lang w:val="de-CH" w:eastAsia="ar-SA"/>
        </w:rPr>
        <w:t>ProFlow</w:t>
      </w:r>
      <w:proofErr w:type="spellEnd"/>
      <w:r>
        <w:rPr>
          <w:rFonts w:cs="Arial"/>
          <w:szCs w:val="22"/>
          <w:lang w:val="de-CH" w:eastAsia="ar-SA"/>
        </w:rPr>
        <w:t xml:space="preserve"> Schüttgut-Fliesshilfe </w:t>
      </w:r>
      <w:r w:rsidRPr="00700BD2">
        <w:rPr>
          <w:rFonts w:cs="Arial"/>
          <w:szCs w:val="22"/>
          <w:lang w:val="de-CH" w:eastAsia="ar-SA"/>
        </w:rPr>
        <w:t>sind für den Einsatz in explosionsgefährdeten Bereichen der NEC Class II, Div. 2, Group F &amp; G und ATEX 3D/3D (außen/innen) geeignet.</w:t>
      </w:r>
    </w:p>
    <w:p w14:paraId="1C58EEA2" w14:textId="1B38484E" w:rsidR="003F4601" w:rsidRPr="00FD0BE6" w:rsidRDefault="00FD0BE6" w:rsidP="003A0511">
      <w:pPr>
        <w:suppressAutoHyphens/>
        <w:spacing w:after="240" w:line="360" w:lineRule="auto"/>
        <w:rPr>
          <w:rFonts w:cs="Arial"/>
          <w:b/>
          <w:bCs/>
          <w:szCs w:val="22"/>
          <w:lang w:val="de-CH" w:eastAsia="ar-SA"/>
        </w:rPr>
      </w:pPr>
      <w:r w:rsidRPr="00FD0BE6">
        <w:rPr>
          <w:rFonts w:cs="Arial"/>
          <w:b/>
          <w:bCs/>
          <w:szCs w:val="22"/>
          <w:lang w:val="de-CH" w:eastAsia="ar-SA"/>
        </w:rPr>
        <w:t>Vorkonfigurierte Nachfüllpakete für die kontinuierliche Materialversorgung</w:t>
      </w:r>
    </w:p>
    <w:p w14:paraId="278AD998" w14:textId="6ED28153" w:rsidR="00AF3253" w:rsidRPr="00FD0BE6" w:rsidRDefault="00FD0BE6" w:rsidP="00AF7094">
      <w:pPr>
        <w:spacing w:after="240" w:line="360" w:lineRule="auto"/>
        <w:rPr>
          <w:rFonts w:cs="Arial"/>
          <w:i/>
          <w:szCs w:val="22"/>
          <w:lang w:val="de-CH" w:eastAsia="ar-SA"/>
        </w:rPr>
      </w:pPr>
      <w:r w:rsidRPr="00FD0BE6">
        <w:rPr>
          <w:rFonts w:cs="Arial"/>
          <w:szCs w:val="22"/>
          <w:lang w:val="de-CH" w:eastAsia="ar-SA"/>
        </w:rPr>
        <w:t xml:space="preserve">Vorkonfigurierte pneumatische Nachfülllösungen sind für jede </w:t>
      </w:r>
      <w:proofErr w:type="spellStart"/>
      <w:r w:rsidRPr="00FD0BE6">
        <w:rPr>
          <w:rFonts w:cs="Arial"/>
          <w:szCs w:val="22"/>
          <w:lang w:val="de-CH" w:eastAsia="ar-SA"/>
        </w:rPr>
        <w:t>Dosier</w:t>
      </w:r>
      <w:r>
        <w:rPr>
          <w:rFonts w:cs="Arial"/>
          <w:szCs w:val="22"/>
          <w:lang w:val="de-CH" w:eastAsia="ar-SA"/>
        </w:rPr>
        <w:t>waagen</w:t>
      </w:r>
      <w:r w:rsidRPr="00FD0BE6">
        <w:rPr>
          <w:rFonts w:cs="Arial"/>
          <w:szCs w:val="22"/>
          <w:lang w:val="de-CH" w:eastAsia="ar-SA"/>
        </w:rPr>
        <w:t>größe</w:t>
      </w:r>
      <w:proofErr w:type="spellEnd"/>
      <w:r w:rsidRPr="00FD0BE6">
        <w:rPr>
          <w:rFonts w:cs="Arial"/>
          <w:szCs w:val="22"/>
          <w:lang w:val="de-CH" w:eastAsia="ar-SA"/>
        </w:rPr>
        <w:t xml:space="preserve"> erhältlich. Jeder </w:t>
      </w:r>
      <w:r>
        <w:rPr>
          <w:rFonts w:cs="Arial"/>
          <w:szCs w:val="22"/>
          <w:lang w:val="de-CH" w:eastAsia="ar-SA"/>
        </w:rPr>
        <w:t>Dosierer</w:t>
      </w:r>
      <w:r w:rsidRPr="00FD0BE6">
        <w:rPr>
          <w:rFonts w:cs="Arial"/>
          <w:szCs w:val="22"/>
          <w:lang w:val="de-CH" w:eastAsia="ar-SA"/>
        </w:rPr>
        <w:t xml:space="preserve"> kann entweder mit einem filterlosen Vakuum</w:t>
      </w:r>
      <w:r>
        <w:rPr>
          <w:rFonts w:cs="Arial"/>
          <w:szCs w:val="22"/>
          <w:lang w:val="de-CH" w:eastAsia="ar-SA"/>
        </w:rPr>
        <w:t>abscheider</w:t>
      </w:r>
      <w:r w:rsidRPr="00FD0BE6">
        <w:rPr>
          <w:rFonts w:cs="Arial"/>
          <w:szCs w:val="22"/>
          <w:lang w:val="de-CH" w:eastAsia="ar-SA"/>
        </w:rPr>
        <w:t xml:space="preserve"> für </w:t>
      </w:r>
      <w:proofErr w:type="spellStart"/>
      <w:r w:rsidRPr="00FD0BE6">
        <w:rPr>
          <w:rFonts w:cs="Arial"/>
          <w:szCs w:val="22"/>
          <w:lang w:val="de-CH" w:eastAsia="ar-SA"/>
        </w:rPr>
        <w:t>Pelletanwendungen</w:t>
      </w:r>
      <w:proofErr w:type="spellEnd"/>
      <w:r w:rsidRPr="00FD0BE6">
        <w:rPr>
          <w:rFonts w:cs="Arial"/>
          <w:szCs w:val="22"/>
          <w:lang w:val="de-CH" w:eastAsia="ar-SA"/>
        </w:rPr>
        <w:t xml:space="preserve"> oder mit einem Vakuum</w:t>
      </w:r>
      <w:r>
        <w:rPr>
          <w:rFonts w:cs="Arial"/>
          <w:szCs w:val="22"/>
          <w:lang w:val="de-CH" w:eastAsia="ar-SA"/>
        </w:rPr>
        <w:t>abscheider</w:t>
      </w:r>
      <w:r w:rsidRPr="00FD0BE6">
        <w:rPr>
          <w:rFonts w:cs="Arial"/>
          <w:szCs w:val="22"/>
          <w:lang w:val="de-CH" w:eastAsia="ar-SA"/>
        </w:rPr>
        <w:t xml:space="preserve"> mit Patronenfilter für Anwendungen ausgestattet werden, bei denen Staub aus der reinen Luftleitung des Vakuumfördersystems ferngehalten werden muss. Zu den Nachfülllösungen gehören ein kompakter Ständer, Füllstandsanzeigen, Absperrklappen und elektrische Anschlusskästen sowie je nach Bedarf ein oder mehrere Vakuumgebläse. Die Serie 4</w:t>
      </w:r>
      <w:r>
        <w:rPr>
          <w:rFonts w:cs="Arial"/>
          <w:szCs w:val="22"/>
          <w:lang w:val="de-CH" w:eastAsia="ar-SA"/>
        </w:rPr>
        <w:t xml:space="preserve"> </w:t>
      </w:r>
      <w:r w:rsidRPr="00FD0BE6">
        <w:rPr>
          <w:rFonts w:cs="Arial"/>
          <w:szCs w:val="22"/>
          <w:lang w:val="de-CH" w:eastAsia="ar-SA"/>
        </w:rPr>
        <w:t>MPC-Steuerung ist ideal für bis zu 24 Vakuum</w:t>
      </w:r>
      <w:r>
        <w:rPr>
          <w:rFonts w:cs="Arial"/>
          <w:szCs w:val="22"/>
          <w:lang w:val="de-CH" w:eastAsia="ar-SA"/>
        </w:rPr>
        <w:t>abscheider</w:t>
      </w:r>
      <w:r w:rsidRPr="00FD0BE6">
        <w:rPr>
          <w:rFonts w:cs="Arial"/>
          <w:szCs w:val="22"/>
          <w:lang w:val="de-CH" w:eastAsia="ar-SA"/>
        </w:rPr>
        <w:t xml:space="preserve"> an einem Gebläse mit einem Reservegebläse.</w:t>
      </w:r>
    </w:p>
    <w:p w14:paraId="05E7F5C0" w14:textId="7DFBFCEC" w:rsidR="00DA4D35" w:rsidRPr="00FD0BE6" w:rsidRDefault="00DA4D35" w:rsidP="00097B71">
      <w:pPr>
        <w:rPr>
          <w:rFonts w:cs="Arial"/>
          <w:sz w:val="20"/>
          <w:lang w:val="de-CH"/>
        </w:rPr>
      </w:pPr>
    </w:p>
    <w:p w14:paraId="2DEDEF97" w14:textId="6F2B5E2F" w:rsidR="00DA4D35" w:rsidRPr="00AF7094" w:rsidRDefault="005C7238" w:rsidP="00097B71">
      <w:pPr>
        <w:rPr>
          <w:rFonts w:cs="Arial"/>
          <w:sz w:val="20"/>
        </w:rPr>
      </w:pPr>
      <w:r>
        <w:rPr>
          <w:rStyle w:val="normaltextrun"/>
          <w:rFonts w:cs="Arial"/>
          <w:color w:val="000000"/>
          <w:sz w:val="20"/>
          <w:szCs w:val="20"/>
          <w:shd w:val="clear" w:color="auto" w:fill="FFFFFF"/>
        </w:rPr>
        <w:t>Coperion (</w:t>
      </w:r>
      <w:hyperlink r:id="rId11" w:tgtFrame="_blank" w:history="1">
        <w:r>
          <w:rPr>
            <w:rStyle w:val="normaltextrun"/>
            <w:rFonts w:cs="Arial"/>
            <w:color w:val="0000FF"/>
            <w:sz w:val="20"/>
            <w:szCs w:val="20"/>
            <w:u w:val="single"/>
            <w:shd w:val="clear" w:color="auto" w:fill="FFFFFF"/>
          </w:rPr>
          <w:t>www.coperion.com</w:t>
        </w:r>
      </w:hyperlink>
      <w:r>
        <w:rPr>
          <w:rStyle w:val="normaltextrun"/>
          <w:rFonts w:cs="Arial"/>
          <w:color w:val="000000"/>
          <w:sz w:val="20"/>
          <w:szCs w:val="20"/>
          <w:shd w:val="clear" w:color="auto" w:fill="FFFFFF"/>
        </w:rPr>
        <w:t xml:space="preserve">) ist ein weltweit führendes Industrie- und Technologieunternehmen in den Bereichen </w:t>
      </w:r>
      <w:proofErr w:type="spellStart"/>
      <w:r>
        <w:rPr>
          <w:rStyle w:val="normaltextrun"/>
          <w:rFonts w:cs="Arial"/>
          <w:color w:val="000000"/>
          <w:sz w:val="20"/>
          <w:szCs w:val="20"/>
          <w:shd w:val="clear" w:color="auto" w:fill="FFFFFF"/>
        </w:rPr>
        <w:t>Compoundier</w:t>
      </w:r>
      <w:proofErr w:type="spellEnd"/>
      <w:r>
        <w:rPr>
          <w:rStyle w:val="normaltextrun"/>
          <w:rFonts w:cs="Arial"/>
          <w:color w:val="000000"/>
          <w:sz w:val="20"/>
          <w:szCs w:val="20"/>
          <w:shd w:val="clear" w:color="auto" w:fill="FFFFFF"/>
        </w:rPr>
        <w:t xml:space="preserve">- und </w:t>
      </w:r>
      <w:proofErr w:type="spellStart"/>
      <w:r>
        <w:rPr>
          <w:rStyle w:val="normaltextrun"/>
          <w:rFonts w:cs="Arial"/>
          <w:color w:val="000000"/>
          <w:sz w:val="20"/>
          <w:szCs w:val="20"/>
          <w:shd w:val="clear" w:color="auto" w:fill="FFFFFF"/>
        </w:rPr>
        <w:t>Extrusionsanlagen</w:t>
      </w:r>
      <w:proofErr w:type="spellEnd"/>
      <w:r>
        <w:rPr>
          <w:rStyle w:val="normaltextrun"/>
          <w:rFonts w:cs="Arial"/>
          <w:color w:val="000000"/>
          <w:sz w:val="20"/>
          <w:szCs w:val="20"/>
          <w:shd w:val="clear" w:color="auto" w:fill="FFFFFF"/>
        </w:rPr>
        <w:t xml:space="preserve">, Sortier-, Zerkleinerungs- und Waschanlagen, Dosiersysteme, Schüttguthandling und Dienstleistungen. Coperion entwickelt, produziert und wartet Anlagen, Maschinen und Komponenten für die Kunststoff- und Kunststoffrecyclingindustrie sowie für die Chemie-, Batterie-, Lebensmittel-, Pharma- und Mineralstoffindustrie. Coperion beschäftigt weltweit 4.000 Mitarbeiter in seinen drei Geschäftsbereichen Polymer, Food, Health &amp; Nutrition und </w:t>
      </w:r>
      <w:proofErr w:type="spellStart"/>
      <w:r>
        <w:rPr>
          <w:rStyle w:val="normaltextrun"/>
          <w:rFonts w:cs="Arial"/>
          <w:color w:val="000000"/>
          <w:sz w:val="20"/>
          <w:szCs w:val="20"/>
          <w:shd w:val="clear" w:color="auto" w:fill="FFFFFF"/>
        </w:rPr>
        <w:t>Aftermarket</w:t>
      </w:r>
      <w:proofErr w:type="spellEnd"/>
      <w:r>
        <w:rPr>
          <w:rStyle w:val="normaltextrun"/>
          <w:rFonts w:cs="Arial"/>
          <w:color w:val="000000"/>
          <w:sz w:val="20"/>
          <w:szCs w:val="20"/>
          <w:shd w:val="clear" w:color="auto" w:fill="FFFFFF"/>
        </w:rPr>
        <w:t xml:space="preserve"> Sales &amp; Service sowie in seinen 40 Vertriebs- und Servicegesellschaften. Coperion ist eine Tochtergesellschaft von Hillenbrand (NYSE: HI), einem globalen Industrieunternehmen, das hochentwickelte, prozessrelevante Verarbeitungsanlagen und Lösungen für Kunden in einer Vielzahl von Branchen auf der ganzen Welt anbietet. </w:t>
      </w:r>
      <w:hyperlink r:id="rId12" w:tgtFrame="_blank" w:history="1">
        <w:r>
          <w:rPr>
            <w:rStyle w:val="normaltextrun"/>
            <w:rFonts w:cs="Arial"/>
            <w:color w:val="0000FF"/>
            <w:sz w:val="20"/>
            <w:szCs w:val="20"/>
            <w:u w:val="single"/>
            <w:shd w:val="clear" w:color="auto" w:fill="FFFFFF"/>
          </w:rPr>
          <w:t>www.hillenbrand.com</w:t>
        </w:r>
      </w:hyperlink>
      <w:r>
        <w:rPr>
          <w:rStyle w:val="normaltextrun"/>
          <w:rFonts w:cs="Arial"/>
          <w:color w:val="000000"/>
          <w:sz w:val="20"/>
          <w:szCs w:val="20"/>
          <w:shd w:val="clear" w:color="auto" w:fill="FFFFFF"/>
        </w:rPr>
        <w:t> </w:t>
      </w:r>
      <w:r>
        <w:rPr>
          <w:rStyle w:val="eop"/>
          <w:rFonts w:cs="Arial"/>
          <w:color w:val="000000"/>
          <w:sz w:val="20"/>
          <w:szCs w:val="20"/>
          <w:shd w:val="clear" w:color="auto" w:fill="FFFFFF"/>
        </w:rPr>
        <w:t> </w:t>
      </w:r>
      <w:r w:rsidR="00DA4D35" w:rsidRPr="00AF7094">
        <w:rPr>
          <w:rStyle w:val="normaltextrun"/>
          <w:rFonts w:cs="Arial"/>
          <w:color w:val="000000"/>
          <w:sz w:val="20"/>
          <w:szCs w:val="20"/>
          <w:shd w:val="clear" w:color="auto" w:fill="FFFFFF"/>
        </w:rPr>
        <w:t> </w:t>
      </w:r>
      <w:r w:rsidR="00DA4D35">
        <w:rPr>
          <w:rStyle w:val="eop"/>
          <w:rFonts w:cs="Arial"/>
          <w:color w:val="000000"/>
          <w:sz w:val="20"/>
          <w:szCs w:val="20"/>
          <w:shd w:val="clear" w:color="auto" w:fill="FFFFFF"/>
        </w:rPr>
        <w:t> </w:t>
      </w:r>
    </w:p>
    <w:p w14:paraId="795DBD19" w14:textId="4C52FEA1" w:rsidR="000E7F48" w:rsidRPr="00582B7F" w:rsidRDefault="000E7F48" w:rsidP="00AF3253">
      <w:pPr>
        <w:pStyle w:val="Trennung"/>
        <w:spacing w:before="480" w:after="480"/>
        <w:rPr>
          <w:color w:val="auto"/>
          <w:lang w:val="de-CH"/>
        </w:rPr>
      </w:pPr>
      <w:r w:rsidRPr="00582B7F">
        <w:rPr>
          <w:rFonts w:ascii="Arial Unicode MS" w:hAnsi="Arial Unicode MS"/>
          <w:color w:val="auto"/>
          <w:lang w:val="de-CH"/>
        </w:rPr>
        <w:t>⌘⌘⌘</w:t>
      </w:r>
    </w:p>
    <w:p w14:paraId="264BF9B0" w14:textId="291A3C24" w:rsidR="00CD157C" w:rsidRPr="000813BC" w:rsidRDefault="000813BC" w:rsidP="00CD157C">
      <w:pPr>
        <w:pStyle w:val="Konsens"/>
        <w:spacing w:before="120" w:line="360" w:lineRule="auto"/>
        <w:ind w:left="0"/>
        <w:rPr>
          <w:i/>
          <w:szCs w:val="22"/>
          <w:lang w:val="de-CH"/>
        </w:rPr>
      </w:pPr>
      <w:proofErr w:type="spellStart"/>
      <w:r w:rsidRPr="000813BC">
        <w:rPr>
          <w:rFonts w:cs="Arial"/>
          <w:i/>
          <w:szCs w:val="22"/>
          <w:lang w:val="de-CH" w:eastAsia="ar-SA"/>
        </w:rPr>
        <w:t>ProRate</w:t>
      </w:r>
      <w:proofErr w:type="spellEnd"/>
      <w:r w:rsidRPr="000813BC">
        <w:rPr>
          <w:rFonts w:cs="Arial"/>
          <w:i/>
          <w:szCs w:val="22"/>
          <w:lang w:val="de-CH" w:eastAsia="ar-SA"/>
        </w:rPr>
        <w:t xml:space="preserve"> PLUS kontinuierliche gravimetrische Ein</w:t>
      </w:r>
      <w:r>
        <w:rPr>
          <w:rFonts w:cs="Arial"/>
          <w:i/>
          <w:szCs w:val="22"/>
          <w:lang w:val="de-CH" w:eastAsia="ar-SA"/>
        </w:rPr>
        <w:t>fach</w:t>
      </w:r>
      <w:r w:rsidRPr="000813BC">
        <w:rPr>
          <w:rFonts w:cs="Arial"/>
          <w:i/>
          <w:szCs w:val="22"/>
          <w:lang w:val="de-CH" w:eastAsia="ar-SA"/>
        </w:rPr>
        <w:t>- und Doppelschneckendosierer, mit und ohne Nachfüllpa</w:t>
      </w:r>
      <w:r>
        <w:rPr>
          <w:rFonts w:cs="Arial"/>
          <w:i/>
          <w:szCs w:val="22"/>
          <w:lang w:val="de-CH" w:eastAsia="ar-SA"/>
        </w:rPr>
        <w:t>kete</w:t>
      </w:r>
      <w:r w:rsidRPr="000813BC">
        <w:rPr>
          <w:rFonts w:cs="Arial"/>
          <w:i/>
          <w:szCs w:val="22"/>
          <w:lang w:val="de-CH" w:eastAsia="ar-SA"/>
        </w:rPr>
        <w:t>, sind ideal für Sekundärkunststoffanwendungen</w:t>
      </w:r>
      <w:r w:rsidR="007750F1" w:rsidRPr="000813BC">
        <w:rPr>
          <w:i/>
          <w:szCs w:val="22"/>
          <w:lang w:val="de-CH"/>
        </w:rPr>
        <w:t>.</w:t>
      </w:r>
    </w:p>
    <w:p w14:paraId="57785445" w14:textId="18904132" w:rsidR="00AF3253" w:rsidRDefault="000813BC" w:rsidP="00E24445">
      <w:pPr>
        <w:pStyle w:val="Konsens"/>
        <w:spacing w:before="120"/>
        <w:ind w:left="0"/>
        <w:rPr>
          <w:i/>
          <w:szCs w:val="22"/>
        </w:rPr>
      </w:pPr>
      <w:r>
        <w:rPr>
          <w:i/>
          <w:szCs w:val="22"/>
        </w:rPr>
        <w:t>Bild</w:t>
      </w:r>
      <w:r w:rsidR="00E24445" w:rsidRPr="006431DC">
        <w:rPr>
          <w:i/>
          <w:szCs w:val="22"/>
        </w:rPr>
        <w:t>: Coperion</w:t>
      </w:r>
      <w:r w:rsidR="00AF3253" w:rsidRPr="006431DC">
        <w:rPr>
          <w:i/>
          <w:szCs w:val="22"/>
        </w:rPr>
        <w:t xml:space="preserve"> K-Tron, Niederlenz, </w:t>
      </w:r>
      <w:r w:rsidR="00D36B16">
        <w:rPr>
          <w:i/>
          <w:szCs w:val="22"/>
        </w:rPr>
        <w:t>Schweiz</w:t>
      </w:r>
    </w:p>
    <w:p w14:paraId="5A0961BD" w14:textId="77777777" w:rsidR="009F3DB6" w:rsidRPr="006431DC" w:rsidRDefault="009F3DB6" w:rsidP="00E24445">
      <w:pPr>
        <w:pStyle w:val="Konsens"/>
        <w:spacing w:before="120"/>
        <w:ind w:left="0"/>
        <w:rPr>
          <w:i/>
          <w:szCs w:val="22"/>
        </w:rPr>
      </w:pPr>
    </w:p>
    <w:p w14:paraId="5B6DECB9" w14:textId="78122AD8" w:rsidR="005A3603" w:rsidRPr="00096621" w:rsidRDefault="00096621" w:rsidP="006431DC">
      <w:pPr>
        <w:pStyle w:val="Konsens"/>
        <w:spacing w:before="120" w:line="360" w:lineRule="auto"/>
        <w:ind w:left="0"/>
        <w:rPr>
          <w:i/>
          <w:szCs w:val="22"/>
          <w:lang w:val="de-CH"/>
        </w:rPr>
      </w:pPr>
      <w:proofErr w:type="spellStart"/>
      <w:r w:rsidRPr="00096621">
        <w:rPr>
          <w:rFonts w:cs="Arial"/>
          <w:i/>
          <w:szCs w:val="22"/>
          <w:lang w:val="de-CH" w:eastAsia="ar-SA"/>
        </w:rPr>
        <w:t>ProRate</w:t>
      </w:r>
      <w:proofErr w:type="spellEnd"/>
      <w:r w:rsidRPr="00096621">
        <w:rPr>
          <w:rFonts w:cs="Arial"/>
          <w:i/>
          <w:szCs w:val="22"/>
          <w:lang w:val="de-CH" w:eastAsia="ar-SA"/>
        </w:rPr>
        <w:t xml:space="preserve"> PLUS-Dosier</w:t>
      </w:r>
      <w:r>
        <w:rPr>
          <w:rFonts w:cs="Arial"/>
          <w:i/>
          <w:szCs w:val="22"/>
          <w:lang w:val="de-CH" w:eastAsia="ar-SA"/>
        </w:rPr>
        <w:t>waagen</w:t>
      </w:r>
      <w:r w:rsidRPr="00096621">
        <w:rPr>
          <w:rFonts w:cs="Arial"/>
          <w:i/>
          <w:szCs w:val="22"/>
          <w:lang w:val="de-CH" w:eastAsia="ar-SA"/>
        </w:rPr>
        <w:t xml:space="preserve"> können je nach Rezeptur als einzelne Einheiten installiert oder in Gruppen von bis zu sechs Dosierern um einen Prozesseingang herum angeordnet werden</w:t>
      </w:r>
      <w:r w:rsidR="005A3603" w:rsidRPr="00096621">
        <w:rPr>
          <w:i/>
          <w:szCs w:val="22"/>
          <w:lang w:val="de-CH"/>
        </w:rPr>
        <w:t>.</w:t>
      </w:r>
    </w:p>
    <w:p w14:paraId="7F6ACDA1" w14:textId="7121DC0D" w:rsidR="00190BDE" w:rsidRPr="006431DC" w:rsidRDefault="00096621" w:rsidP="00AF3253">
      <w:pPr>
        <w:pStyle w:val="Konsens"/>
        <w:spacing w:before="120"/>
        <w:ind w:left="0"/>
        <w:rPr>
          <w:i/>
          <w:szCs w:val="22"/>
        </w:rPr>
      </w:pPr>
      <w:r>
        <w:rPr>
          <w:i/>
          <w:szCs w:val="22"/>
        </w:rPr>
        <w:t>Bild</w:t>
      </w:r>
      <w:r w:rsidR="00AF3253" w:rsidRPr="006431DC">
        <w:rPr>
          <w:i/>
          <w:szCs w:val="22"/>
        </w:rPr>
        <w:t xml:space="preserve">: Coperion K-Tron, Niederlenz, </w:t>
      </w:r>
      <w:r w:rsidR="00D36B16">
        <w:rPr>
          <w:i/>
          <w:szCs w:val="22"/>
        </w:rPr>
        <w:t>Schweiz</w:t>
      </w:r>
    </w:p>
    <w:sectPr w:rsidR="00190BDE" w:rsidRPr="006431DC" w:rsidSect="00582CBF">
      <w:headerReference w:type="default" r:id="rId13"/>
      <w:footerReference w:type="default" r:id="rId14"/>
      <w:headerReference w:type="first" r:id="rId15"/>
      <w:footerReference w:type="first" r:id="rId16"/>
      <w:type w:val="continuous"/>
      <w:pgSz w:w="11906" w:h="16838" w:code="9"/>
      <w:pgMar w:top="3055" w:right="1134" w:bottom="1560" w:left="1418" w:header="77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63B8" w14:textId="77777777" w:rsidR="003E17A2" w:rsidRDefault="003E17A2">
      <w:r>
        <w:separator/>
      </w:r>
    </w:p>
  </w:endnote>
  <w:endnote w:type="continuationSeparator" w:id="0">
    <w:p w14:paraId="472F28A4" w14:textId="77777777" w:rsidR="003E17A2" w:rsidRDefault="003E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B87E7F" w14:paraId="794A33A9" w14:textId="77777777">
      <w:trPr>
        <w:cantSplit/>
      </w:trPr>
      <w:tc>
        <w:tcPr>
          <w:tcW w:w="7428" w:type="dxa"/>
          <w:noWrap/>
          <w:vAlign w:val="bottom"/>
        </w:tcPr>
        <w:p w14:paraId="42CB5E63" w14:textId="77777777" w:rsidR="00B87E7F" w:rsidRDefault="00B87E7F">
          <w:pPr>
            <w:pStyle w:val="Fuzeile"/>
            <w:spacing w:line="200" w:lineRule="exact"/>
            <w:rPr>
              <w:rFonts w:cs="Arial"/>
            </w:rPr>
          </w:pPr>
          <w:bookmarkStart w:id="3" w:name="Fuss2"/>
        </w:p>
      </w:tc>
      <w:tc>
        <w:tcPr>
          <w:tcW w:w="1758" w:type="dxa"/>
          <w:noWrap/>
          <w:vAlign w:val="bottom"/>
        </w:tcPr>
        <w:p w14:paraId="0EF0D309" w14:textId="77777777" w:rsidR="00B87E7F" w:rsidRDefault="0082058A" w:rsidP="0082058A">
          <w:pPr>
            <w:pStyle w:val="Fuzeile"/>
            <w:spacing w:line="200" w:lineRule="exact"/>
            <w:jc w:val="right"/>
            <w:rPr>
              <w:rFonts w:cs="Arial"/>
              <w:szCs w:val="14"/>
            </w:rPr>
          </w:pPr>
          <w:bookmarkStart w:id="4" w:name="PageName"/>
          <w:bookmarkEnd w:id="4"/>
          <w:r>
            <w:rPr>
              <w:rFonts w:cs="Arial"/>
              <w:szCs w:val="14"/>
            </w:rPr>
            <w:t>Page</w:t>
          </w:r>
          <w:r w:rsidR="00B87E7F">
            <w:rPr>
              <w:rFonts w:cs="Arial"/>
              <w:szCs w:val="14"/>
            </w:rPr>
            <w:t xml:space="preserve"> </w:t>
          </w:r>
          <w:r w:rsidR="00B87E7F">
            <w:rPr>
              <w:rFonts w:cs="Arial"/>
              <w:szCs w:val="14"/>
            </w:rPr>
            <w:fldChar w:fldCharType="begin"/>
          </w:r>
          <w:r w:rsidR="00B87E7F">
            <w:rPr>
              <w:rFonts w:cs="Arial"/>
              <w:szCs w:val="14"/>
            </w:rPr>
            <w:instrText xml:space="preserve"> PAGE  \* MERGEFORMAT </w:instrText>
          </w:r>
          <w:r w:rsidR="00B87E7F">
            <w:rPr>
              <w:rFonts w:cs="Arial"/>
              <w:szCs w:val="14"/>
            </w:rPr>
            <w:fldChar w:fldCharType="separate"/>
          </w:r>
          <w:r w:rsidR="00622924">
            <w:rPr>
              <w:rFonts w:cs="Arial"/>
              <w:noProof/>
              <w:szCs w:val="14"/>
            </w:rPr>
            <w:t>2</w:t>
          </w:r>
          <w:r w:rsidR="00B87E7F">
            <w:rPr>
              <w:rFonts w:cs="Arial"/>
              <w:szCs w:val="14"/>
            </w:rPr>
            <w:fldChar w:fldCharType="end"/>
          </w:r>
          <w:r w:rsidR="00B87E7F">
            <w:rPr>
              <w:rFonts w:cs="Arial"/>
              <w:szCs w:val="14"/>
            </w:rPr>
            <w:t xml:space="preserve"> </w:t>
          </w:r>
          <w:proofErr w:type="spellStart"/>
          <w:r>
            <w:rPr>
              <w:rFonts w:cs="Arial"/>
              <w:szCs w:val="14"/>
            </w:rPr>
            <w:t>of</w:t>
          </w:r>
          <w:proofErr w:type="spellEnd"/>
          <w:r w:rsidR="00B87E7F">
            <w:rPr>
              <w:rFonts w:cs="Arial"/>
              <w:szCs w:val="14"/>
            </w:rPr>
            <w:t xml:space="preserve"> </w:t>
          </w:r>
          <w:r w:rsidR="00B87E7F">
            <w:rPr>
              <w:rStyle w:val="Seitenzahl"/>
            </w:rPr>
            <w:fldChar w:fldCharType="begin"/>
          </w:r>
          <w:r w:rsidR="00B87E7F">
            <w:rPr>
              <w:rStyle w:val="Seitenzahl"/>
            </w:rPr>
            <w:instrText xml:space="preserve"> NUMPAGES </w:instrText>
          </w:r>
          <w:r w:rsidR="00B87E7F">
            <w:rPr>
              <w:rStyle w:val="Seitenzahl"/>
            </w:rPr>
            <w:fldChar w:fldCharType="separate"/>
          </w:r>
          <w:r w:rsidR="00622924">
            <w:rPr>
              <w:rStyle w:val="Seitenzahl"/>
              <w:noProof/>
            </w:rPr>
            <w:t>3</w:t>
          </w:r>
          <w:r w:rsidR="00B87E7F">
            <w:rPr>
              <w:rStyle w:val="Seitenzahl"/>
            </w:rPr>
            <w:fldChar w:fldCharType="end"/>
          </w:r>
        </w:p>
      </w:tc>
      <w:tc>
        <w:tcPr>
          <w:tcW w:w="567" w:type="dxa"/>
          <w:vAlign w:val="bottom"/>
        </w:tcPr>
        <w:p w14:paraId="47DCB64B" w14:textId="77777777" w:rsidR="00B87E7F" w:rsidRDefault="00B87E7F">
          <w:pPr>
            <w:pStyle w:val="Fuzeile"/>
            <w:spacing w:line="200" w:lineRule="exact"/>
            <w:rPr>
              <w:rFonts w:cs="Arial"/>
              <w:szCs w:val="14"/>
            </w:rPr>
          </w:pPr>
        </w:p>
      </w:tc>
    </w:tr>
    <w:bookmarkEnd w:id="3"/>
  </w:tbl>
  <w:p w14:paraId="2EACC11F" w14:textId="77777777" w:rsidR="00B87E7F" w:rsidRDefault="00B87E7F">
    <w:pP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B87E7F" w14:paraId="2A4D6D3C" w14:textId="77777777">
      <w:tc>
        <w:tcPr>
          <w:tcW w:w="7371" w:type="dxa"/>
          <w:tcMar>
            <w:left w:w="0" w:type="dxa"/>
            <w:right w:w="0" w:type="dxa"/>
          </w:tcMar>
          <w:vAlign w:val="bottom"/>
        </w:tcPr>
        <w:p w14:paraId="49157B3A" w14:textId="77777777" w:rsidR="00B87E7F" w:rsidRDefault="00B87E7F">
          <w:pPr>
            <w:pStyle w:val="Fuzeile"/>
            <w:spacing w:line="200" w:lineRule="exact"/>
            <w:rPr>
              <w:rFonts w:cs="Arial"/>
              <w:szCs w:val="14"/>
            </w:rPr>
          </w:pPr>
          <w:bookmarkStart w:id="5" w:name="GeneralPartnerLinks"/>
          <w:bookmarkStart w:id="6" w:name="Fuss1"/>
          <w:bookmarkEnd w:id="5"/>
        </w:p>
      </w:tc>
      <w:tc>
        <w:tcPr>
          <w:tcW w:w="2835" w:type="dxa"/>
          <w:tcMar>
            <w:left w:w="0" w:type="dxa"/>
            <w:right w:w="0" w:type="dxa"/>
          </w:tcMar>
        </w:tcPr>
        <w:p w14:paraId="58254ED0" w14:textId="77777777" w:rsidR="00B87E7F" w:rsidRDefault="00B87E7F">
          <w:pPr>
            <w:rPr>
              <w:sz w:val="14"/>
            </w:rPr>
          </w:pPr>
          <w:bookmarkStart w:id="7" w:name="GeneralPartnerRechts"/>
          <w:bookmarkEnd w:id="7"/>
        </w:p>
      </w:tc>
    </w:tr>
  </w:tbl>
  <w:p w14:paraId="7764714F" w14:textId="77777777" w:rsidR="00B87E7F" w:rsidRDefault="00B87E7F">
    <w:pPr>
      <w:rPr>
        <w:sz w:val="14"/>
      </w:rPr>
    </w:pPr>
  </w:p>
  <w:bookmarkEnd w:i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9631" w14:textId="77777777" w:rsidR="003E17A2" w:rsidRDefault="003E17A2">
      <w:r>
        <w:separator/>
      </w:r>
    </w:p>
  </w:footnote>
  <w:footnote w:type="continuationSeparator" w:id="0">
    <w:p w14:paraId="0E40BC22" w14:textId="77777777" w:rsidR="003E17A2" w:rsidRDefault="003E1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B87E7F" w14:paraId="282CFBDE" w14:textId="77777777" w:rsidTr="00A81175">
      <w:trPr>
        <w:trHeight w:hRule="exact" w:val="794"/>
      </w:trPr>
      <w:tc>
        <w:tcPr>
          <w:tcW w:w="5925" w:type="dxa"/>
          <w:noWrap/>
          <w:vAlign w:val="bottom"/>
        </w:tcPr>
        <w:p w14:paraId="2132B62E" w14:textId="37B54A5B" w:rsidR="00B87E7F" w:rsidRDefault="00233AAF" w:rsidP="00725226">
          <w:pPr>
            <w:pStyle w:val="Kopfzeile"/>
            <w:widowControl w:val="0"/>
            <w:overflowPunct w:val="0"/>
            <w:autoSpaceDE w:val="0"/>
            <w:autoSpaceDN w:val="0"/>
            <w:adjustRightInd w:val="0"/>
            <w:textAlignment w:val="baseline"/>
            <w:rPr>
              <w:rFonts w:cs="Arial"/>
              <w:sz w:val="16"/>
              <w:szCs w:val="16"/>
            </w:rPr>
          </w:pPr>
          <w:bookmarkStart w:id="0" w:name="Kopf2"/>
          <w:r>
            <w:rPr>
              <w:szCs w:val="20"/>
            </w:rPr>
            <w:t>April</w:t>
          </w:r>
          <w:r w:rsidR="006F68AA">
            <w:rPr>
              <w:szCs w:val="20"/>
            </w:rPr>
            <w:t xml:space="preserve"> 202</w:t>
          </w:r>
          <w:r>
            <w:rPr>
              <w:szCs w:val="20"/>
            </w:rPr>
            <w:t>3</w:t>
          </w:r>
        </w:p>
      </w:tc>
      <w:tc>
        <w:tcPr>
          <w:tcW w:w="3686" w:type="dxa"/>
          <w:noWrap/>
          <w:tcMar>
            <w:left w:w="17" w:type="dxa"/>
          </w:tcMar>
          <w:vAlign w:val="bottom"/>
        </w:tcPr>
        <w:p w14:paraId="3183CBC4" w14:textId="77777777" w:rsidR="00B87E7F" w:rsidRDefault="00A81175" w:rsidP="00CF4016">
          <w:pPr>
            <w:pStyle w:val="Kopfzeile"/>
            <w:tabs>
              <w:tab w:val="left" w:pos="838"/>
              <w:tab w:val="left" w:pos="5273"/>
              <w:tab w:val="left" w:pos="6480"/>
            </w:tabs>
            <w:jc w:val="right"/>
            <w:rPr>
              <w:sz w:val="16"/>
              <w:szCs w:val="16"/>
            </w:rPr>
          </w:pPr>
          <w:r>
            <w:rPr>
              <w:noProof/>
              <w:sz w:val="16"/>
              <w:szCs w:val="16"/>
              <w:lang w:val="de-CH" w:eastAsia="de-CH"/>
            </w:rPr>
            <w:drawing>
              <wp:inline distT="0" distB="0" distL="0" distR="0" wp14:anchorId="3B2D787B" wp14:editId="1895DEB9">
                <wp:extent cx="1799449" cy="425917"/>
                <wp:effectExtent l="0" t="0" r="0" b="0"/>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1814694" cy="429525"/>
                        </a:xfrm>
                        <a:prstGeom prst="rect">
                          <a:avLst/>
                        </a:prstGeom>
                      </pic:spPr>
                    </pic:pic>
                  </a:graphicData>
                </a:graphic>
              </wp:inline>
            </w:drawing>
          </w:r>
        </w:p>
      </w:tc>
    </w:tr>
    <w:tr w:rsidR="00B87E7F" w14:paraId="5E1BA628" w14:textId="77777777" w:rsidTr="00A81175">
      <w:trPr>
        <w:trHeight w:hRule="exact" w:val="1049"/>
      </w:trPr>
      <w:tc>
        <w:tcPr>
          <w:tcW w:w="5925" w:type="dxa"/>
          <w:noWrap/>
          <w:tcMar>
            <w:left w:w="284" w:type="dxa"/>
          </w:tcMar>
          <w:vAlign w:val="bottom"/>
        </w:tcPr>
        <w:p w14:paraId="60C72912" w14:textId="77777777" w:rsidR="00B87E7F" w:rsidRDefault="00B87E7F" w:rsidP="00E40B63">
          <w:pPr>
            <w:pStyle w:val="Kopfzeile"/>
            <w:widowControl w:val="0"/>
            <w:spacing w:line="340" w:lineRule="exact"/>
          </w:pPr>
          <w:bookmarkStart w:id="1" w:name="HeaderPage2Date"/>
          <w:bookmarkEnd w:id="1"/>
        </w:p>
      </w:tc>
      <w:tc>
        <w:tcPr>
          <w:tcW w:w="3686" w:type="dxa"/>
          <w:noWrap/>
          <w:tcMar>
            <w:left w:w="68" w:type="dxa"/>
          </w:tcMar>
          <w:vAlign w:val="bottom"/>
        </w:tcPr>
        <w:p w14:paraId="537F84EF" w14:textId="77777777" w:rsidR="00B87E7F" w:rsidRDefault="00E40B63" w:rsidP="000954FC">
          <w:pPr>
            <w:pStyle w:val="Kopfzeile"/>
            <w:tabs>
              <w:tab w:val="left" w:pos="1474"/>
              <w:tab w:val="left" w:pos="5273"/>
              <w:tab w:val="left" w:pos="6480"/>
            </w:tabs>
            <w:spacing w:line="200" w:lineRule="exact"/>
            <w:ind w:right="440"/>
            <w:jc w:val="center"/>
          </w:pPr>
          <w:bookmarkStart w:id="2" w:name="HeaderPage2Name"/>
          <w:bookmarkEnd w:id="2"/>
          <w:r>
            <w:t xml:space="preserve">                </w:t>
          </w:r>
        </w:p>
      </w:tc>
    </w:tr>
  </w:tbl>
  <w:p w14:paraId="65C2247F" w14:textId="77777777" w:rsidR="00B87E7F" w:rsidRDefault="00B87E7F"/>
  <w:bookmarkEnd w:id="0"/>
  <w:p w14:paraId="63FEFF6A" w14:textId="77777777" w:rsidR="00B87E7F" w:rsidRDefault="00B87E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72FC" w14:textId="3A934C22" w:rsidR="00B87E7F" w:rsidRDefault="00EB5114" w:rsidP="00EB5114">
    <w:pPr>
      <w:pStyle w:val="Kopfzeile"/>
      <w:jc w:val="right"/>
      <w:rPr>
        <w:sz w:val="14"/>
        <w:szCs w:val="14"/>
      </w:rPr>
    </w:pPr>
    <w:r>
      <w:rPr>
        <w:noProof/>
        <w:sz w:val="16"/>
        <w:szCs w:val="16"/>
        <w:lang w:val="de-CH" w:eastAsia="de-CH"/>
      </w:rPr>
      <w:drawing>
        <wp:inline distT="0" distB="0" distL="0" distR="0" wp14:anchorId="40C4A24E" wp14:editId="25C61152">
          <wp:extent cx="1800225" cy="428625"/>
          <wp:effectExtent l="0" t="0" r="9525" b="9525"/>
          <wp:docPr id="6" name="Grafik 6" descr="CK_rgb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_rgb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28625"/>
                  </a:xfrm>
                  <a:prstGeom prst="rect">
                    <a:avLst/>
                  </a:prstGeom>
                  <a:noFill/>
                  <a:ln>
                    <a:noFill/>
                  </a:ln>
                </pic:spPr>
              </pic:pic>
            </a:graphicData>
          </a:graphic>
        </wp:inline>
      </w:drawing>
    </w:r>
  </w:p>
  <w:p w14:paraId="3FDC89EC" w14:textId="77777777" w:rsidR="00EB5114" w:rsidRDefault="00EB5114" w:rsidP="00EB5114">
    <w:pPr>
      <w:pStyle w:val="Kopfzeile"/>
      <w:jc w:val="right"/>
      <w:rPr>
        <w:sz w:val="14"/>
        <w:szCs w:val="14"/>
      </w:rPr>
    </w:pPr>
  </w:p>
  <w:p w14:paraId="0AA3E6D9" w14:textId="77777777" w:rsidR="00EB5114" w:rsidRPr="00EB5114" w:rsidRDefault="00EB5114" w:rsidP="00EB5114">
    <w:pPr>
      <w:pStyle w:val="Kopfzeile"/>
      <w:jc w:val="right"/>
      <w:rPr>
        <w:sz w:val="24"/>
        <w:szCs w:val="28"/>
      </w:rPr>
    </w:pPr>
  </w:p>
  <w:p w14:paraId="4CDBCA94" w14:textId="77777777" w:rsidR="00EB5114" w:rsidRPr="00EB5114" w:rsidRDefault="00EB5114" w:rsidP="00EB5114">
    <w:pPr>
      <w:pStyle w:val="Kopfzeile"/>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8A5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64A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8A6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6EEE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C61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1" w15:restartNumberingAfterBreak="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de-CH" w:vendorID="64" w:dllVersion="6" w:nlCheck="1" w:checkStyle="1"/>
  <w:activeWritingStyle w:appName="MSWord" w:lang="en-US" w:vendorID="64" w:dllVersion="0" w:nlCheck="1" w:checkStyle="0"/>
  <w:activeWritingStyle w:appName="MSWord" w:lang="de-CH" w:vendorID="64" w:dllVersion="0" w:nlCheck="1" w:checkStyle="0"/>
  <w:activeWritingStyle w:appName="MSWord" w:lang="de-DE" w:vendorID="64" w:dllVersion="0" w:nlCheck="1" w:checkStyle="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ytDA0s7CwNDE1MrdU0lEKTi0uzszPAykwrgUAnvdcpCwAAAA="/>
  </w:docVars>
  <w:rsids>
    <w:rsidRoot w:val="0066781E"/>
    <w:rsid w:val="00003690"/>
    <w:rsid w:val="000043AA"/>
    <w:rsid w:val="00005A32"/>
    <w:rsid w:val="000060B7"/>
    <w:rsid w:val="000068A8"/>
    <w:rsid w:val="00011E7F"/>
    <w:rsid w:val="0001490E"/>
    <w:rsid w:val="000205CF"/>
    <w:rsid w:val="000377F1"/>
    <w:rsid w:val="00037CCA"/>
    <w:rsid w:val="00043409"/>
    <w:rsid w:val="00045BBE"/>
    <w:rsid w:val="00046DF6"/>
    <w:rsid w:val="000517CE"/>
    <w:rsid w:val="00052988"/>
    <w:rsid w:val="00065B1F"/>
    <w:rsid w:val="00070A02"/>
    <w:rsid w:val="000812FC"/>
    <w:rsid w:val="000813BC"/>
    <w:rsid w:val="0008235E"/>
    <w:rsid w:val="00083E76"/>
    <w:rsid w:val="000954FC"/>
    <w:rsid w:val="00096621"/>
    <w:rsid w:val="000967EF"/>
    <w:rsid w:val="00097B71"/>
    <w:rsid w:val="00097C2A"/>
    <w:rsid w:val="000A0D80"/>
    <w:rsid w:val="000A3B56"/>
    <w:rsid w:val="000A58D8"/>
    <w:rsid w:val="000B7A88"/>
    <w:rsid w:val="000C277B"/>
    <w:rsid w:val="000C531A"/>
    <w:rsid w:val="000C5C61"/>
    <w:rsid w:val="000C69F6"/>
    <w:rsid w:val="000D0930"/>
    <w:rsid w:val="000D6F4C"/>
    <w:rsid w:val="000E7C73"/>
    <w:rsid w:val="000E7F48"/>
    <w:rsid w:val="000F1636"/>
    <w:rsid w:val="000F4431"/>
    <w:rsid w:val="000F55C1"/>
    <w:rsid w:val="000F5979"/>
    <w:rsid w:val="00100DAA"/>
    <w:rsid w:val="001016A1"/>
    <w:rsid w:val="0011479E"/>
    <w:rsid w:val="001162C4"/>
    <w:rsid w:val="00122065"/>
    <w:rsid w:val="00122BC5"/>
    <w:rsid w:val="00132EEC"/>
    <w:rsid w:val="00134580"/>
    <w:rsid w:val="0013631C"/>
    <w:rsid w:val="00137FD3"/>
    <w:rsid w:val="00141B1E"/>
    <w:rsid w:val="00142FFF"/>
    <w:rsid w:val="001442E3"/>
    <w:rsid w:val="0015228F"/>
    <w:rsid w:val="0015764A"/>
    <w:rsid w:val="00166233"/>
    <w:rsid w:val="00173121"/>
    <w:rsid w:val="00190B44"/>
    <w:rsid w:val="00190BDE"/>
    <w:rsid w:val="00192B86"/>
    <w:rsid w:val="001A3E25"/>
    <w:rsid w:val="001A7E41"/>
    <w:rsid w:val="001B68B8"/>
    <w:rsid w:val="001B732F"/>
    <w:rsid w:val="001C09FB"/>
    <w:rsid w:val="001C7D25"/>
    <w:rsid w:val="001D11EE"/>
    <w:rsid w:val="001D1A08"/>
    <w:rsid w:val="001D6D45"/>
    <w:rsid w:val="001E5236"/>
    <w:rsid w:val="0020587B"/>
    <w:rsid w:val="00211C99"/>
    <w:rsid w:val="002225E0"/>
    <w:rsid w:val="00230442"/>
    <w:rsid w:val="00233AAF"/>
    <w:rsid w:val="00234BA9"/>
    <w:rsid w:val="00235623"/>
    <w:rsid w:val="00240ECD"/>
    <w:rsid w:val="00266C34"/>
    <w:rsid w:val="002703CB"/>
    <w:rsid w:val="00280C64"/>
    <w:rsid w:val="00290042"/>
    <w:rsid w:val="00291EF9"/>
    <w:rsid w:val="0029499F"/>
    <w:rsid w:val="002A1EFD"/>
    <w:rsid w:val="002A62FF"/>
    <w:rsid w:val="002A7FDA"/>
    <w:rsid w:val="002B6CD7"/>
    <w:rsid w:val="002C14EA"/>
    <w:rsid w:val="002C19E9"/>
    <w:rsid w:val="002D0492"/>
    <w:rsid w:val="002D0C99"/>
    <w:rsid w:val="002D328D"/>
    <w:rsid w:val="002D38EB"/>
    <w:rsid w:val="002D6CF7"/>
    <w:rsid w:val="00313276"/>
    <w:rsid w:val="00317E7C"/>
    <w:rsid w:val="003202A1"/>
    <w:rsid w:val="00322B83"/>
    <w:rsid w:val="0033643E"/>
    <w:rsid w:val="0033789A"/>
    <w:rsid w:val="00341924"/>
    <w:rsid w:val="00343406"/>
    <w:rsid w:val="0035374D"/>
    <w:rsid w:val="00357A64"/>
    <w:rsid w:val="0036246B"/>
    <w:rsid w:val="003652EC"/>
    <w:rsid w:val="0037300C"/>
    <w:rsid w:val="00376DBF"/>
    <w:rsid w:val="003774ED"/>
    <w:rsid w:val="00381C1A"/>
    <w:rsid w:val="00387D0F"/>
    <w:rsid w:val="00392AA7"/>
    <w:rsid w:val="003972A1"/>
    <w:rsid w:val="003A0319"/>
    <w:rsid w:val="003A0511"/>
    <w:rsid w:val="003B20DF"/>
    <w:rsid w:val="003B46B8"/>
    <w:rsid w:val="003C62FE"/>
    <w:rsid w:val="003C76F6"/>
    <w:rsid w:val="003D42FC"/>
    <w:rsid w:val="003E17A2"/>
    <w:rsid w:val="003E3BC9"/>
    <w:rsid w:val="003F099F"/>
    <w:rsid w:val="003F4601"/>
    <w:rsid w:val="00403B26"/>
    <w:rsid w:val="0040684D"/>
    <w:rsid w:val="004118DA"/>
    <w:rsid w:val="00415C98"/>
    <w:rsid w:val="00421EFC"/>
    <w:rsid w:val="00424DE9"/>
    <w:rsid w:val="00427774"/>
    <w:rsid w:val="00441C23"/>
    <w:rsid w:val="004447CD"/>
    <w:rsid w:val="0044667A"/>
    <w:rsid w:val="0045290E"/>
    <w:rsid w:val="0046122F"/>
    <w:rsid w:val="00466116"/>
    <w:rsid w:val="0046653D"/>
    <w:rsid w:val="00475879"/>
    <w:rsid w:val="00476D50"/>
    <w:rsid w:val="00480147"/>
    <w:rsid w:val="00484260"/>
    <w:rsid w:val="00496EA1"/>
    <w:rsid w:val="004A4286"/>
    <w:rsid w:val="004E40D8"/>
    <w:rsid w:val="004F1BBB"/>
    <w:rsid w:val="00505E16"/>
    <w:rsid w:val="00525565"/>
    <w:rsid w:val="005319AE"/>
    <w:rsid w:val="00544F4E"/>
    <w:rsid w:val="0054598E"/>
    <w:rsid w:val="00553842"/>
    <w:rsid w:val="00554A66"/>
    <w:rsid w:val="005577CC"/>
    <w:rsid w:val="0057415D"/>
    <w:rsid w:val="005749DF"/>
    <w:rsid w:val="00575457"/>
    <w:rsid w:val="00575610"/>
    <w:rsid w:val="0057627B"/>
    <w:rsid w:val="00577627"/>
    <w:rsid w:val="005826D4"/>
    <w:rsid w:val="00582B7F"/>
    <w:rsid w:val="00582CBF"/>
    <w:rsid w:val="00587BDB"/>
    <w:rsid w:val="00590AE1"/>
    <w:rsid w:val="005A29A5"/>
    <w:rsid w:val="005A3603"/>
    <w:rsid w:val="005A4560"/>
    <w:rsid w:val="005B28D9"/>
    <w:rsid w:val="005B68E7"/>
    <w:rsid w:val="005C2BC5"/>
    <w:rsid w:val="005C7238"/>
    <w:rsid w:val="005D1DAD"/>
    <w:rsid w:val="005D3631"/>
    <w:rsid w:val="005E0E11"/>
    <w:rsid w:val="005E26A9"/>
    <w:rsid w:val="005E5AD8"/>
    <w:rsid w:val="005E74E6"/>
    <w:rsid w:val="005E7EEF"/>
    <w:rsid w:val="00606E25"/>
    <w:rsid w:val="006152F7"/>
    <w:rsid w:val="00615336"/>
    <w:rsid w:val="00616288"/>
    <w:rsid w:val="00622924"/>
    <w:rsid w:val="0062498E"/>
    <w:rsid w:val="00640796"/>
    <w:rsid w:val="006431DC"/>
    <w:rsid w:val="00647DEC"/>
    <w:rsid w:val="0065008C"/>
    <w:rsid w:val="0065142D"/>
    <w:rsid w:val="0065422C"/>
    <w:rsid w:val="00657BED"/>
    <w:rsid w:val="00657DC3"/>
    <w:rsid w:val="006611B8"/>
    <w:rsid w:val="00663A57"/>
    <w:rsid w:val="006653FD"/>
    <w:rsid w:val="0066781E"/>
    <w:rsid w:val="00674340"/>
    <w:rsid w:val="0068644B"/>
    <w:rsid w:val="006A1D5D"/>
    <w:rsid w:val="006A2FAF"/>
    <w:rsid w:val="006A53F5"/>
    <w:rsid w:val="006A685F"/>
    <w:rsid w:val="006A7516"/>
    <w:rsid w:val="006B29D1"/>
    <w:rsid w:val="006B3CF7"/>
    <w:rsid w:val="006D1E28"/>
    <w:rsid w:val="006D209B"/>
    <w:rsid w:val="006D6940"/>
    <w:rsid w:val="006E6276"/>
    <w:rsid w:val="006F68AA"/>
    <w:rsid w:val="00720718"/>
    <w:rsid w:val="00725226"/>
    <w:rsid w:val="00731FCE"/>
    <w:rsid w:val="00734EEB"/>
    <w:rsid w:val="00736C92"/>
    <w:rsid w:val="007408AE"/>
    <w:rsid w:val="00746679"/>
    <w:rsid w:val="00752DE3"/>
    <w:rsid w:val="00757E2B"/>
    <w:rsid w:val="00762351"/>
    <w:rsid w:val="0076331E"/>
    <w:rsid w:val="00764787"/>
    <w:rsid w:val="007651B1"/>
    <w:rsid w:val="007679FA"/>
    <w:rsid w:val="0077467F"/>
    <w:rsid w:val="007748C3"/>
    <w:rsid w:val="007750F1"/>
    <w:rsid w:val="007862F4"/>
    <w:rsid w:val="00786E15"/>
    <w:rsid w:val="007906E3"/>
    <w:rsid w:val="007920D1"/>
    <w:rsid w:val="007A401D"/>
    <w:rsid w:val="007B1BF6"/>
    <w:rsid w:val="007B1CC0"/>
    <w:rsid w:val="007B1CC4"/>
    <w:rsid w:val="007B3460"/>
    <w:rsid w:val="007B4B51"/>
    <w:rsid w:val="007D0D1E"/>
    <w:rsid w:val="007E2FA8"/>
    <w:rsid w:val="00807332"/>
    <w:rsid w:val="00816B6E"/>
    <w:rsid w:val="0082058A"/>
    <w:rsid w:val="00826988"/>
    <w:rsid w:val="0083215A"/>
    <w:rsid w:val="008346CD"/>
    <w:rsid w:val="008406EE"/>
    <w:rsid w:val="00853AC6"/>
    <w:rsid w:val="00860465"/>
    <w:rsid w:val="008609A9"/>
    <w:rsid w:val="00866220"/>
    <w:rsid w:val="0088538F"/>
    <w:rsid w:val="00885BED"/>
    <w:rsid w:val="00892063"/>
    <w:rsid w:val="008A757C"/>
    <w:rsid w:val="008B1F52"/>
    <w:rsid w:val="008B69DF"/>
    <w:rsid w:val="008B7158"/>
    <w:rsid w:val="008C7D84"/>
    <w:rsid w:val="008D09A9"/>
    <w:rsid w:val="008E033E"/>
    <w:rsid w:val="008E0C59"/>
    <w:rsid w:val="008E22A6"/>
    <w:rsid w:val="008E267C"/>
    <w:rsid w:val="008E42A6"/>
    <w:rsid w:val="00911076"/>
    <w:rsid w:val="0091332A"/>
    <w:rsid w:val="009237A6"/>
    <w:rsid w:val="00940963"/>
    <w:rsid w:val="00944246"/>
    <w:rsid w:val="009518A0"/>
    <w:rsid w:val="00956341"/>
    <w:rsid w:val="009574AE"/>
    <w:rsid w:val="009635A7"/>
    <w:rsid w:val="00970BB4"/>
    <w:rsid w:val="00971705"/>
    <w:rsid w:val="009721CF"/>
    <w:rsid w:val="00975A85"/>
    <w:rsid w:val="009800A3"/>
    <w:rsid w:val="00982F70"/>
    <w:rsid w:val="009842CA"/>
    <w:rsid w:val="00995BAA"/>
    <w:rsid w:val="009961B3"/>
    <w:rsid w:val="0099621F"/>
    <w:rsid w:val="00997A70"/>
    <w:rsid w:val="009A3117"/>
    <w:rsid w:val="009A5F27"/>
    <w:rsid w:val="009A65EF"/>
    <w:rsid w:val="009B55BF"/>
    <w:rsid w:val="009B7003"/>
    <w:rsid w:val="009C2615"/>
    <w:rsid w:val="009E60A1"/>
    <w:rsid w:val="009F27A6"/>
    <w:rsid w:val="009F3DB6"/>
    <w:rsid w:val="00A01F95"/>
    <w:rsid w:val="00A1012C"/>
    <w:rsid w:val="00A11667"/>
    <w:rsid w:val="00A138A1"/>
    <w:rsid w:val="00A30B37"/>
    <w:rsid w:val="00A328C2"/>
    <w:rsid w:val="00A5496E"/>
    <w:rsid w:val="00A63D0D"/>
    <w:rsid w:val="00A667B3"/>
    <w:rsid w:val="00A674E5"/>
    <w:rsid w:val="00A81175"/>
    <w:rsid w:val="00A93D9D"/>
    <w:rsid w:val="00A96E7D"/>
    <w:rsid w:val="00AA4B2E"/>
    <w:rsid w:val="00AC5357"/>
    <w:rsid w:val="00AC6FB2"/>
    <w:rsid w:val="00AC7D31"/>
    <w:rsid w:val="00AE1392"/>
    <w:rsid w:val="00AE13F4"/>
    <w:rsid w:val="00AE1568"/>
    <w:rsid w:val="00AE4C02"/>
    <w:rsid w:val="00AF3253"/>
    <w:rsid w:val="00AF6EBA"/>
    <w:rsid w:val="00AF7094"/>
    <w:rsid w:val="00AF78DE"/>
    <w:rsid w:val="00B01A72"/>
    <w:rsid w:val="00B01C8D"/>
    <w:rsid w:val="00B05245"/>
    <w:rsid w:val="00B07047"/>
    <w:rsid w:val="00B12BFB"/>
    <w:rsid w:val="00B135D0"/>
    <w:rsid w:val="00B16493"/>
    <w:rsid w:val="00B207E2"/>
    <w:rsid w:val="00B21651"/>
    <w:rsid w:val="00B247D1"/>
    <w:rsid w:val="00B2489F"/>
    <w:rsid w:val="00B25A36"/>
    <w:rsid w:val="00B307BD"/>
    <w:rsid w:val="00B416EE"/>
    <w:rsid w:val="00B41CAD"/>
    <w:rsid w:val="00B5065C"/>
    <w:rsid w:val="00B54B2F"/>
    <w:rsid w:val="00B5597E"/>
    <w:rsid w:val="00B610A4"/>
    <w:rsid w:val="00B6190E"/>
    <w:rsid w:val="00B7492B"/>
    <w:rsid w:val="00B75C51"/>
    <w:rsid w:val="00B81F98"/>
    <w:rsid w:val="00B878DD"/>
    <w:rsid w:val="00B87E7F"/>
    <w:rsid w:val="00B928AF"/>
    <w:rsid w:val="00B961F9"/>
    <w:rsid w:val="00BA0846"/>
    <w:rsid w:val="00BA2E9B"/>
    <w:rsid w:val="00BB050B"/>
    <w:rsid w:val="00BB533F"/>
    <w:rsid w:val="00BC1B32"/>
    <w:rsid w:val="00BC5586"/>
    <w:rsid w:val="00BD09C3"/>
    <w:rsid w:val="00BD400C"/>
    <w:rsid w:val="00BD5B47"/>
    <w:rsid w:val="00BD6C1A"/>
    <w:rsid w:val="00BE0D2B"/>
    <w:rsid w:val="00BF68DC"/>
    <w:rsid w:val="00C015ED"/>
    <w:rsid w:val="00C07BFE"/>
    <w:rsid w:val="00C11286"/>
    <w:rsid w:val="00C137E6"/>
    <w:rsid w:val="00C15829"/>
    <w:rsid w:val="00C1757A"/>
    <w:rsid w:val="00C17BC9"/>
    <w:rsid w:val="00C22A8C"/>
    <w:rsid w:val="00C31B24"/>
    <w:rsid w:val="00C35454"/>
    <w:rsid w:val="00C446A2"/>
    <w:rsid w:val="00C46A1C"/>
    <w:rsid w:val="00C47247"/>
    <w:rsid w:val="00C524DB"/>
    <w:rsid w:val="00C53482"/>
    <w:rsid w:val="00C53EF9"/>
    <w:rsid w:val="00C56535"/>
    <w:rsid w:val="00C60681"/>
    <w:rsid w:val="00C7409F"/>
    <w:rsid w:val="00C813AB"/>
    <w:rsid w:val="00C8585D"/>
    <w:rsid w:val="00C86AF1"/>
    <w:rsid w:val="00C8788D"/>
    <w:rsid w:val="00C91F7A"/>
    <w:rsid w:val="00C924C1"/>
    <w:rsid w:val="00C95F0E"/>
    <w:rsid w:val="00CA0FC2"/>
    <w:rsid w:val="00CB1CDD"/>
    <w:rsid w:val="00CB470C"/>
    <w:rsid w:val="00CD0245"/>
    <w:rsid w:val="00CD157C"/>
    <w:rsid w:val="00CD3E37"/>
    <w:rsid w:val="00CD558A"/>
    <w:rsid w:val="00CE14D0"/>
    <w:rsid w:val="00CE462D"/>
    <w:rsid w:val="00CF3A5B"/>
    <w:rsid w:val="00CF4016"/>
    <w:rsid w:val="00D0349B"/>
    <w:rsid w:val="00D04778"/>
    <w:rsid w:val="00D05ABC"/>
    <w:rsid w:val="00D05BC9"/>
    <w:rsid w:val="00D14EA4"/>
    <w:rsid w:val="00D159F0"/>
    <w:rsid w:val="00D160EC"/>
    <w:rsid w:val="00D24448"/>
    <w:rsid w:val="00D33C22"/>
    <w:rsid w:val="00D354C4"/>
    <w:rsid w:val="00D36B16"/>
    <w:rsid w:val="00D371EC"/>
    <w:rsid w:val="00D40229"/>
    <w:rsid w:val="00D4397D"/>
    <w:rsid w:val="00D440AD"/>
    <w:rsid w:val="00D447D8"/>
    <w:rsid w:val="00D53CD6"/>
    <w:rsid w:val="00D53E54"/>
    <w:rsid w:val="00D76B7B"/>
    <w:rsid w:val="00D775DD"/>
    <w:rsid w:val="00D84369"/>
    <w:rsid w:val="00D87502"/>
    <w:rsid w:val="00D9358A"/>
    <w:rsid w:val="00D95760"/>
    <w:rsid w:val="00DA1F1C"/>
    <w:rsid w:val="00DA4D35"/>
    <w:rsid w:val="00DA5C88"/>
    <w:rsid w:val="00DA5F0C"/>
    <w:rsid w:val="00DA66EE"/>
    <w:rsid w:val="00DB5292"/>
    <w:rsid w:val="00DB5D16"/>
    <w:rsid w:val="00DC0A4C"/>
    <w:rsid w:val="00DC2FAB"/>
    <w:rsid w:val="00DC42D9"/>
    <w:rsid w:val="00DD49B9"/>
    <w:rsid w:val="00DD5635"/>
    <w:rsid w:val="00DE2D7D"/>
    <w:rsid w:val="00DE3CA7"/>
    <w:rsid w:val="00DF4948"/>
    <w:rsid w:val="00DF6824"/>
    <w:rsid w:val="00E0667B"/>
    <w:rsid w:val="00E16099"/>
    <w:rsid w:val="00E203BB"/>
    <w:rsid w:val="00E23983"/>
    <w:rsid w:val="00E24445"/>
    <w:rsid w:val="00E32BB0"/>
    <w:rsid w:val="00E33264"/>
    <w:rsid w:val="00E370EA"/>
    <w:rsid w:val="00E3719C"/>
    <w:rsid w:val="00E409A2"/>
    <w:rsid w:val="00E40B63"/>
    <w:rsid w:val="00E42054"/>
    <w:rsid w:val="00E452D7"/>
    <w:rsid w:val="00E520BA"/>
    <w:rsid w:val="00E54F16"/>
    <w:rsid w:val="00E6196B"/>
    <w:rsid w:val="00E63AA6"/>
    <w:rsid w:val="00E8066E"/>
    <w:rsid w:val="00E90C3A"/>
    <w:rsid w:val="00E96520"/>
    <w:rsid w:val="00EA4F69"/>
    <w:rsid w:val="00EA56C5"/>
    <w:rsid w:val="00EA6D12"/>
    <w:rsid w:val="00EB248B"/>
    <w:rsid w:val="00EB2B19"/>
    <w:rsid w:val="00EB5114"/>
    <w:rsid w:val="00EC42AE"/>
    <w:rsid w:val="00EC57A1"/>
    <w:rsid w:val="00EC7AB2"/>
    <w:rsid w:val="00ED51C1"/>
    <w:rsid w:val="00EE25A6"/>
    <w:rsid w:val="00EF0EB0"/>
    <w:rsid w:val="00F00F41"/>
    <w:rsid w:val="00F012BD"/>
    <w:rsid w:val="00F2224A"/>
    <w:rsid w:val="00F32FF4"/>
    <w:rsid w:val="00F4020D"/>
    <w:rsid w:val="00F412EC"/>
    <w:rsid w:val="00F54C87"/>
    <w:rsid w:val="00F57981"/>
    <w:rsid w:val="00F61966"/>
    <w:rsid w:val="00F72BD8"/>
    <w:rsid w:val="00F75A1C"/>
    <w:rsid w:val="00F81C0B"/>
    <w:rsid w:val="00FA4F0A"/>
    <w:rsid w:val="00FB1445"/>
    <w:rsid w:val="00FB1801"/>
    <w:rsid w:val="00FB787C"/>
    <w:rsid w:val="00FC2239"/>
    <w:rsid w:val="00FD0BE6"/>
    <w:rsid w:val="00FD2250"/>
    <w:rsid w:val="00FE19AD"/>
    <w:rsid w:val="00FF27A9"/>
    <w:rsid w:val="00FF2B6D"/>
    <w:rsid w:val="00FF6081"/>
    <w:rsid w:val="00FF730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61D7F"/>
  <w15:docId w15:val="{A2F11E4F-4C4B-4E06-BBAE-21F560C6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F32FF4"/>
    <w:pPr>
      <w:keepNext/>
      <w:overflowPunct w:val="0"/>
      <w:autoSpaceDE w:val="0"/>
      <w:autoSpaceDN w:val="0"/>
      <w:adjustRightInd w:val="0"/>
      <w:spacing w:before="240" w:after="240"/>
      <w:ind w:left="567" w:hanging="567"/>
      <w:textAlignment w:val="baseline"/>
      <w:outlineLvl w:val="3"/>
    </w:pPr>
    <w:rPr>
      <w:b/>
      <w:szCs w:val="20"/>
    </w:rPr>
  </w:style>
  <w:style w:type="paragraph" w:styleId="berschrift5">
    <w:name w:val="heading 5"/>
    <w:basedOn w:val="Standard"/>
    <w:next w:val="Standard"/>
    <w:link w:val="berschrift5Zchn"/>
    <w:qFormat/>
    <w:rsid w:val="00F32FF4"/>
    <w:pPr>
      <w:overflowPunct w:val="0"/>
      <w:autoSpaceDE w:val="0"/>
      <w:autoSpaceDN w:val="0"/>
      <w:adjustRightInd w:val="0"/>
      <w:spacing w:before="240" w:after="240"/>
      <w:ind w:left="567" w:hanging="567"/>
      <w:textAlignment w:val="baseline"/>
      <w:outlineLvl w:val="4"/>
    </w:pPr>
    <w:rPr>
      <w:b/>
      <w:szCs w:val="20"/>
    </w:rPr>
  </w:style>
  <w:style w:type="paragraph" w:styleId="berschrift6">
    <w:name w:val="heading 6"/>
    <w:basedOn w:val="Standard"/>
    <w:next w:val="Standard"/>
    <w:link w:val="berschrift6Zchn"/>
    <w:qFormat/>
    <w:rsid w:val="00F32FF4"/>
    <w:pPr>
      <w:overflowPunct w:val="0"/>
      <w:autoSpaceDE w:val="0"/>
      <w:autoSpaceDN w:val="0"/>
      <w:adjustRightInd w:val="0"/>
      <w:spacing w:before="240" w:after="240"/>
      <w:ind w:left="567" w:hanging="567"/>
      <w:textAlignment w:val="baseline"/>
      <w:outlineLvl w:val="5"/>
    </w:pPr>
    <w:rPr>
      <w:b/>
      <w:szCs w:val="20"/>
    </w:rPr>
  </w:style>
  <w:style w:type="paragraph" w:styleId="berschrift7">
    <w:name w:val="heading 7"/>
    <w:basedOn w:val="Standard"/>
    <w:next w:val="Standard"/>
    <w:link w:val="berschrift7Zchn"/>
    <w:qFormat/>
    <w:rsid w:val="00F32FF4"/>
    <w:pPr>
      <w:overflowPunct w:val="0"/>
      <w:autoSpaceDE w:val="0"/>
      <w:autoSpaceDN w:val="0"/>
      <w:adjustRightInd w:val="0"/>
      <w:spacing w:before="240" w:after="240"/>
      <w:ind w:left="567" w:hanging="567"/>
      <w:textAlignment w:val="baseline"/>
      <w:outlineLvl w:val="6"/>
    </w:pPr>
    <w:rPr>
      <w:b/>
      <w:szCs w:val="20"/>
    </w:rPr>
  </w:style>
  <w:style w:type="paragraph" w:styleId="berschrift8">
    <w:name w:val="heading 8"/>
    <w:basedOn w:val="Standard"/>
    <w:next w:val="Standard"/>
    <w:link w:val="berschrift8Zchn"/>
    <w:qFormat/>
    <w:rsid w:val="00F32FF4"/>
    <w:pPr>
      <w:overflowPunct w:val="0"/>
      <w:autoSpaceDE w:val="0"/>
      <w:autoSpaceDN w:val="0"/>
      <w:adjustRightInd w:val="0"/>
      <w:spacing w:before="240" w:after="240"/>
      <w:ind w:left="567" w:hanging="567"/>
      <w:textAlignment w:val="baseline"/>
      <w:outlineLvl w:val="7"/>
    </w:pPr>
    <w:rPr>
      <w:b/>
      <w:szCs w:val="20"/>
    </w:rPr>
  </w:style>
  <w:style w:type="paragraph" w:styleId="berschrift9">
    <w:name w:val="heading 9"/>
    <w:basedOn w:val="Standard"/>
    <w:next w:val="Standard"/>
    <w:link w:val="berschrift9Zchn"/>
    <w:qFormat/>
    <w:rsid w:val="00F32FF4"/>
    <w:pPr>
      <w:overflowPunct w:val="0"/>
      <w:autoSpaceDE w:val="0"/>
      <w:autoSpaceDN w:val="0"/>
      <w:adjustRightInd w:val="0"/>
      <w:spacing w:before="240" w:after="240"/>
      <w:ind w:left="567" w:hanging="567"/>
      <w:textAlignment w:val="baseline"/>
      <w:outlineLvl w:val="8"/>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val="en-US"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val="en-US" w:eastAsia="en-US"/>
    </w:rPr>
  </w:style>
  <w:style w:type="character" w:customStyle="1" w:styleId="TextkrperZchn">
    <w:name w:val="Textkörper Zchn"/>
    <w:basedOn w:val="Absatz-Standardschriftart"/>
    <w:link w:val="Textkrper"/>
    <w:rsid w:val="00C446A2"/>
    <w:rPr>
      <w:snapToGrid w:val="0"/>
      <w:sz w:val="24"/>
      <w:lang w:val="en-US" w:eastAsia="en-US"/>
    </w:rPr>
  </w:style>
  <w:style w:type="character" w:customStyle="1" w:styleId="berschrift4Zchn">
    <w:name w:val="Überschrift 4 Zchn"/>
    <w:basedOn w:val="Absatz-Standardschriftart"/>
    <w:link w:val="berschrift4"/>
    <w:rsid w:val="00F32FF4"/>
    <w:rPr>
      <w:rFonts w:ascii="Arial" w:hAnsi="Arial"/>
      <w:b/>
      <w:sz w:val="22"/>
      <w:lang w:eastAsia="de-DE"/>
    </w:rPr>
  </w:style>
  <w:style w:type="character" w:customStyle="1" w:styleId="berschrift5Zchn">
    <w:name w:val="Überschrift 5 Zchn"/>
    <w:basedOn w:val="Absatz-Standardschriftart"/>
    <w:link w:val="berschrift5"/>
    <w:rsid w:val="00F32FF4"/>
    <w:rPr>
      <w:rFonts w:ascii="Arial" w:hAnsi="Arial"/>
      <w:b/>
      <w:sz w:val="22"/>
      <w:lang w:eastAsia="de-DE"/>
    </w:rPr>
  </w:style>
  <w:style w:type="character" w:customStyle="1" w:styleId="berschrift6Zchn">
    <w:name w:val="Überschrift 6 Zchn"/>
    <w:basedOn w:val="Absatz-Standardschriftart"/>
    <w:link w:val="berschrift6"/>
    <w:rsid w:val="00F32FF4"/>
    <w:rPr>
      <w:rFonts w:ascii="Arial" w:hAnsi="Arial"/>
      <w:b/>
      <w:sz w:val="22"/>
      <w:lang w:eastAsia="de-DE"/>
    </w:rPr>
  </w:style>
  <w:style w:type="character" w:customStyle="1" w:styleId="berschrift7Zchn">
    <w:name w:val="Überschrift 7 Zchn"/>
    <w:basedOn w:val="Absatz-Standardschriftart"/>
    <w:link w:val="berschrift7"/>
    <w:rsid w:val="00F32FF4"/>
    <w:rPr>
      <w:rFonts w:ascii="Arial" w:hAnsi="Arial"/>
      <w:b/>
      <w:sz w:val="22"/>
      <w:lang w:eastAsia="de-DE"/>
    </w:rPr>
  </w:style>
  <w:style w:type="character" w:customStyle="1" w:styleId="berschrift8Zchn">
    <w:name w:val="Überschrift 8 Zchn"/>
    <w:basedOn w:val="Absatz-Standardschriftart"/>
    <w:link w:val="berschrift8"/>
    <w:rsid w:val="00F32FF4"/>
    <w:rPr>
      <w:rFonts w:ascii="Arial" w:hAnsi="Arial"/>
      <w:b/>
      <w:sz w:val="22"/>
      <w:lang w:eastAsia="de-DE"/>
    </w:rPr>
  </w:style>
  <w:style w:type="character" w:customStyle="1" w:styleId="berschrift9Zchn">
    <w:name w:val="Überschrift 9 Zchn"/>
    <w:basedOn w:val="Absatz-Standardschriftart"/>
    <w:link w:val="berschrift9"/>
    <w:rsid w:val="00F32FF4"/>
    <w:rPr>
      <w:rFonts w:ascii="Arial" w:hAnsi="Arial"/>
      <w:b/>
      <w:sz w:val="22"/>
      <w:lang w:eastAsia="de-DE"/>
    </w:rPr>
  </w:style>
  <w:style w:type="paragraph" w:styleId="Kommentarthema">
    <w:name w:val="annotation subject"/>
    <w:basedOn w:val="Kommentartext"/>
    <w:next w:val="Kommentartext"/>
    <w:link w:val="KommentarthemaZchn"/>
    <w:uiPriority w:val="99"/>
    <w:semiHidden/>
    <w:unhideWhenUsed/>
    <w:rsid w:val="00FE19AD"/>
    <w:rPr>
      <w:b/>
      <w:bCs/>
    </w:rPr>
  </w:style>
  <w:style w:type="character" w:customStyle="1" w:styleId="KommentartextZchn">
    <w:name w:val="Kommentartext Zchn"/>
    <w:basedOn w:val="Absatz-Standardschriftart"/>
    <w:link w:val="Kommentartext"/>
    <w:semiHidden/>
    <w:rsid w:val="00FE19AD"/>
    <w:rPr>
      <w:rFonts w:ascii="Arial" w:hAnsi="Arial"/>
      <w:lang w:eastAsia="de-DE"/>
    </w:rPr>
  </w:style>
  <w:style w:type="character" w:customStyle="1" w:styleId="KommentarthemaZchn">
    <w:name w:val="Kommentarthema Zchn"/>
    <w:basedOn w:val="KommentartextZchn"/>
    <w:link w:val="Kommentarthema"/>
    <w:uiPriority w:val="99"/>
    <w:semiHidden/>
    <w:rsid w:val="00FE19AD"/>
    <w:rPr>
      <w:rFonts w:ascii="Arial" w:hAnsi="Arial"/>
      <w:b/>
      <w:bCs/>
      <w:lang w:eastAsia="de-DE"/>
    </w:rPr>
  </w:style>
  <w:style w:type="paragraph" w:styleId="berarbeitung">
    <w:name w:val="Revision"/>
    <w:hidden/>
    <w:uiPriority w:val="99"/>
    <w:semiHidden/>
    <w:rsid w:val="00C91F7A"/>
    <w:rPr>
      <w:rFonts w:ascii="Arial" w:hAnsi="Arial"/>
      <w:sz w:val="22"/>
      <w:szCs w:val="24"/>
      <w:lang w:eastAsia="de-DE"/>
    </w:rPr>
  </w:style>
  <w:style w:type="paragraph" w:customStyle="1" w:styleId="Body">
    <w:name w:val="Body"/>
    <w:rsid w:val="000E7F48"/>
    <w:pPr>
      <w:pBdr>
        <w:top w:val="nil"/>
        <w:left w:val="nil"/>
        <w:bottom w:val="nil"/>
        <w:right w:val="nil"/>
        <w:between w:val="nil"/>
        <w:bar w:val="nil"/>
      </w:pBdr>
    </w:pPr>
    <w:rPr>
      <w:rFonts w:ascii="Arial" w:eastAsia="Arial" w:hAnsi="Arial" w:cs="Arial"/>
      <w:color w:val="000000"/>
      <w:sz w:val="22"/>
      <w:szCs w:val="22"/>
      <w:u w:color="000000"/>
      <w:bdr w:val="nil"/>
    </w:rPr>
  </w:style>
  <w:style w:type="character" w:customStyle="1" w:styleId="Link">
    <w:name w:val="Link"/>
    <w:rsid w:val="000E7F48"/>
    <w:rPr>
      <w:color w:val="0000FF"/>
      <w:u w:val="single" w:color="0000FF"/>
    </w:rPr>
  </w:style>
  <w:style w:type="paragraph" w:customStyle="1" w:styleId="ENBody">
    <w:name w:val="EN Body"/>
    <w:basedOn w:val="NoParagraphStyle"/>
    <w:uiPriority w:val="99"/>
    <w:rsid w:val="00736C92"/>
    <w:pPr>
      <w:spacing w:after="57"/>
      <w:jc w:val="both"/>
    </w:pPr>
    <w:rPr>
      <w:rFonts w:ascii="Helvetica LT Std" w:hAnsi="Helvetica LT Std" w:cs="Helvetica LT Std"/>
      <w:sz w:val="18"/>
      <w:szCs w:val="18"/>
      <w:lang w:eastAsia="zh-CN"/>
    </w:rPr>
  </w:style>
  <w:style w:type="character" w:customStyle="1" w:styleId="normaltextrun">
    <w:name w:val="normaltextrun"/>
    <w:basedOn w:val="Absatz-Standardschriftart"/>
    <w:rsid w:val="00DA4D35"/>
  </w:style>
  <w:style w:type="character" w:customStyle="1" w:styleId="eop">
    <w:name w:val="eop"/>
    <w:basedOn w:val="Absatz-Standardschriftart"/>
    <w:rsid w:val="00DA4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50410">
      <w:bodyDiv w:val="1"/>
      <w:marLeft w:val="0"/>
      <w:marRight w:val="0"/>
      <w:marTop w:val="0"/>
      <w:marBottom w:val="0"/>
      <w:divBdr>
        <w:top w:val="none" w:sz="0" w:space="0" w:color="auto"/>
        <w:left w:val="none" w:sz="0" w:space="0" w:color="auto"/>
        <w:bottom w:val="none" w:sz="0" w:space="0" w:color="auto"/>
        <w:right w:val="none" w:sz="0" w:space="0" w:color="auto"/>
      </w:divBdr>
    </w:div>
    <w:div w:id="5020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llenbran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a2a9b3-0984-4fd5-bf1f-796d50161e3f">
      <Terms xmlns="http://schemas.microsoft.com/office/infopath/2007/PartnerControls"/>
    </lcf76f155ced4ddcb4097134ff3c332f>
    <TaxCatchAll xmlns="fc8ec02c-fdac-4919-9930-187d1b9ed25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80B8FC1E1AC164DA7020375C9AB2BC1" ma:contentTypeVersion="15" ma:contentTypeDescription="Create a new document." ma:contentTypeScope="" ma:versionID="03aaea8b88be99a568643680bb355357">
  <xsd:schema xmlns:xsd="http://www.w3.org/2001/XMLSchema" xmlns:xs="http://www.w3.org/2001/XMLSchema" xmlns:p="http://schemas.microsoft.com/office/2006/metadata/properties" xmlns:ns2="f7a2a9b3-0984-4fd5-bf1f-796d50161e3f" xmlns:ns3="8ea107cf-a4fc-4ceb-972e-b4fa5592154e" xmlns:ns4="fc8ec02c-fdac-4919-9930-187d1b9ed258" targetNamespace="http://schemas.microsoft.com/office/2006/metadata/properties" ma:root="true" ma:fieldsID="4ce65404cf762feef8ea1f8f18d4b299" ns2:_="" ns3:_="" ns4:_="">
    <xsd:import namespace="f7a2a9b3-0984-4fd5-bf1f-796d50161e3f"/>
    <xsd:import namespace="8ea107cf-a4fc-4ceb-972e-b4fa5592154e"/>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2a9b3-0984-4fd5-bf1f-796d50161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a107cf-a4fc-4ceb-972e-b4fa559215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a748b-bfa6-4f61-8f12-3f3f9be4c416}" ma:internalName="TaxCatchAll" ma:showField="CatchAllData" ma:web="459053e8-d277-4769-b929-e9a70b77cb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F5DA1-73E3-4305-B249-9EBE4FD66038}">
  <ds:schemaRefs>
    <ds:schemaRef ds:uri="http://schemas.microsoft.com/sharepoint/v3/contenttype/forms"/>
  </ds:schemaRefs>
</ds:datastoreItem>
</file>

<file path=customXml/itemProps2.xml><?xml version="1.0" encoding="utf-8"?>
<ds:datastoreItem xmlns:ds="http://schemas.openxmlformats.org/officeDocument/2006/customXml" ds:itemID="{9BCAF6DF-BE1A-4C18-A0AE-C578A0EAF170}">
  <ds:schemaRefs>
    <ds:schemaRef ds:uri="http://schemas.microsoft.com/office/2006/metadata/properties"/>
    <ds:schemaRef ds:uri="http://schemas.microsoft.com/office/infopath/2007/PartnerControls"/>
    <ds:schemaRef ds:uri="f7a2a9b3-0984-4fd5-bf1f-796d50161e3f"/>
    <ds:schemaRef ds:uri="fc8ec02c-fdac-4919-9930-187d1b9ed258"/>
  </ds:schemaRefs>
</ds:datastoreItem>
</file>

<file path=customXml/itemProps3.xml><?xml version="1.0" encoding="utf-8"?>
<ds:datastoreItem xmlns:ds="http://schemas.openxmlformats.org/officeDocument/2006/customXml" ds:itemID="{B10CD195-212D-4A5A-B3D9-8FEB56592E3B}">
  <ds:schemaRefs>
    <ds:schemaRef ds:uri="http://schemas.openxmlformats.org/officeDocument/2006/bibliography"/>
  </ds:schemaRefs>
</ds:datastoreItem>
</file>

<file path=customXml/itemProps4.xml><?xml version="1.0" encoding="utf-8"?>
<ds:datastoreItem xmlns:ds="http://schemas.openxmlformats.org/officeDocument/2006/customXml" ds:itemID="{0DBB45D6-F3D2-40E7-8B8F-2733466F6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2a9b3-0984-4fd5-bf1f-796d50161e3f"/>
    <ds:schemaRef ds:uri="8ea107cf-a4fc-4ceb-972e-b4fa5592154e"/>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1032</Words>
  <Characters>7628</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ProRate PLUS</vt:lpstr>
      <vt:lpstr>ProRate PLUS</vt:lpstr>
    </vt:vector>
  </TitlesOfParts>
  <Company>Coperion</Company>
  <LinksUpToDate>false</LinksUpToDate>
  <CharactersWithSpaces>8643</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ProRate PLUS</dc:title>
  <dc:creator>Bettina König</dc:creator>
  <cp:lastModifiedBy>Conrad, Julia</cp:lastModifiedBy>
  <cp:revision>7</cp:revision>
  <cp:lastPrinted>2019-09-09T06:50:00Z</cp:lastPrinted>
  <dcterms:created xsi:type="dcterms:W3CDTF">2023-04-25T09:15:00Z</dcterms:created>
  <dcterms:modified xsi:type="dcterms:W3CDTF">2023-04-25T10:33:00Z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0x010100828C4D96D815F84D93D8BF73C6046C4D</vt:lpwstr>
  </property>
</Properties>
</file>