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0C1EAD" w14:paraId="60885867" w14:textId="77777777" w:rsidTr="00242034">
        <w:trPr>
          <w:cantSplit/>
          <w:trHeight w:val="2545"/>
        </w:trPr>
        <w:tc>
          <w:tcPr>
            <w:tcW w:w="7140" w:type="dxa"/>
          </w:tcPr>
          <w:p w14:paraId="09DA25C8" w14:textId="0255F033" w:rsidR="000E1ECE" w:rsidRPr="000C1EAD" w:rsidRDefault="000E1ECE" w:rsidP="00242034">
            <w:pPr>
              <w:rPr>
                <w:rFonts w:cs="Arial"/>
                <w:b/>
                <w:bCs/>
                <w:noProof/>
                <w:sz w:val="15"/>
                <w:szCs w:val="15"/>
              </w:rPr>
            </w:pPr>
          </w:p>
          <w:p w14:paraId="28F1F945" w14:textId="77777777" w:rsidR="00FB4FF6" w:rsidRPr="000C1EAD" w:rsidRDefault="00FB4FF6" w:rsidP="00FB4FF6"/>
          <w:p w14:paraId="10E81C76" w14:textId="1D8AFB25" w:rsidR="004837C0" w:rsidRPr="000C1EAD" w:rsidRDefault="004837C0" w:rsidP="000F7D8E">
            <w:pPr>
              <w:rPr>
                <w:rFonts w:cs="Arial"/>
                <w:noProof/>
                <w:szCs w:val="22"/>
              </w:rPr>
            </w:pPr>
          </w:p>
        </w:tc>
        <w:tc>
          <w:tcPr>
            <w:tcW w:w="2993" w:type="dxa"/>
          </w:tcPr>
          <w:p w14:paraId="33989430" w14:textId="77777777" w:rsidR="000E1ECE" w:rsidRPr="000C1EAD" w:rsidRDefault="000E1ECE" w:rsidP="00FE3116">
            <w:pPr>
              <w:rPr>
                <w:rFonts w:cs="Arial"/>
                <w:b/>
                <w:bCs/>
                <w:sz w:val="14"/>
              </w:rPr>
            </w:pPr>
            <w:bookmarkStart w:id="0" w:name="CompanyName"/>
            <w:bookmarkStart w:id="1" w:name="AddressLine"/>
            <w:bookmarkEnd w:id="0"/>
            <w:bookmarkEnd w:id="1"/>
            <w:r w:rsidRPr="000C1EAD">
              <w:rPr>
                <w:b/>
                <w:sz w:val="14"/>
              </w:rPr>
              <w:t>Contatto</w:t>
            </w:r>
          </w:p>
          <w:p w14:paraId="7F79CD8D" w14:textId="0C7E0465" w:rsidR="000E1ECE" w:rsidRPr="000C1EAD" w:rsidRDefault="006A1C94" w:rsidP="008C4BC2">
            <w:pPr>
              <w:spacing w:line="200" w:lineRule="exact"/>
              <w:rPr>
                <w:rFonts w:cs="Arial"/>
                <w:sz w:val="14"/>
              </w:rPr>
            </w:pPr>
            <w:r w:rsidRPr="000C1EAD">
              <w:rPr>
                <w:sz w:val="14"/>
              </w:rPr>
              <w:t>Bettina König</w:t>
            </w:r>
          </w:p>
          <w:p w14:paraId="7ECF8B70" w14:textId="77777777" w:rsidR="000E1ECE" w:rsidRPr="000C1EAD" w:rsidRDefault="000E1ECE" w:rsidP="008C4BC2">
            <w:pPr>
              <w:spacing w:line="200" w:lineRule="exact"/>
              <w:rPr>
                <w:rFonts w:cs="Arial"/>
                <w:sz w:val="14"/>
              </w:rPr>
            </w:pPr>
            <w:r w:rsidRPr="000C1EAD">
              <w:rPr>
                <w:sz w:val="14"/>
              </w:rPr>
              <w:t>Marketing Comunicazione</w:t>
            </w:r>
          </w:p>
          <w:p w14:paraId="7B253335" w14:textId="77777777" w:rsidR="000E1ECE" w:rsidRPr="000C1EAD" w:rsidRDefault="000E1ECE" w:rsidP="008C4BC2">
            <w:pPr>
              <w:spacing w:line="200" w:lineRule="exact"/>
              <w:rPr>
                <w:rFonts w:cs="Arial"/>
                <w:sz w:val="14"/>
              </w:rPr>
            </w:pPr>
            <w:r w:rsidRPr="000C1EAD">
              <w:rPr>
                <w:sz w:val="14"/>
              </w:rPr>
              <w:t>Coperion GmbH</w:t>
            </w:r>
          </w:p>
          <w:p w14:paraId="5D2A6B44" w14:textId="77777777" w:rsidR="000E1ECE" w:rsidRPr="000C1EAD" w:rsidRDefault="000E1ECE" w:rsidP="008C4BC2">
            <w:pPr>
              <w:spacing w:line="200" w:lineRule="exact"/>
              <w:rPr>
                <w:rFonts w:cs="Arial"/>
                <w:sz w:val="14"/>
              </w:rPr>
            </w:pPr>
            <w:proofErr w:type="spellStart"/>
            <w:r w:rsidRPr="000C1EAD">
              <w:rPr>
                <w:sz w:val="14"/>
              </w:rPr>
              <w:t>Theodorstraße</w:t>
            </w:r>
            <w:proofErr w:type="spellEnd"/>
            <w:r w:rsidRPr="000C1EAD">
              <w:rPr>
                <w:sz w:val="14"/>
              </w:rPr>
              <w:t xml:space="preserve"> 10</w:t>
            </w:r>
          </w:p>
          <w:p w14:paraId="3F620903" w14:textId="77777777" w:rsidR="000E1ECE" w:rsidRPr="000C1EAD" w:rsidRDefault="000E1ECE" w:rsidP="008C4BC2">
            <w:pPr>
              <w:spacing w:line="200" w:lineRule="exact"/>
              <w:rPr>
                <w:rFonts w:cs="Arial"/>
                <w:sz w:val="14"/>
              </w:rPr>
            </w:pPr>
            <w:r w:rsidRPr="000C1EAD">
              <w:rPr>
                <w:sz w:val="14"/>
              </w:rPr>
              <w:t>70469 Stuttgart/Deutschland</w:t>
            </w:r>
          </w:p>
          <w:p w14:paraId="2F0094DA" w14:textId="77777777" w:rsidR="000E1ECE" w:rsidRPr="000C1EAD" w:rsidRDefault="000E1ECE" w:rsidP="008C4BC2">
            <w:pPr>
              <w:spacing w:line="200" w:lineRule="exact"/>
              <w:rPr>
                <w:rFonts w:cs="Arial"/>
                <w:sz w:val="14"/>
              </w:rPr>
            </w:pPr>
          </w:p>
          <w:p w14:paraId="445B4417" w14:textId="1B69F725" w:rsidR="000E1ECE" w:rsidRPr="000C1EAD" w:rsidRDefault="000E1ECE" w:rsidP="008C4BC2">
            <w:pPr>
              <w:spacing w:line="200" w:lineRule="exact"/>
              <w:rPr>
                <w:rFonts w:cs="Arial"/>
                <w:sz w:val="14"/>
              </w:rPr>
            </w:pPr>
            <w:r w:rsidRPr="000C1EAD">
              <w:rPr>
                <w:sz w:val="14"/>
              </w:rPr>
              <w:t>Telefono +49 (0)711 897 22 15</w:t>
            </w:r>
          </w:p>
          <w:p w14:paraId="22FC3D29" w14:textId="5A431A33" w:rsidR="000E1ECE" w:rsidRPr="000C1EAD" w:rsidRDefault="006A1C94" w:rsidP="008C4BC2">
            <w:pPr>
              <w:spacing w:line="200" w:lineRule="exact"/>
              <w:rPr>
                <w:rFonts w:cs="Arial"/>
                <w:sz w:val="14"/>
              </w:rPr>
            </w:pPr>
            <w:r w:rsidRPr="000C1EAD">
              <w:rPr>
                <w:sz w:val="14"/>
              </w:rPr>
              <w:t>bettina.koenig@coperion.com</w:t>
            </w:r>
          </w:p>
          <w:p w14:paraId="41C30378" w14:textId="77777777" w:rsidR="000E1ECE" w:rsidRPr="000C1EAD" w:rsidRDefault="000E1ECE" w:rsidP="008C4BC2">
            <w:pPr>
              <w:spacing w:line="200" w:lineRule="exact"/>
              <w:rPr>
                <w:rFonts w:cs="Arial"/>
                <w:sz w:val="14"/>
              </w:rPr>
            </w:pPr>
            <w:r w:rsidRPr="000C1EAD">
              <w:rPr>
                <w:sz w:val="14"/>
              </w:rPr>
              <w:t>www.coperion.com</w:t>
            </w:r>
          </w:p>
          <w:p w14:paraId="7168E78F" w14:textId="77777777" w:rsidR="000E1ECE" w:rsidRPr="000C1EAD" w:rsidRDefault="000E1ECE" w:rsidP="00FE3116">
            <w:pPr>
              <w:rPr>
                <w:rFonts w:cs="Arial"/>
                <w:noProof/>
                <w:sz w:val="15"/>
                <w:szCs w:val="15"/>
              </w:rPr>
            </w:pPr>
          </w:p>
        </w:tc>
      </w:tr>
    </w:tbl>
    <w:p w14:paraId="4C670025" w14:textId="77777777" w:rsidR="000F7D8E" w:rsidRPr="000C1EAD" w:rsidRDefault="000F7D8E" w:rsidP="000F7D8E">
      <w:r w:rsidRPr="000C1EAD">
        <w:rPr>
          <w:b/>
          <w:noProof/>
          <w:sz w:val="15"/>
        </w:rPr>
        <w:drawing>
          <wp:inline distT="0" distB="0" distL="0" distR="0" wp14:anchorId="2465895B" wp14:editId="66531D1B">
            <wp:extent cx="1143000" cy="853798"/>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109" cy="861349"/>
                    </a:xfrm>
                    <a:prstGeom prst="rect">
                      <a:avLst/>
                    </a:prstGeom>
                  </pic:spPr>
                </pic:pic>
              </a:graphicData>
            </a:graphic>
          </wp:inline>
        </w:drawing>
      </w:r>
    </w:p>
    <w:p w14:paraId="3313934C" w14:textId="77777777" w:rsidR="000F7D8E" w:rsidRPr="000C1EAD" w:rsidRDefault="000F7D8E" w:rsidP="000F7D8E"/>
    <w:p w14:paraId="7A77FBBC" w14:textId="267D6189" w:rsidR="000F7D8E" w:rsidRPr="000C1EAD" w:rsidRDefault="000F7D8E" w:rsidP="000F7D8E">
      <w:pPr>
        <w:rPr>
          <w:rFonts w:cs="Arial"/>
        </w:rPr>
      </w:pPr>
      <w:r w:rsidRPr="000C1EAD">
        <w:t>Padiglione 14, stand B19</w:t>
      </w:r>
    </w:p>
    <w:p w14:paraId="68014B9D" w14:textId="558188B0" w:rsidR="000F7D8E" w:rsidRPr="000C1EAD" w:rsidRDefault="000F7D8E" w:rsidP="000F7D8E">
      <w:pPr>
        <w:rPr>
          <w:rFonts w:cs="Arial"/>
        </w:rPr>
      </w:pPr>
      <w:r w:rsidRPr="000C1EAD">
        <w:t>Padiglione nel Forum dell’Economia Circolare nell’area esterna (CE09)</w:t>
      </w:r>
    </w:p>
    <w:p w14:paraId="73F2E2AE" w14:textId="77777777" w:rsidR="000F7D8E" w:rsidRPr="000C1EAD" w:rsidRDefault="000F7D8E">
      <w:pPr>
        <w:pStyle w:val="Pressemitteilung"/>
        <w:rPr>
          <w:rFonts w:cs="Arial"/>
        </w:rPr>
      </w:pPr>
    </w:p>
    <w:p w14:paraId="3AB16FA8" w14:textId="77777777" w:rsidR="000F7D8E" w:rsidRPr="000C1EAD" w:rsidRDefault="000F7D8E">
      <w:pPr>
        <w:pStyle w:val="Pressemitteilung"/>
        <w:rPr>
          <w:rFonts w:cs="Arial"/>
        </w:rPr>
      </w:pPr>
    </w:p>
    <w:p w14:paraId="69B44035" w14:textId="47EF197B" w:rsidR="00156744" w:rsidRPr="000C1EAD" w:rsidRDefault="006B46FF">
      <w:pPr>
        <w:pStyle w:val="Pressemitteilung"/>
        <w:rPr>
          <w:rFonts w:cs="Arial"/>
        </w:rPr>
      </w:pPr>
      <w:r w:rsidRPr="000C1EAD">
        <w:t>Comunicato stampa</w:t>
      </w:r>
    </w:p>
    <w:p w14:paraId="15DBA8E2" w14:textId="77777777" w:rsidR="00A23BDE" w:rsidRPr="000C1EAD" w:rsidRDefault="00A23BDE" w:rsidP="00A23BDE">
      <w:pPr>
        <w:rPr>
          <w:rFonts w:cs="Arial"/>
        </w:rPr>
      </w:pPr>
    </w:p>
    <w:p w14:paraId="1931D083" w14:textId="77777777" w:rsidR="006A1C94" w:rsidRPr="000C1EAD" w:rsidRDefault="006A1C94" w:rsidP="006A1C94">
      <w:pPr>
        <w:spacing w:before="120" w:line="360" w:lineRule="exact"/>
        <w:rPr>
          <w:b/>
          <w:bCs/>
        </w:rPr>
      </w:pPr>
      <w:r w:rsidRPr="000C1EAD">
        <w:rPr>
          <w:b/>
        </w:rPr>
        <w:t xml:space="preserve">Coperion presenta alla K 2022 la piattaforma digitale ottimizzata C-Beyond </w:t>
      </w:r>
    </w:p>
    <w:p w14:paraId="2718F58D" w14:textId="77777777" w:rsidR="006A1C94" w:rsidRPr="000C1EAD" w:rsidRDefault="006A1C94" w:rsidP="006A1C94">
      <w:pPr>
        <w:pStyle w:val="text"/>
        <w:suppressAutoHyphens/>
        <w:spacing w:before="240"/>
        <w:rPr>
          <w:b/>
          <w:bCs/>
          <w:sz w:val="28"/>
          <w:szCs w:val="28"/>
        </w:rPr>
      </w:pPr>
      <w:r w:rsidRPr="000C1EAD">
        <w:rPr>
          <w:b/>
          <w:sz w:val="28"/>
        </w:rPr>
        <w:t>Il nuovo standard di riferimento per la produttività digitale nell’industria delle materie plastiche</w:t>
      </w:r>
    </w:p>
    <w:p w14:paraId="0390F266" w14:textId="771D9B98" w:rsidR="006A1C94" w:rsidRPr="000C1EAD" w:rsidRDefault="006A1C94" w:rsidP="006A1C94">
      <w:pPr>
        <w:pStyle w:val="text"/>
        <w:suppressAutoHyphens/>
        <w:spacing w:before="240"/>
        <w:rPr>
          <w:i/>
          <w:iCs/>
        </w:rPr>
      </w:pPr>
      <w:r w:rsidRPr="000C1EAD">
        <w:rPr>
          <w:i/>
        </w:rPr>
        <w:t xml:space="preserve">Stoccarda, ottobre 2022. Alla K 2022 di Düsseldorf (padiglione 14, stand B19), Coperion presenta con C-Beyond la nuova evoluzione della sua piattaforma digitale per la gestione delle macchine e degli impianti. C-Beyond combina tutti i prodotti digitali e le applicazioni di assistenza di Coperion, puntando in particolare sullo sviluppo di soluzioni digitali sicure e con un reale valore aggiunto per l’industria delle materie plastiche e altre industrie di trasformazione. Tra le tante novità e i numerosi aggiornamenti della piattaforma spicca la dashboard OEE (OEE = Overall </w:t>
      </w:r>
      <w:proofErr w:type="spellStart"/>
      <w:r w:rsidRPr="000C1EAD">
        <w:rPr>
          <w:i/>
        </w:rPr>
        <w:t>Equipment</w:t>
      </w:r>
      <w:proofErr w:type="spellEnd"/>
      <w:r w:rsidRPr="000C1EAD">
        <w:rPr>
          <w:i/>
        </w:rPr>
        <w:t xml:space="preserve"> </w:t>
      </w:r>
      <w:proofErr w:type="spellStart"/>
      <w:r w:rsidRPr="000C1EAD">
        <w:rPr>
          <w:i/>
        </w:rPr>
        <w:t>Effectiveness</w:t>
      </w:r>
      <w:proofErr w:type="spellEnd"/>
      <w:r w:rsidRPr="000C1EAD">
        <w:rPr>
          <w:i/>
        </w:rPr>
        <w:t>), che farà il suo debutto in occasione della fiera.</w:t>
      </w:r>
    </w:p>
    <w:p w14:paraId="6AAFF42A" w14:textId="77777777" w:rsidR="006A1C94" w:rsidRPr="000C1EAD" w:rsidRDefault="006A1C94" w:rsidP="006A1C94">
      <w:pPr>
        <w:pStyle w:val="text"/>
        <w:suppressAutoHyphens/>
        <w:spacing w:before="240"/>
        <w:rPr>
          <w:b/>
          <w:bCs/>
        </w:rPr>
      </w:pPr>
      <w:r w:rsidRPr="000C1EAD">
        <w:rPr>
          <w:b/>
        </w:rPr>
        <w:t>Aumentare la produttività con la dashboard OEE</w:t>
      </w:r>
    </w:p>
    <w:p w14:paraId="7B36E98A" w14:textId="3801B091" w:rsidR="006A1C94" w:rsidRPr="000C1EAD" w:rsidRDefault="006A1C94" w:rsidP="006A1C94">
      <w:pPr>
        <w:pStyle w:val="text"/>
        <w:suppressAutoHyphens/>
        <w:spacing w:before="240"/>
      </w:pPr>
      <w:r w:rsidRPr="000C1EAD">
        <w:t xml:space="preserve">C-Beyond utilizza i dati di estrusori, sistemi di </w:t>
      </w:r>
      <w:proofErr w:type="spellStart"/>
      <w:r w:rsidRPr="000C1EAD">
        <w:t>compoundazione</w:t>
      </w:r>
      <w:proofErr w:type="spellEnd"/>
      <w:r w:rsidRPr="000C1EAD">
        <w:t xml:space="preserve">, impianti completi e altri sistemi di Coperion per fornire una rappresentazione digitale della produzione in corso attraverso un’interfaccia semplice e intuitiva. La dashboard OEE scalabile offre in qualunque momento ai </w:t>
      </w:r>
      <w:r w:rsidRPr="000C1EAD">
        <w:lastRenderedPageBreak/>
        <w:t xml:space="preserve">gestori degli impianti una visione d’insieme della produttività corrente delle singole macchine o di impianti completi. Questo permette ad esempio di valutare in modo rapido ed esatto la produttività degli impianti servendosi dell’analisi OEE. </w:t>
      </w:r>
    </w:p>
    <w:p w14:paraId="04AA3DC2" w14:textId="77777777" w:rsidR="006A1C94" w:rsidRPr="000C1EAD" w:rsidRDefault="006A1C94" w:rsidP="006A1C94">
      <w:pPr>
        <w:pStyle w:val="text"/>
        <w:suppressAutoHyphens/>
        <w:spacing w:before="240"/>
      </w:pPr>
      <w:r w:rsidRPr="000C1EAD">
        <w:t>La piattaforma permette di individuare facilmente eventuali scostamenti in termini di volumi di produzione o qualità, nonché di velocizzare la diagnosi delle cause senza dover ricorrere a complessi test di laboratorio. C-Beyond mette a disposizione in tempo reale i dati sui processi di produzione, che possono essere utilizzati dai gestori degli impianti per prendere decisioni con cognizione di causa. Le live dashboard possono essere personalizzate dagli utenti in base alle proprie esigenze specifiche.</w:t>
      </w:r>
    </w:p>
    <w:p w14:paraId="1210013D" w14:textId="5C486C03" w:rsidR="006A1C94" w:rsidRPr="000C1EAD" w:rsidRDefault="006A1C94" w:rsidP="006A1C94">
      <w:pPr>
        <w:pStyle w:val="text"/>
        <w:suppressAutoHyphens/>
        <w:spacing w:before="240"/>
      </w:pPr>
      <w:r w:rsidRPr="000C1EAD">
        <w:t xml:space="preserve">C-Beyond permette inoltre di implementare con facilità programmi di manutenzione basati sull’analisi dei dati, come la manutenzione preventiva o la manutenzione secondo condizione. Coperion può così offrire ai propri clienti un’assistenza proattiva per gli interventi di manutenzione e la preparazione della produzione; al contempo, i clienti beneficiano di una riduzione dei costi. Grazie all’analisi dei dati supportata da AI e al monitoraggio dei tempi di fermo, i rischi di guasto nell’impianto vengono individuati tempestivamente ed è possibile evitare fermi o guasti imprevisti ed ottimizzare la disponibilità delle macchine. </w:t>
      </w:r>
    </w:p>
    <w:p w14:paraId="0B0C38C3" w14:textId="77777777" w:rsidR="006A1C94" w:rsidRPr="000C1EAD" w:rsidRDefault="006A1C94" w:rsidP="006A1C94">
      <w:pPr>
        <w:pStyle w:val="text"/>
        <w:suppressAutoHyphens/>
        <w:spacing w:before="240"/>
        <w:rPr>
          <w:b/>
          <w:bCs/>
        </w:rPr>
      </w:pPr>
      <w:r w:rsidRPr="000C1EAD">
        <w:rPr>
          <w:b/>
        </w:rPr>
        <w:t>Un concetto hardware intelligente: sistemi di comando Coperion e Service Box CSB 4.0</w:t>
      </w:r>
    </w:p>
    <w:p w14:paraId="6EEA3BC5" w14:textId="77777777" w:rsidR="006A1C94" w:rsidRPr="000C1EAD" w:rsidRDefault="006A1C94" w:rsidP="006A1C94">
      <w:pPr>
        <w:pStyle w:val="text"/>
        <w:suppressAutoHyphens/>
        <w:spacing w:before="240"/>
      </w:pPr>
      <w:r w:rsidRPr="000C1EAD">
        <w:t xml:space="preserve">I dati di produzione vengono registrati direttamente nei sistemi di comando </w:t>
      </w:r>
      <w:proofErr w:type="spellStart"/>
      <w:r w:rsidRPr="000C1EAD">
        <w:t>CSpro</w:t>
      </w:r>
      <w:proofErr w:type="spellEnd"/>
      <w:r w:rsidRPr="000C1EAD">
        <w:t xml:space="preserve"> e </w:t>
      </w:r>
      <w:proofErr w:type="spellStart"/>
      <w:r w:rsidRPr="000C1EAD">
        <w:t>EpcNT</w:t>
      </w:r>
      <w:proofErr w:type="spellEnd"/>
      <w:r w:rsidRPr="000C1EAD">
        <w:t xml:space="preserve"> degli estrusori oppure mediante la Service Box CSB 4.0. Questa può essere installata a posteriori sugli estrusori Coperion esistenti, in modo rapido e semplice. La CSB 4.0 collega tutti i sistemi di una linea di produzione, e non solo l’estrusore, alla piattaforma digitale. Gli utenti ottengono così una panoramica completa di tutti i parametri di processo. </w:t>
      </w:r>
    </w:p>
    <w:p w14:paraId="2B03F7D8" w14:textId="77777777" w:rsidR="006A1C94" w:rsidRPr="000C1EAD" w:rsidRDefault="006A1C94" w:rsidP="006A1C94">
      <w:pPr>
        <w:pStyle w:val="text"/>
        <w:suppressAutoHyphens/>
        <w:spacing w:before="240"/>
      </w:pPr>
      <w:r w:rsidRPr="000C1EAD">
        <w:t xml:space="preserve">La progettazione di C-Beyond ha tenuto conto anche della sicurezza informatica. Uno speciale concetto hardware basato su due livelli – con un gateway per il collegamento VPN a Internet e un secondo gateway per la raccolta dei dati all’interno delle macchine – rende sicuro il trasferimento dei dati di produzione sensibili alla piattaforma online C-Beyond e ne garantisce la protezione dagli accessi non autorizzati. </w:t>
      </w:r>
    </w:p>
    <w:p w14:paraId="5247D5EF" w14:textId="1FFB38F7" w:rsidR="006A1C94" w:rsidRPr="000C1EAD" w:rsidRDefault="006A1C94" w:rsidP="006A1C94">
      <w:pPr>
        <w:pStyle w:val="text"/>
        <w:suppressAutoHyphens/>
        <w:spacing w:before="240"/>
      </w:pPr>
      <w:r w:rsidRPr="000C1EAD">
        <w:t xml:space="preserve">La versione attuale del sistema di comando per estrusori </w:t>
      </w:r>
      <w:proofErr w:type="spellStart"/>
      <w:r w:rsidRPr="000C1EAD">
        <w:t>CSpro</w:t>
      </w:r>
      <w:proofErr w:type="spellEnd"/>
      <w:r w:rsidRPr="000C1EAD">
        <w:t xml:space="preserve"> di Coperion offre numerose funzioni per la diagnosi intelligente e il tracciamento del processo di estrusione. </w:t>
      </w:r>
      <w:bookmarkStart w:id="2" w:name="_Hlk115422539"/>
      <w:r w:rsidRPr="000C1EAD">
        <w:t xml:space="preserve">L’unità di </w:t>
      </w:r>
      <w:r w:rsidRPr="000C1EAD">
        <w:lastRenderedPageBreak/>
        <w:t xml:space="preserve">comando offre un ampio ventaglio di opzioni per la manutenzione remota da parte degli esperti dell’assistenza di Coperion. </w:t>
      </w:r>
    </w:p>
    <w:bookmarkEnd w:id="2"/>
    <w:p w14:paraId="28E72212" w14:textId="77777777" w:rsidR="006A1C94" w:rsidRPr="000C1EAD" w:rsidRDefault="006A1C94" w:rsidP="006A1C94">
      <w:pPr>
        <w:pStyle w:val="text"/>
        <w:suppressAutoHyphens/>
        <w:spacing w:before="240"/>
        <w:rPr>
          <w:b/>
          <w:bCs/>
        </w:rPr>
      </w:pPr>
      <w:r w:rsidRPr="000C1EAD">
        <w:rPr>
          <w:b/>
        </w:rPr>
        <w:t xml:space="preserve">Standard di comunicazione sicuro e orientato all’applicazione </w:t>
      </w:r>
    </w:p>
    <w:p w14:paraId="4612C3C3" w14:textId="27018020" w:rsidR="006A1C94" w:rsidRPr="000C1EAD" w:rsidRDefault="006A1C94" w:rsidP="006A1C94">
      <w:pPr>
        <w:pStyle w:val="text"/>
        <w:suppressAutoHyphens/>
        <w:spacing w:before="240"/>
      </w:pPr>
      <w:r w:rsidRPr="000C1EAD">
        <w:t xml:space="preserve">Gli estrusori di Coperion soddisfano i requisiti dello standard OPC 40084 per lo scambio di dati con sistemi di comando della produzione di livello superiore, come i sistemi MES. La comunicazione è basata sul comprovato standard OPC UA (Open </w:t>
      </w:r>
      <w:proofErr w:type="spellStart"/>
      <w:r w:rsidRPr="000C1EAD">
        <w:t>Plattform</w:t>
      </w:r>
      <w:proofErr w:type="spellEnd"/>
      <w:r w:rsidRPr="000C1EAD">
        <w:t xml:space="preserve"> </w:t>
      </w:r>
      <w:proofErr w:type="spellStart"/>
      <w:r w:rsidRPr="000C1EAD">
        <w:t>Communication</w:t>
      </w:r>
      <w:proofErr w:type="spellEnd"/>
      <w:r w:rsidRPr="000C1EAD">
        <w:t xml:space="preserve"> </w:t>
      </w:r>
      <w:proofErr w:type="spellStart"/>
      <w:r w:rsidRPr="000C1EAD">
        <w:t>Unified</w:t>
      </w:r>
      <w:proofErr w:type="spellEnd"/>
      <w:r w:rsidRPr="000C1EAD">
        <w:t xml:space="preserve"> Architecture), indipendente dal produttore, per lo scambio di dati da sistemi di automazione e tiene conto dei requisiti dell’industria delle materie plastiche. La sicurezza dei dati a tutti i livelli di processo è stata certificata da DEKRA secondo lo standard ISO 27001:2013, e garantisce così una protezione completa dei dati di produzione e dei dati aziendali.</w:t>
      </w:r>
    </w:p>
    <w:p w14:paraId="58ECE4A8" w14:textId="04CAB3FA" w:rsidR="006A1C94" w:rsidRPr="000C1EAD" w:rsidRDefault="006A1C94" w:rsidP="006A1C94">
      <w:pPr>
        <w:pStyle w:val="StandardWeb"/>
        <w:spacing w:line="360" w:lineRule="auto"/>
        <w:rPr>
          <w:rFonts w:ascii="Arial" w:hAnsi="Arial"/>
          <w:sz w:val="22"/>
          <w:szCs w:val="20"/>
        </w:rPr>
      </w:pPr>
      <w:r w:rsidRPr="000C1EAD">
        <w:rPr>
          <w:rFonts w:ascii="Arial" w:hAnsi="Arial"/>
          <w:sz w:val="22"/>
        </w:rPr>
        <w:t xml:space="preserve">“Con C-Beyond offriamo ai clienti una piattaforma digitale completa e avanzata, realizzata specificamente tenendo conto dei requisiti dei processi di estrusione e </w:t>
      </w:r>
      <w:proofErr w:type="spellStart"/>
      <w:r w:rsidRPr="000C1EAD">
        <w:rPr>
          <w:rFonts w:ascii="Arial" w:hAnsi="Arial"/>
          <w:sz w:val="22"/>
        </w:rPr>
        <w:t>compoundazione</w:t>
      </w:r>
      <w:proofErr w:type="spellEnd"/>
      <w:r w:rsidRPr="000C1EAD">
        <w:rPr>
          <w:rFonts w:ascii="Arial" w:hAnsi="Arial"/>
          <w:sz w:val="22"/>
        </w:rPr>
        <w:t xml:space="preserve">. Siamo certi che C-Beyond offra ai nostri clienti un significativo valore aggiunto e ci permetterà di rendere le nostre relazioni con la clientela ancor più fruttuose”, ha dichiarato Markus Schmudde, Direttore Ricerca e Sviluppo, </w:t>
      </w:r>
      <w:proofErr w:type="spellStart"/>
      <w:r w:rsidRPr="000C1EAD">
        <w:rPr>
          <w:rFonts w:ascii="Arial" w:hAnsi="Arial"/>
          <w:sz w:val="22"/>
        </w:rPr>
        <w:t>Compoundazione</w:t>
      </w:r>
      <w:proofErr w:type="spellEnd"/>
      <w:r w:rsidRPr="000C1EAD">
        <w:rPr>
          <w:rFonts w:ascii="Arial" w:hAnsi="Arial"/>
          <w:sz w:val="22"/>
        </w:rPr>
        <w:t xml:space="preserve"> &amp; Estrusione, Coperion.</w:t>
      </w:r>
    </w:p>
    <w:p w14:paraId="5145D05D" w14:textId="77777777" w:rsidR="00603601" w:rsidRPr="000C1EAD" w:rsidRDefault="00603601" w:rsidP="00FB30F7">
      <w:pPr>
        <w:pStyle w:val="text"/>
        <w:suppressAutoHyphens/>
        <w:spacing w:before="240"/>
        <w:rPr>
          <w:rFonts w:cs="Arial"/>
        </w:rPr>
      </w:pPr>
    </w:p>
    <w:p w14:paraId="1686365C" w14:textId="5AA772D6" w:rsidR="00B86553" w:rsidRPr="000C1EAD" w:rsidRDefault="00B86553" w:rsidP="00B86553">
      <w:pPr>
        <w:rPr>
          <w:rFonts w:cs="Arial"/>
          <w:b/>
          <w:bCs/>
          <w:sz w:val="20"/>
        </w:rPr>
      </w:pPr>
      <w:r w:rsidRPr="000C1EAD">
        <w:rPr>
          <w:b/>
          <w:sz w:val="20"/>
        </w:rPr>
        <w:t>Coperion in breve</w:t>
      </w:r>
    </w:p>
    <w:p w14:paraId="54E455F2" w14:textId="30801D52" w:rsidR="00863EC5" w:rsidRPr="000C1EAD" w:rsidRDefault="00863EC5" w:rsidP="00863EC5">
      <w:pPr>
        <w:rPr>
          <w:rFonts w:cs="Arial"/>
          <w:sz w:val="20"/>
        </w:rPr>
      </w:pPr>
      <w:r w:rsidRPr="000C1EAD">
        <w:rPr>
          <w:sz w:val="20"/>
        </w:rPr>
        <w:t>Coperion (</w:t>
      </w:r>
      <w:hyperlink r:id="rId9" w:history="1">
        <w:r w:rsidRPr="000C1EAD">
          <w:rPr>
            <w:rStyle w:val="Hyperlink"/>
            <w:sz w:val="20"/>
          </w:rPr>
          <w:t>www.coperion.com</w:t>
        </w:r>
      </w:hyperlink>
      <w:r w:rsidRPr="000C1EAD">
        <w:rPr>
          <w:sz w:val="20"/>
        </w:rPr>
        <w:t xml:space="preserve">) è il leader tecnologico e di mercato a livello mondiale nel settore dei sistemi di estrusione e </w:t>
      </w:r>
      <w:proofErr w:type="spellStart"/>
      <w:r w:rsidRPr="000C1EAD">
        <w:rPr>
          <w:sz w:val="20"/>
        </w:rPr>
        <w:t>compoundazione</w:t>
      </w:r>
      <w:proofErr w:type="spellEnd"/>
      <w:r w:rsidRPr="000C1EAD">
        <w:rPr>
          <w:sz w:val="20"/>
        </w:rPr>
        <w:t xml:space="preserve">, dosaggio, trasporto di materiali sfusi e servizi. Coperion sviluppa, realizza e fornisce assistenza per impianti, macchine e componenti per l’industria plastica, chimica, farmaceutica, alimentare e della lavorazione dei minerali. Coperion impiega 2.500 collaboratori a livello mondiale nelle sue due divisioni </w:t>
      </w:r>
      <w:proofErr w:type="spellStart"/>
      <w:r w:rsidRPr="000C1EAD">
        <w:rPr>
          <w:sz w:val="20"/>
        </w:rPr>
        <w:t>Polymer</w:t>
      </w:r>
      <w:proofErr w:type="spellEnd"/>
      <w:r w:rsidRPr="000C1EAD">
        <w:rPr>
          <w:sz w:val="20"/>
        </w:rPr>
        <w:t xml:space="preserve"> e Strategic Markets / Aftermarket Sales e Service, e nelle sue 30 società di distribuzione e assistenza.</w:t>
      </w:r>
    </w:p>
    <w:p w14:paraId="7D231106" w14:textId="27E1DC5F" w:rsidR="007931B1" w:rsidRPr="000C1EAD" w:rsidRDefault="00312FC1" w:rsidP="007931B1">
      <w:pPr>
        <w:rPr>
          <w:rFonts w:cs="Arial"/>
          <w:sz w:val="20"/>
        </w:rPr>
      </w:pPr>
      <w:r w:rsidRPr="000C1EAD">
        <w:rPr>
          <w:sz w:val="20"/>
        </w:rPr>
        <w:br/>
      </w:r>
    </w:p>
    <w:p w14:paraId="01DC28CF" w14:textId="1FD660F5" w:rsidR="00863EC5" w:rsidRPr="000C1EAD" w:rsidRDefault="00863EC5" w:rsidP="00863EC5">
      <w:pPr>
        <w:pStyle w:val="Trennung"/>
        <w:spacing w:before="240" w:after="240"/>
      </w:pPr>
      <w:r w:rsidRPr="000C1EAD">
        <w:t></w:t>
      </w:r>
      <w:r w:rsidRPr="000C1EAD">
        <w:t></w:t>
      </w:r>
      <w:r w:rsidRPr="000C1EAD">
        <w:t></w:t>
      </w:r>
    </w:p>
    <w:p w14:paraId="2AAA003F" w14:textId="77777777" w:rsidR="00863EC5" w:rsidRPr="000C1EAD" w:rsidRDefault="00863EC5" w:rsidP="00377C0D">
      <w:pPr>
        <w:pStyle w:val="Trennung"/>
        <w:spacing w:before="240" w:after="240"/>
        <w:jc w:val="left"/>
      </w:pPr>
    </w:p>
    <w:p w14:paraId="62A68DBE" w14:textId="77777777" w:rsidR="00863EC5" w:rsidRPr="000C1EAD" w:rsidRDefault="00863EC5" w:rsidP="00AD062C">
      <w:pPr>
        <w:pStyle w:val="Internet"/>
        <w:pBdr>
          <w:bottom w:val="single" w:sz="8" w:space="0" w:color="auto"/>
        </w:pBdr>
        <w:ind w:right="-113"/>
        <w:rPr>
          <w:rFonts w:cs="Arial"/>
          <w:sz w:val="6"/>
        </w:rPr>
      </w:pPr>
    </w:p>
    <w:p w14:paraId="3F601EDC" w14:textId="2A98AFD4" w:rsidR="00910BD8" w:rsidRPr="000C1EAD" w:rsidRDefault="00E17602" w:rsidP="00AD062C">
      <w:pPr>
        <w:pStyle w:val="Internet"/>
        <w:pBdr>
          <w:bottom w:val="single" w:sz="8" w:space="0" w:color="auto"/>
        </w:pBdr>
        <w:ind w:right="-113"/>
        <w:rPr>
          <w:rFonts w:cs="Arial"/>
        </w:rPr>
      </w:pPr>
      <w:r w:rsidRPr="000C1EAD">
        <w:rPr>
          <w:sz w:val="6"/>
        </w:rPr>
        <w:br/>
      </w:r>
      <w:r w:rsidRPr="000C1EAD">
        <w:t xml:space="preserve">Care colleghe, cari colleghi, </w:t>
      </w:r>
      <w:r w:rsidRPr="000C1EAD">
        <w:br/>
        <w:t xml:space="preserve">questo </w:t>
      </w:r>
      <w:r w:rsidRPr="000C1EAD">
        <w:rPr>
          <w:u w:val="single"/>
        </w:rPr>
        <w:t>comunicato stampa in tedesco, inglese e italiano</w:t>
      </w:r>
      <w:r w:rsidRPr="000C1EAD">
        <w:t xml:space="preserve"> come pure </w:t>
      </w:r>
      <w:r w:rsidRPr="000C1EAD">
        <w:rPr>
          <w:u w:val="single"/>
        </w:rPr>
        <w:t>le foto a colori in qualità di stampa</w:t>
      </w:r>
      <w:r w:rsidRPr="000C1EAD">
        <w:t xml:space="preserve"> possono essere scaricati all’indirizzo </w:t>
      </w:r>
    </w:p>
    <w:p w14:paraId="602DDFA2" w14:textId="5F585D77" w:rsidR="00E17602" w:rsidRPr="000C1EAD" w:rsidRDefault="00A84539">
      <w:pPr>
        <w:pStyle w:val="Internet"/>
        <w:pBdr>
          <w:bottom w:val="single" w:sz="8" w:space="0" w:color="auto"/>
        </w:pBdr>
        <w:ind w:right="-113"/>
        <w:rPr>
          <w:rFonts w:cs="Arial"/>
          <w:sz w:val="6"/>
        </w:rPr>
      </w:pPr>
      <w:proofErr w:type="gramStart"/>
      <w:r w:rsidRPr="00A84539">
        <w:rPr>
          <w:rStyle w:val="Hyperlink"/>
          <w:b/>
        </w:rPr>
        <w:t>https://www.coperion.com/en/news-media/newsroom</w:t>
      </w:r>
      <w:r w:rsidR="00E17602" w:rsidRPr="000C1EAD">
        <w:rPr>
          <w:sz w:val="6"/>
        </w:rPr>
        <w:t xml:space="preserve">  .</w:t>
      </w:r>
      <w:proofErr w:type="gramEnd"/>
    </w:p>
    <w:p w14:paraId="5AE93E10" w14:textId="17986E74" w:rsidR="00E17602" w:rsidRPr="000C1EAD" w:rsidRDefault="00E17602">
      <w:pPr>
        <w:pStyle w:val="Beleg"/>
        <w:spacing w:before="360"/>
        <w:rPr>
          <w:rFonts w:cs="Arial"/>
        </w:rPr>
      </w:pPr>
      <w:r w:rsidRPr="000C1EAD">
        <w:lastRenderedPageBreak/>
        <w:t xml:space="preserve">Contatto redazionale e copie d’obbligo: </w:t>
      </w:r>
    </w:p>
    <w:p w14:paraId="30FC19E6" w14:textId="3DF1AE34" w:rsidR="00642F20" w:rsidRPr="000C1EAD" w:rsidRDefault="00642F20" w:rsidP="00642F20">
      <w:pPr>
        <w:pStyle w:val="Konsens"/>
        <w:spacing w:before="120"/>
        <w:rPr>
          <w:rStyle w:val="Hyperlink"/>
          <w:rFonts w:cs="Arial"/>
          <w:szCs w:val="22"/>
        </w:rPr>
      </w:pPr>
      <w:r w:rsidRPr="000C1EAD">
        <w:t>Dr. Jörg Wolters, KONSENS Public Relations GmbH &amp; Co. KG,</w:t>
      </w:r>
      <w:r w:rsidRPr="000C1EAD">
        <w:br/>
        <w:t xml:space="preserve">Im </w:t>
      </w:r>
      <w:proofErr w:type="spellStart"/>
      <w:r w:rsidRPr="000C1EAD">
        <w:t>Kühlen</w:t>
      </w:r>
      <w:proofErr w:type="spellEnd"/>
      <w:r w:rsidRPr="000C1EAD">
        <w:t xml:space="preserve"> Grund 10, D-64823 </w:t>
      </w:r>
      <w:proofErr w:type="spellStart"/>
      <w:r w:rsidRPr="000C1EAD">
        <w:t>Groß-Umstadt</w:t>
      </w:r>
      <w:proofErr w:type="spellEnd"/>
      <w:r w:rsidRPr="000C1EAD">
        <w:br/>
        <w:t>Tel.: +49 (0)60 78/93 63-0, Fax: +49 (0)60 78/93 63-20</w:t>
      </w:r>
      <w:r w:rsidRPr="000C1EAD">
        <w:br/>
        <w:t xml:space="preserve">E-mail: mail@konsens.de, Internet: </w:t>
      </w:r>
      <w:hyperlink r:id="rId10" w:history="1">
        <w:r w:rsidRPr="000C1EAD">
          <w:rPr>
            <w:rStyle w:val="Hyperlink"/>
          </w:rPr>
          <w:t>www.konsens.de</w:t>
        </w:r>
      </w:hyperlink>
    </w:p>
    <w:p w14:paraId="66E0239C" w14:textId="77777777" w:rsidR="00DC1102" w:rsidRPr="000C1EAD" w:rsidRDefault="00DC1102" w:rsidP="00C91D1F">
      <w:pPr>
        <w:pStyle w:val="Kopfzeile"/>
        <w:spacing w:before="120" w:line="360" w:lineRule="auto"/>
        <w:rPr>
          <w:rFonts w:cs="Arial"/>
          <w:i/>
          <w:szCs w:val="22"/>
        </w:rPr>
      </w:pPr>
    </w:p>
    <w:p w14:paraId="36057143" w14:textId="7E0C0F36" w:rsidR="00DC1102" w:rsidRPr="000C1EAD" w:rsidRDefault="00DC1102" w:rsidP="00C91D1F">
      <w:pPr>
        <w:pStyle w:val="Kopfzeile"/>
        <w:spacing w:before="120" w:line="360" w:lineRule="auto"/>
        <w:rPr>
          <w:rFonts w:cs="Arial"/>
          <w:i/>
          <w:szCs w:val="22"/>
        </w:rPr>
      </w:pPr>
    </w:p>
    <w:p w14:paraId="2FB0935D" w14:textId="77777777" w:rsidR="006A1C94" w:rsidRPr="000C1EAD" w:rsidRDefault="006A1C94" w:rsidP="00C91D1F">
      <w:pPr>
        <w:pStyle w:val="Kopfzeile"/>
        <w:spacing w:before="120" w:line="360" w:lineRule="auto"/>
        <w:rPr>
          <w:rFonts w:cs="Arial"/>
          <w:i/>
          <w:szCs w:val="22"/>
        </w:rPr>
      </w:pPr>
    </w:p>
    <w:p w14:paraId="2E3E5F5C" w14:textId="29C5F748" w:rsidR="00BC7442" w:rsidRPr="000C1EAD" w:rsidRDefault="00BC7442" w:rsidP="00377C0D">
      <w:pPr>
        <w:pStyle w:val="Kopfzeile"/>
        <w:spacing w:before="120" w:line="360" w:lineRule="auto"/>
        <w:rPr>
          <w:noProof/>
        </w:rPr>
      </w:pPr>
    </w:p>
    <w:p w14:paraId="71B9BD7E" w14:textId="20097C86" w:rsidR="006A1C94" w:rsidRPr="000C1EAD" w:rsidRDefault="006A1C94" w:rsidP="006A1C94">
      <w:pPr>
        <w:pStyle w:val="text"/>
        <w:suppressAutoHyphens/>
        <w:spacing w:before="240"/>
      </w:pPr>
    </w:p>
    <w:p w14:paraId="7DA78235" w14:textId="12B4820F" w:rsidR="006A1C94" w:rsidRPr="000C1EAD" w:rsidRDefault="00FB4FF6" w:rsidP="006A1C94">
      <w:pPr>
        <w:pStyle w:val="text"/>
        <w:suppressAutoHyphens/>
        <w:spacing w:before="240"/>
        <w:rPr>
          <w:i/>
          <w:iCs/>
        </w:rPr>
      </w:pPr>
      <w:r w:rsidRPr="000C1EAD">
        <w:rPr>
          <w:i/>
        </w:rPr>
        <w:t>C-Beyond è la piattaforma digitale sicura di Coperion che aiuta l’industria delle materie plastiche a massimizzare la produttività di macchine e impianti. Nella dashboard OEE, i dati delle macchine vengono visualizzati in forma aggregata e possono essere utilizzati per diversi tipi di analisi significative</w:t>
      </w:r>
    </w:p>
    <w:p w14:paraId="54EE45C5" w14:textId="77777777" w:rsidR="006A1C94" w:rsidRPr="000C1EAD" w:rsidRDefault="006A1C94" w:rsidP="006A1C94">
      <w:pPr>
        <w:pStyle w:val="Kopfzeile"/>
        <w:spacing w:before="120" w:line="360" w:lineRule="auto"/>
        <w:rPr>
          <w:rFonts w:cs="Arial"/>
          <w:i/>
          <w:szCs w:val="22"/>
        </w:rPr>
      </w:pPr>
      <w:r w:rsidRPr="000C1EAD">
        <w:rPr>
          <w:i/>
        </w:rPr>
        <w:t>Foto: Coperion, Stoccarda/Germania</w:t>
      </w:r>
    </w:p>
    <w:p w14:paraId="2AAC59AD" w14:textId="77777777" w:rsidR="00194C07" w:rsidRPr="000C1EAD" w:rsidRDefault="00194C07" w:rsidP="00377C0D">
      <w:pPr>
        <w:pStyle w:val="Kopfzeile"/>
        <w:spacing w:before="120" w:line="360" w:lineRule="auto"/>
      </w:pPr>
    </w:p>
    <w:p w14:paraId="5E25EBED" w14:textId="26FAF008" w:rsidR="006A1C94" w:rsidRPr="000C1EAD" w:rsidRDefault="006A1C94" w:rsidP="006A1C94">
      <w:pPr>
        <w:pStyle w:val="text"/>
        <w:suppressAutoHyphens/>
        <w:spacing w:before="240"/>
      </w:pPr>
    </w:p>
    <w:p w14:paraId="6FD8BC42" w14:textId="77777777" w:rsidR="006A1C94" w:rsidRPr="000C1EAD" w:rsidRDefault="006A1C94" w:rsidP="006A1C94">
      <w:pPr>
        <w:pStyle w:val="text"/>
        <w:suppressAutoHyphens/>
        <w:spacing w:before="240"/>
        <w:rPr>
          <w:i/>
          <w:iCs/>
        </w:rPr>
      </w:pPr>
      <w:r w:rsidRPr="000C1EAD">
        <w:rPr>
          <w:i/>
        </w:rPr>
        <w:t>La Service Box CSB 4.0 di Coperion permette di integrare in modo sicuro tutti i sistemi nella linea di produzione</w:t>
      </w:r>
    </w:p>
    <w:p w14:paraId="10CA8758" w14:textId="77777777" w:rsidR="000F7D8E" w:rsidRPr="000C1EAD" w:rsidRDefault="000F7D8E" w:rsidP="000F7D8E">
      <w:pPr>
        <w:pStyle w:val="Kopfzeile"/>
        <w:spacing w:before="120" w:line="360" w:lineRule="auto"/>
        <w:rPr>
          <w:rFonts w:cs="Arial"/>
          <w:i/>
          <w:szCs w:val="22"/>
        </w:rPr>
      </w:pPr>
      <w:r w:rsidRPr="000C1EAD">
        <w:rPr>
          <w:i/>
        </w:rPr>
        <w:t>Foto: Coperion, Stoccarda/Germania</w:t>
      </w:r>
    </w:p>
    <w:p w14:paraId="7AC3C096" w14:textId="4209E608" w:rsidR="00BC7442" w:rsidRPr="000C1EAD" w:rsidRDefault="00BC7442" w:rsidP="000F7D8E">
      <w:pPr>
        <w:pStyle w:val="Kopfzeile"/>
        <w:spacing w:before="120" w:line="360" w:lineRule="auto"/>
        <w:rPr>
          <w:i/>
          <w:iCs/>
        </w:rPr>
      </w:pPr>
    </w:p>
    <w:sectPr w:rsidR="00BC7442" w:rsidRPr="000C1EAD" w:rsidSect="00BF54B4">
      <w:headerReference w:type="even" r:id="rId11"/>
      <w:headerReference w:type="default" r:id="rId12"/>
      <w:footerReference w:type="even"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F9F0" w14:textId="77777777" w:rsidR="003C61F4" w:rsidRPr="000C1EAD" w:rsidRDefault="003C61F4">
      <w:r w:rsidRPr="000C1EAD">
        <w:separator/>
      </w:r>
    </w:p>
  </w:endnote>
  <w:endnote w:type="continuationSeparator" w:id="0">
    <w:p w14:paraId="603FABA0" w14:textId="77777777" w:rsidR="003C61F4" w:rsidRPr="000C1EAD" w:rsidRDefault="003C61F4">
      <w:r w:rsidRPr="000C1E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3EF4" w14:textId="77777777" w:rsidR="00D21BEE" w:rsidRPr="000C1EAD" w:rsidRDefault="00D21B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0C1EAD" w14:paraId="42DBACE5" w14:textId="77777777">
      <w:trPr>
        <w:cantSplit/>
      </w:trPr>
      <w:tc>
        <w:tcPr>
          <w:tcW w:w="7428" w:type="dxa"/>
          <w:noWrap/>
          <w:vAlign w:val="bottom"/>
        </w:tcPr>
        <w:p w14:paraId="757E8B1D" w14:textId="77777777" w:rsidR="00336917" w:rsidRPr="000C1EAD" w:rsidRDefault="00336917">
          <w:pPr>
            <w:pStyle w:val="Fuzeile"/>
            <w:spacing w:line="200" w:lineRule="exact"/>
            <w:rPr>
              <w:rFonts w:cs="Arial"/>
            </w:rPr>
          </w:pPr>
        </w:p>
      </w:tc>
      <w:tc>
        <w:tcPr>
          <w:tcW w:w="1758" w:type="dxa"/>
          <w:noWrap/>
          <w:vAlign w:val="bottom"/>
        </w:tcPr>
        <w:p w14:paraId="12ABE022" w14:textId="640D5EE9" w:rsidR="00336917" w:rsidRPr="000C1EAD" w:rsidRDefault="00336917">
          <w:pPr>
            <w:pStyle w:val="Fuzeile"/>
            <w:spacing w:line="200" w:lineRule="exact"/>
            <w:jc w:val="right"/>
            <w:rPr>
              <w:rFonts w:cs="Arial"/>
              <w:sz w:val="14"/>
              <w:szCs w:val="14"/>
            </w:rPr>
          </w:pPr>
          <w:bookmarkStart w:id="6" w:name="PageName"/>
          <w:bookmarkEnd w:id="6"/>
          <w:r w:rsidRPr="000C1EAD">
            <w:rPr>
              <w:sz w:val="14"/>
            </w:rPr>
            <w:t xml:space="preserve">Pagina </w:t>
          </w:r>
          <w:r w:rsidRPr="000C1EAD">
            <w:rPr>
              <w:rFonts w:cs="Arial"/>
              <w:sz w:val="14"/>
            </w:rPr>
            <w:fldChar w:fldCharType="begin"/>
          </w:r>
          <w:r w:rsidRPr="000C1EAD">
            <w:rPr>
              <w:rFonts w:cs="Arial"/>
              <w:sz w:val="14"/>
            </w:rPr>
            <w:instrText xml:space="preserve"> PAGE  \* MERGEFORMAT </w:instrText>
          </w:r>
          <w:r w:rsidRPr="000C1EAD">
            <w:rPr>
              <w:rFonts w:cs="Arial"/>
              <w:sz w:val="14"/>
            </w:rPr>
            <w:fldChar w:fldCharType="separate"/>
          </w:r>
          <w:r w:rsidR="000C1EAD">
            <w:rPr>
              <w:rFonts w:cs="Arial"/>
              <w:noProof/>
              <w:sz w:val="14"/>
            </w:rPr>
            <w:t>2</w:t>
          </w:r>
          <w:r w:rsidRPr="000C1EAD">
            <w:rPr>
              <w:rFonts w:cs="Arial"/>
              <w:sz w:val="14"/>
            </w:rPr>
            <w:fldChar w:fldCharType="end"/>
          </w:r>
          <w:r w:rsidRPr="000C1EAD">
            <w:rPr>
              <w:sz w:val="14"/>
            </w:rPr>
            <w:t xml:space="preserve"> di </w:t>
          </w:r>
          <w:r w:rsidRPr="000C1EAD">
            <w:rPr>
              <w:rFonts w:cs="Arial"/>
              <w:sz w:val="14"/>
            </w:rPr>
            <w:fldChar w:fldCharType="begin"/>
          </w:r>
          <w:r w:rsidRPr="000C1EAD">
            <w:rPr>
              <w:rFonts w:cs="Arial"/>
              <w:sz w:val="14"/>
            </w:rPr>
            <w:instrText xml:space="preserve"> NUMPAGES </w:instrText>
          </w:r>
          <w:r w:rsidRPr="000C1EAD">
            <w:rPr>
              <w:rFonts w:cs="Arial"/>
              <w:sz w:val="14"/>
            </w:rPr>
            <w:fldChar w:fldCharType="separate"/>
          </w:r>
          <w:r w:rsidR="000C1EAD">
            <w:rPr>
              <w:rFonts w:cs="Arial"/>
              <w:noProof/>
              <w:sz w:val="14"/>
            </w:rPr>
            <w:t>2</w:t>
          </w:r>
          <w:r w:rsidRPr="000C1EAD">
            <w:rPr>
              <w:rFonts w:cs="Arial"/>
              <w:sz w:val="14"/>
            </w:rPr>
            <w:fldChar w:fldCharType="end"/>
          </w:r>
        </w:p>
      </w:tc>
      <w:tc>
        <w:tcPr>
          <w:tcW w:w="567" w:type="dxa"/>
          <w:vAlign w:val="bottom"/>
        </w:tcPr>
        <w:p w14:paraId="66C230EC" w14:textId="77777777" w:rsidR="00336917" w:rsidRPr="000C1EAD" w:rsidRDefault="00336917">
          <w:pPr>
            <w:pStyle w:val="Fuzeile"/>
            <w:spacing w:line="200" w:lineRule="exact"/>
            <w:rPr>
              <w:rFonts w:cs="Arial"/>
              <w:sz w:val="14"/>
              <w:szCs w:val="14"/>
            </w:rPr>
          </w:pPr>
        </w:p>
      </w:tc>
    </w:tr>
  </w:tbl>
  <w:p w14:paraId="00849AE5" w14:textId="77777777" w:rsidR="00336917" w:rsidRPr="000C1EAD" w:rsidRDefault="00336917">
    <w:pPr>
      <w:pStyle w:val="Fuzeile"/>
      <w:tabs>
        <w:tab w:val="clear" w:pos="9072"/>
      </w:tabs>
      <w:ind w:right="-1"/>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0C1EAD" w14:paraId="30527E34" w14:textId="77777777">
      <w:tc>
        <w:tcPr>
          <w:tcW w:w="7428" w:type="dxa"/>
          <w:tcMar>
            <w:left w:w="0" w:type="dxa"/>
            <w:right w:w="0" w:type="dxa"/>
          </w:tcMar>
          <w:vAlign w:val="bottom"/>
        </w:tcPr>
        <w:p w14:paraId="73A6AD6B" w14:textId="77777777" w:rsidR="00336917" w:rsidRPr="000C1EAD" w:rsidRDefault="00336917">
          <w:pPr>
            <w:pStyle w:val="Fuzeile"/>
            <w:spacing w:line="200" w:lineRule="exact"/>
            <w:rPr>
              <w:rFonts w:cs="Arial"/>
              <w:sz w:val="14"/>
              <w:szCs w:val="14"/>
            </w:rPr>
          </w:pPr>
          <w:bookmarkStart w:id="10" w:name="GeneralPartnerLinks"/>
          <w:bookmarkEnd w:id="10"/>
        </w:p>
      </w:tc>
      <w:tc>
        <w:tcPr>
          <w:tcW w:w="2835" w:type="dxa"/>
          <w:tcMar>
            <w:left w:w="0" w:type="dxa"/>
            <w:right w:w="0" w:type="dxa"/>
          </w:tcMar>
        </w:tcPr>
        <w:p w14:paraId="5C57D350" w14:textId="77777777" w:rsidR="00336917" w:rsidRPr="000C1EAD" w:rsidRDefault="00336917">
          <w:pPr>
            <w:rPr>
              <w:sz w:val="14"/>
            </w:rPr>
          </w:pPr>
          <w:bookmarkStart w:id="11" w:name="GeneralPartnerRechts"/>
          <w:bookmarkEnd w:id="11"/>
        </w:p>
      </w:tc>
    </w:tr>
  </w:tbl>
  <w:p w14:paraId="67C05812" w14:textId="77777777" w:rsidR="00336917" w:rsidRPr="000C1EAD"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687A" w14:textId="77777777" w:rsidR="003C61F4" w:rsidRPr="000C1EAD" w:rsidRDefault="003C61F4">
      <w:r w:rsidRPr="000C1EAD">
        <w:separator/>
      </w:r>
    </w:p>
  </w:footnote>
  <w:footnote w:type="continuationSeparator" w:id="0">
    <w:p w14:paraId="5403338A" w14:textId="77777777" w:rsidR="003C61F4" w:rsidRPr="000C1EAD" w:rsidRDefault="003C61F4">
      <w:r w:rsidRPr="000C1E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B3C9" w14:textId="77777777" w:rsidR="00D21BEE" w:rsidRPr="000C1EAD" w:rsidRDefault="00D21B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0C1EAD" w14:paraId="47F2D912" w14:textId="77777777">
      <w:trPr>
        <w:trHeight w:hRule="exact" w:val="794"/>
      </w:trPr>
      <w:tc>
        <w:tcPr>
          <w:tcW w:w="7314" w:type="dxa"/>
          <w:noWrap/>
          <w:vAlign w:val="bottom"/>
        </w:tcPr>
        <w:p w14:paraId="7B7A01A3" w14:textId="77777777" w:rsidR="00336917" w:rsidRPr="000C1EAD" w:rsidRDefault="00D64439">
          <w:pPr>
            <w:pStyle w:val="Kopfzeile"/>
            <w:widowControl w:val="0"/>
            <w:rPr>
              <w:rFonts w:cs="Arial"/>
              <w:szCs w:val="22"/>
            </w:rPr>
          </w:pPr>
          <w:r w:rsidRPr="000C1EAD">
            <w:rPr>
              <w:noProof/>
              <w:sz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0C1EAD" w:rsidRDefault="00D64439">
          <w:pPr>
            <w:pStyle w:val="Kopfzeile"/>
            <w:tabs>
              <w:tab w:val="left" w:pos="5273"/>
              <w:tab w:val="left" w:pos="6480"/>
            </w:tabs>
            <w:rPr>
              <w:szCs w:val="22"/>
            </w:rPr>
          </w:pPr>
          <w:r w:rsidRPr="000C1EAD">
            <w:rPr>
              <w:noProof/>
              <w:sz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0C1EAD" w14:paraId="2B8AD814" w14:textId="77777777" w:rsidTr="00F865BA">
      <w:trPr>
        <w:trHeight w:hRule="exact" w:val="1181"/>
      </w:trPr>
      <w:tc>
        <w:tcPr>
          <w:tcW w:w="7314" w:type="dxa"/>
          <w:noWrap/>
          <w:tcMar>
            <w:left w:w="284" w:type="dxa"/>
          </w:tcMar>
          <w:vAlign w:val="bottom"/>
        </w:tcPr>
        <w:p w14:paraId="4A7E59CF" w14:textId="1CE1C81D" w:rsidR="00336917" w:rsidRPr="000C1EAD" w:rsidRDefault="006A1C94" w:rsidP="009D7E9E">
          <w:pPr>
            <w:pStyle w:val="Kopfzeile"/>
            <w:widowControl w:val="0"/>
          </w:pPr>
          <w:bookmarkStart w:id="3" w:name="HeaderPage2Date"/>
          <w:bookmarkEnd w:id="3"/>
          <w:r w:rsidRPr="000C1EAD">
            <w:t>Ottobre 2022</w:t>
          </w:r>
        </w:p>
      </w:tc>
      <w:tc>
        <w:tcPr>
          <w:tcW w:w="2997" w:type="dxa"/>
          <w:noWrap/>
          <w:tcMar>
            <w:left w:w="68" w:type="dxa"/>
          </w:tcMar>
          <w:vAlign w:val="bottom"/>
        </w:tcPr>
        <w:p w14:paraId="6C4844F8" w14:textId="77777777" w:rsidR="00336917" w:rsidRPr="000C1EAD" w:rsidRDefault="00336917">
          <w:pPr>
            <w:pStyle w:val="Kopfzeile"/>
            <w:tabs>
              <w:tab w:val="left" w:pos="5273"/>
              <w:tab w:val="left" w:pos="6480"/>
            </w:tabs>
            <w:spacing w:line="200" w:lineRule="exact"/>
          </w:pPr>
          <w:bookmarkStart w:id="4" w:name="HeaderPage2Name"/>
          <w:bookmarkEnd w:id="4"/>
        </w:p>
      </w:tc>
    </w:tr>
  </w:tbl>
  <w:p w14:paraId="08904605" w14:textId="77777777" w:rsidR="00336917" w:rsidRPr="000C1EAD" w:rsidRDefault="00336917">
    <w:pPr>
      <w:pStyle w:val="Kopfzeile"/>
      <w:rPr>
        <w:rStyle w:val="Seitenzahl"/>
      </w:rPr>
    </w:pPr>
    <w:bookmarkStart w:id="5" w:name="Nummer"/>
    <w:bookmarkEnd w:id="5"/>
  </w:p>
  <w:p w14:paraId="21DADD9F" w14:textId="77777777" w:rsidR="00336917" w:rsidRPr="000C1EAD" w:rsidRDefault="003369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0C1EAD" w14:paraId="60CA2668" w14:textId="77777777">
      <w:trPr>
        <w:trHeight w:hRule="exact" w:val="794"/>
      </w:trPr>
      <w:tc>
        <w:tcPr>
          <w:tcW w:w="7334" w:type="dxa"/>
          <w:noWrap/>
          <w:vAlign w:val="bottom"/>
        </w:tcPr>
        <w:p w14:paraId="2BB597DF" w14:textId="77777777" w:rsidR="00336917" w:rsidRPr="000C1EAD" w:rsidRDefault="00D64439">
          <w:pPr>
            <w:pStyle w:val="Kopfzeile"/>
            <w:widowControl w:val="0"/>
            <w:rPr>
              <w:rFonts w:cs="Arial"/>
              <w:sz w:val="16"/>
              <w:szCs w:val="16"/>
            </w:rPr>
          </w:pPr>
          <w:r w:rsidRPr="000C1EAD">
            <w:rPr>
              <w:noProof/>
              <w:sz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0C1EAD" w:rsidRDefault="00D64439">
          <w:pPr>
            <w:pStyle w:val="Kopfzeile"/>
            <w:tabs>
              <w:tab w:val="left" w:pos="5273"/>
              <w:tab w:val="left" w:pos="6480"/>
            </w:tabs>
            <w:spacing w:after="10"/>
            <w:rPr>
              <w:sz w:val="16"/>
              <w:szCs w:val="16"/>
            </w:rPr>
          </w:pPr>
          <w:r w:rsidRPr="000C1EAD">
            <w:rPr>
              <w:noProof/>
              <w:sz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0C1EAD" w14:paraId="0657C535" w14:textId="77777777">
      <w:trPr>
        <w:trHeight w:hRule="exact" w:val="1047"/>
      </w:trPr>
      <w:tc>
        <w:tcPr>
          <w:tcW w:w="7334" w:type="dxa"/>
          <w:noWrap/>
          <w:tcMar>
            <w:left w:w="0" w:type="dxa"/>
          </w:tcMar>
          <w:vAlign w:val="bottom"/>
        </w:tcPr>
        <w:p w14:paraId="46303D9F" w14:textId="77777777" w:rsidR="00336917" w:rsidRPr="000C1EAD" w:rsidRDefault="00336917">
          <w:pPr>
            <w:pStyle w:val="Kopfzeile"/>
            <w:widowControl w:val="0"/>
            <w:spacing w:line="200" w:lineRule="exact"/>
            <w:rPr>
              <w:rFonts w:cs="Arial"/>
            </w:rPr>
          </w:pPr>
        </w:p>
        <w:p w14:paraId="43B8CE6F" w14:textId="77777777" w:rsidR="00336917" w:rsidRPr="000C1EAD" w:rsidRDefault="00336917">
          <w:pPr>
            <w:pStyle w:val="Kopfzeile"/>
            <w:widowControl w:val="0"/>
            <w:spacing w:line="200" w:lineRule="exact"/>
            <w:rPr>
              <w:rFonts w:cs="Arial"/>
            </w:rPr>
          </w:pPr>
        </w:p>
        <w:p w14:paraId="23D451B7" w14:textId="77777777" w:rsidR="00336917" w:rsidRPr="000C1EAD"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0C1EAD" w:rsidRDefault="00336917">
          <w:pPr>
            <w:pStyle w:val="Kopfzeile"/>
            <w:tabs>
              <w:tab w:val="left" w:pos="5273"/>
              <w:tab w:val="left" w:pos="6480"/>
            </w:tabs>
            <w:rPr>
              <w:szCs w:val="22"/>
            </w:rPr>
          </w:pPr>
          <w:bookmarkStart w:id="7" w:name="TitleLine01"/>
          <w:bookmarkEnd w:id="7"/>
        </w:p>
        <w:p w14:paraId="41E19682" w14:textId="77777777" w:rsidR="00336917" w:rsidRPr="000C1EAD" w:rsidRDefault="00336917">
          <w:pPr>
            <w:pStyle w:val="Kopfzeile"/>
            <w:tabs>
              <w:tab w:val="left" w:pos="5273"/>
              <w:tab w:val="left" w:pos="6480"/>
            </w:tabs>
            <w:rPr>
              <w:sz w:val="14"/>
              <w:szCs w:val="14"/>
            </w:rPr>
          </w:pPr>
          <w:bookmarkStart w:id="8" w:name="TitleLine02"/>
          <w:bookmarkEnd w:id="8"/>
        </w:p>
      </w:tc>
    </w:tr>
  </w:tbl>
  <w:p w14:paraId="70353CC5" w14:textId="77777777" w:rsidR="00336917" w:rsidRPr="000C1EAD" w:rsidRDefault="00336917" w:rsidP="004837C0">
    <w:pPr>
      <w:pStyle w:val="Kopfzeile"/>
      <w:rPr>
        <w:sz w:val="14"/>
        <w:szCs w:val="14"/>
      </w:rPr>
    </w:pPr>
    <w:bookmarkStart w:id="9" w:name="Vermerk"/>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3"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9"/>
  </w:num>
  <w:num w:numId="10">
    <w:abstractNumId w:val="0"/>
  </w:num>
  <w:num w:numId="11">
    <w:abstractNumId w:val="12"/>
  </w:num>
  <w:num w:numId="12">
    <w:abstractNumId w:val="0"/>
  </w:num>
  <w:num w:numId="13">
    <w:abstractNumId w:val="1"/>
  </w:num>
  <w:num w:numId="14">
    <w:abstractNumId w:val="13"/>
  </w:num>
  <w:num w:numId="15">
    <w:abstractNumId w:val="6"/>
  </w:num>
  <w:num w:numId="16">
    <w:abstractNumId w:val="7"/>
  </w:num>
  <w:num w:numId="17">
    <w:abstractNumId w:val="5"/>
  </w:num>
  <w:num w:numId="18">
    <w:abstractNumId w:val="10"/>
  </w:num>
  <w:num w:numId="19">
    <w:abstractNumId w:val="11"/>
  </w:num>
  <w:num w:numId="20">
    <w:abstractNumId w:val="3"/>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084"/>
    <w:rsid w:val="00004BB9"/>
    <w:rsid w:val="000058FA"/>
    <w:rsid w:val="000059E1"/>
    <w:rsid w:val="00010D93"/>
    <w:rsid w:val="00011DC6"/>
    <w:rsid w:val="00012749"/>
    <w:rsid w:val="00013181"/>
    <w:rsid w:val="00013520"/>
    <w:rsid w:val="00015D71"/>
    <w:rsid w:val="000165CC"/>
    <w:rsid w:val="00017946"/>
    <w:rsid w:val="00021F45"/>
    <w:rsid w:val="00022BE8"/>
    <w:rsid w:val="00024466"/>
    <w:rsid w:val="00024E0B"/>
    <w:rsid w:val="000259B4"/>
    <w:rsid w:val="00025C9C"/>
    <w:rsid w:val="000260DD"/>
    <w:rsid w:val="0002775C"/>
    <w:rsid w:val="0003352E"/>
    <w:rsid w:val="00033B49"/>
    <w:rsid w:val="00036059"/>
    <w:rsid w:val="000365B6"/>
    <w:rsid w:val="00036B50"/>
    <w:rsid w:val="00037733"/>
    <w:rsid w:val="00041474"/>
    <w:rsid w:val="00043E14"/>
    <w:rsid w:val="000446B0"/>
    <w:rsid w:val="000455BC"/>
    <w:rsid w:val="00045625"/>
    <w:rsid w:val="000458F6"/>
    <w:rsid w:val="00045D13"/>
    <w:rsid w:val="00051BF1"/>
    <w:rsid w:val="00056F5E"/>
    <w:rsid w:val="00057229"/>
    <w:rsid w:val="000613F0"/>
    <w:rsid w:val="00063679"/>
    <w:rsid w:val="000710BC"/>
    <w:rsid w:val="00072088"/>
    <w:rsid w:val="0007329A"/>
    <w:rsid w:val="00076734"/>
    <w:rsid w:val="00077CFC"/>
    <w:rsid w:val="000800F8"/>
    <w:rsid w:val="00082A80"/>
    <w:rsid w:val="000830F6"/>
    <w:rsid w:val="00083455"/>
    <w:rsid w:val="000836F6"/>
    <w:rsid w:val="00083D37"/>
    <w:rsid w:val="00084342"/>
    <w:rsid w:val="00085F7C"/>
    <w:rsid w:val="00087283"/>
    <w:rsid w:val="00091794"/>
    <w:rsid w:val="000950B7"/>
    <w:rsid w:val="00095B7B"/>
    <w:rsid w:val="0009667F"/>
    <w:rsid w:val="00096924"/>
    <w:rsid w:val="000975A9"/>
    <w:rsid w:val="00097A01"/>
    <w:rsid w:val="000A0F15"/>
    <w:rsid w:val="000A1BA5"/>
    <w:rsid w:val="000A56B0"/>
    <w:rsid w:val="000A5FC7"/>
    <w:rsid w:val="000A6757"/>
    <w:rsid w:val="000A6DF1"/>
    <w:rsid w:val="000A7423"/>
    <w:rsid w:val="000A7501"/>
    <w:rsid w:val="000B096A"/>
    <w:rsid w:val="000B1BA3"/>
    <w:rsid w:val="000B1D8F"/>
    <w:rsid w:val="000B2963"/>
    <w:rsid w:val="000B391C"/>
    <w:rsid w:val="000B3E6A"/>
    <w:rsid w:val="000B59A1"/>
    <w:rsid w:val="000B5ADF"/>
    <w:rsid w:val="000B5C77"/>
    <w:rsid w:val="000C0274"/>
    <w:rsid w:val="000C05B0"/>
    <w:rsid w:val="000C1DC4"/>
    <w:rsid w:val="000C1EAD"/>
    <w:rsid w:val="000C2259"/>
    <w:rsid w:val="000C2EE2"/>
    <w:rsid w:val="000C4F6B"/>
    <w:rsid w:val="000C5792"/>
    <w:rsid w:val="000D0A15"/>
    <w:rsid w:val="000D29DE"/>
    <w:rsid w:val="000D4320"/>
    <w:rsid w:val="000D435D"/>
    <w:rsid w:val="000D518C"/>
    <w:rsid w:val="000D5763"/>
    <w:rsid w:val="000E0EE7"/>
    <w:rsid w:val="000E1ECE"/>
    <w:rsid w:val="000E2685"/>
    <w:rsid w:val="000E6049"/>
    <w:rsid w:val="000E6AEC"/>
    <w:rsid w:val="000F0039"/>
    <w:rsid w:val="000F01E7"/>
    <w:rsid w:val="000F0F62"/>
    <w:rsid w:val="000F1273"/>
    <w:rsid w:val="000F22FC"/>
    <w:rsid w:val="000F4DD8"/>
    <w:rsid w:val="000F530A"/>
    <w:rsid w:val="000F6564"/>
    <w:rsid w:val="000F683A"/>
    <w:rsid w:val="000F6B8C"/>
    <w:rsid w:val="000F7D8E"/>
    <w:rsid w:val="00100D1D"/>
    <w:rsid w:val="001011E9"/>
    <w:rsid w:val="00102C5E"/>
    <w:rsid w:val="00102F66"/>
    <w:rsid w:val="00102FF9"/>
    <w:rsid w:val="00105A36"/>
    <w:rsid w:val="00106A1D"/>
    <w:rsid w:val="001110B0"/>
    <w:rsid w:val="00111872"/>
    <w:rsid w:val="001150FF"/>
    <w:rsid w:val="0011748B"/>
    <w:rsid w:val="00121206"/>
    <w:rsid w:val="00121B89"/>
    <w:rsid w:val="00121C27"/>
    <w:rsid w:val="0012298B"/>
    <w:rsid w:val="001232A5"/>
    <w:rsid w:val="001233AC"/>
    <w:rsid w:val="00124BAE"/>
    <w:rsid w:val="001278C6"/>
    <w:rsid w:val="00131061"/>
    <w:rsid w:val="00132A9D"/>
    <w:rsid w:val="00134ADF"/>
    <w:rsid w:val="00134BCE"/>
    <w:rsid w:val="00135AD3"/>
    <w:rsid w:val="00140842"/>
    <w:rsid w:val="00143070"/>
    <w:rsid w:val="00145834"/>
    <w:rsid w:val="001460F7"/>
    <w:rsid w:val="0014635D"/>
    <w:rsid w:val="00147893"/>
    <w:rsid w:val="00150671"/>
    <w:rsid w:val="00151336"/>
    <w:rsid w:val="00152DC3"/>
    <w:rsid w:val="00153FBA"/>
    <w:rsid w:val="00154FA1"/>
    <w:rsid w:val="00156407"/>
    <w:rsid w:val="00156744"/>
    <w:rsid w:val="0015708A"/>
    <w:rsid w:val="001575EE"/>
    <w:rsid w:val="00157CCE"/>
    <w:rsid w:val="0016025B"/>
    <w:rsid w:val="001608CE"/>
    <w:rsid w:val="0016189B"/>
    <w:rsid w:val="00163364"/>
    <w:rsid w:val="00163406"/>
    <w:rsid w:val="001634A7"/>
    <w:rsid w:val="0016373F"/>
    <w:rsid w:val="001647DF"/>
    <w:rsid w:val="001660F7"/>
    <w:rsid w:val="00166274"/>
    <w:rsid w:val="00170F5B"/>
    <w:rsid w:val="00172711"/>
    <w:rsid w:val="00174187"/>
    <w:rsid w:val="001746AE"/>
    <w:rsid w:val="00174FF2"/>
    <w:rsid w:val="0017570E"/>
    <w:rsid w:val="00176035"/>
    <w:rsid w:val="00177894"/>
    <w:rsid w:val="00183337"/>
    <w:rsid w:val="001836B5"/>
    <w:rsid w:val="0018701F"/>
    <w:rsid w:val="001905C7"/>
    <w:rsid w:val="001915F2"/>
    <w:rsid w:val="001935D6"/>
    <w:rsid w:val="00193757"/>
    <w:rsid w:val="00194846"/>
    <w:rsid w:val="00194C07"/>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1631"/>
    <w:rsid w:val="001D2408"/>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415"/>
    <w:rsid w:val="00203B2B"/>
    <w:rsid w:val="00205A54"/>
    <w:rsid w:val="00207933"/>
    <w:rsid w:val="00207A55"/>
    <w:rsid w:val="00207BD2"/>
    <w:rsid w:val="00207C1E"/>
    <w:rsid w:val="0021115B"/>
    <w:rsid w:val="00211666"/>
    <w:rsid w:val="00212491"/>
    <w:rsid w:val="00213698"/>
    <w:rsid w:val="00214D53"/>
    <w:rsid w:val="002173C4"/>
    <w:rsid w:val="0021787F"/>
    <w:rsid w:val="002202FA"/>
    <w:rsid w:val="002206A0"/>
    <w:rsid w:val="00221D1D"/>
    <w:rsid w:val="002243E7"/>
    <w:rsid w:val="00230854"/>
    <w:rsid w:val="002310E9"/>
    <w:rsid w:val="00233EA9"/>
    <w:rsid w:val="002365A4"/>
    <w:rsid w:val="00240C1C"/>
    <w:rsid w:val="002433A4"/>
    <w:rsid w:val="00245A52"/>
    <w:rsid w:val="00247DA3"/>
    <w:rsid w:val="00253ECB"/>
    <w:rsid w:val="002546BD"/>
    <w:rsid w:val="002567DC"/>
    <w:rsid w:val="00256DB8"/>
    <w:rsid w:val="002616F7"/>
    <w:rsid w:val="00262D9F"/>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457F"/>
    <w:rsid w:val="00294CAF"/>
    <w:rsid w:val="00295810"/>
    <w:rsid w:val="002A0AF8"/>
    <w:rsid w:val="002A49E8"/>
    <w:rsid w:val="002A5770"/>
    <w:rsid w:val="002A5CAB"/>
    <w:rsid w:val="002A649D"/>
    <w:rsid w:val="002A7CC7"/>
    <w:rsid w:val="002B1876"/>
    <w:rsid w:val="002B4C17"/>
    <w:rsid w:val="002B6759"/>
    <w:rsid w:val="002B6E59"/>
    <w:rsid w:val="002B7D21"/>
    <w:rsid w:val="002C0FE5"/>
    <w:rsid w:val="002C635B"/>
    <w:rsid w:val="002C6F6E"/>
    <w:rsid w:val="002D3900"/>
    <w:rsid w:val="002D4FCC"/>
    <w:rsid w:val="002D5EF7"/>
    <w:rsid w:val="002D6BA5"/>
    <w:rsid w:val="002D7ED6"/>
    <w:rsid w:val="002E36AB"/>
    <w:rsid w:val="002E41A7"/>
    <w:rsid w:val="002E47E9"/>
    <w:rsid w:val="002E5FF8"/>
    <w:rsid w:val="002E747E"/>
    <w:rsid w:val="002F2315"/>
    <w:rsid w:val="002F3679"/>
    <w:rsid w:val="002F4FDE"/>
    <w:rsid w:val="002F6D4F"/>
    <w:rsid w:val="002F7BFA"/>
    <w:rsid w:val="003018DC"/>
    <w:rsid w:val="00302147"/>
    <w:rsid w:val="003048F0"/>
    <w:rsid w:val="003129F8"/>
    <w:rsid w:val="00312FC1"/>
    <w:rsid w:val="003154B8"/>
    <w:rsid w:val="0031608C"/>
    <w:rsid w:val="0031691B"/>
    <w:rsid w:val="00317FA1"/>
    <w:rsid w:val="00321A34"/>
    <w:rsid w:val="00323216"/>
    <w:rsid w:val="003232F6"/>
    <w:rsid w:val="00323713"/>
    <w:rsid w:val="00325020"/>
    <w:rsid w:val="00325BA5"/>
    <w:rsid w:val="00326874"/>
    <w:rsid w:val="00326DE9"/>
    <w:rsid w:val="003278E9"/>
    <w:rsid w:val="00331DF2"/>
    <w:rsid w:val="0033363D"/>
    <w:rsid w:val="003348DA"/>
    <w:rsid w:val="00336917"/>
    <w:rsid w:val="00340C49"/>
    <w:rsid w:val="00340FDC"/>
    <w:rsid w:val="00344E7E"/>
    <w:rsid w:val="003458DE"/>
    <w:rsid w:val="00345B00"/>
    <w:rsid w:val="00346A55"/>
    <w:rsid w:val="003474E9"/>
    <w:rsid w:val="00347781"/>
    <w:rsid w:val="003500DB"/>
    <w:rsid w:val="00351581"/>
    <w:rsid w:val="0035175A"/>
    <w:rsid w:val="00351AAC"/>
    <w:rsid w:val="00352B95"/>
    <w:rsid w:val="00352D49"/>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77C0D"/>
    <w:rsid w:val="003801E5"/>
    <w:rsid w:val="00381EFD"/>
    <w:rsid w:val="0038489C"/>
    <w:rsid w:val="00387BDB"/>
    <w:rsid w:val="003940E7"/>
    <w:rsid w:val="00396766"/>
    <w:rsid w:val="00397C5F"/>
    <w:rsid w:val="003A0EC3"/>
    <w:rsid w:val="003A1A35"/>
    <w:rsid w:val="003A1D9D"/>
    <w:rsid w:val="003A511C"/>
    <w:rsid w:val="003A5FF9"/>
    <w:rsid w:val="003A6817"/>
    <w:rsid w:val="003A7ECD"/>
    <w:rsid w:val="003B07FD"/>
    <w:rsid w:val="003B277D"/>
    <w:rsid w:val="003B3322"/>
    <w:rsid w:val="003B51A5"/>
    <w:rsid w:val="003B6D8E"/>
    <w:rsid w:val="003B7C0E"/>
    <w:rsid w:val="003C0A4D"/>
    <w:rsid w:val="003C0A6B"/>
    <w:rsid w:val="003C0F7C"/>
    <w:rsid w:val="003C2B95"/>
    <w:rsid w:val="003C3B20"/>
    <w:rsid w:val="003C42BB"/>
    <w:rsid w:val="003C5309"/>
    <w:rsid w:val="003C53D6"/>
    <w:rsid w:val="003C61F4"/>
    <w:rsid w:val="003C7D6F"/>
    <w:rsid w:val="003D105B"/>
    <w:rsid w:val="003D148F"/>
    <w:rsid w:val="003D4786"/>
    <w:rsid w:val="003E04D7"/>
    <w:rsid w:val="003E2157"/>
    <w:rsid w:val="003E431B"/>
    <w:rsid w:val="003E4496"/>
    <w:rsid w:val="003E7D26"/>
    <w:rsid w:val="003F2456"/>
    <w:rsid w:val="003F555D"/>
    <w:rsid w:val="003F55C5"/>
    <w:rsid w:val="003F7315"/>
    <w:rsid w:val="003F7780"/>
    <w:rsid w:val="003F7917"/>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42522"/>
    <w:rsid w:val="00443FB2"/>
    <w:rsid w:val="00445D7A"/>
    <w:rsid w:val="004466B6"/>
    <w:rsid w:val="00450944"/>
    <w:rsid w:val="00450C29"/>
    <w:rsid w:val="004513F7"/>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602A"/>
    <w:rsid w:val="004A0403"/>
    <w:rsid w:val="004A23CA"/>
    <w:rsid w:val="004A3FE9"/>
    <w:rsid w:val="004A78E5"/>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390A"/>
    <w:rsid w:val="004D3CAB"/>
    <w:rsid w:val="004D5D1D"/>
    <w:rsid w:val="004D6120"/>
    <w:rsid w:val="004D6796"/>
    <w:rsid w:val="004D6967"/>
    <w:rsid w:val="004D70CC"/>
    <w:rsid w:val="004E43F3"/>
    <w:rsid w:val="004E48DE"/>
    <w:rsid w:val="004E5B26"/>
    <w:rsid w:val="004E7840"/>
    <w:rsid w:val="004E79D0"/>
    <w:rsid w:val="004F7162"/>
    <w:rsid w:val="004F7515"/>
    <w:rsid w:val="0050103D"/>
    <w:rsid w:val="00502D0D"/>
    <w:rsid w:val="00507D7C"/>
    <w:rsid w:val="0051088C"/>
    <w:rsid w:val="00511E74"/>
    <w:rsid w:val="0051360C"/>
    <w:rsid w:val="00520BA9"/>
    <w:rsid w:val="005211BB"/>
    <w:rsid w:val="005218B8"/>
    <w:rsid w:val="00522612"/>
    <w:rsid w:val="005233E4"/>
    <w:rsid w:val="00523C47"/>
    <w:rsid w:val="00526B72"/>
    <w:rsid w:val="00530A14"/>
    <w:rsid w:val="00531936"/>
    <w:rsid w:val="00533BDE"/>
    <w:rsid w:val="00537208"/>
    <w:rsid w:val="00543709"/>
    <w:rsid w:val="00546006"/>
    <w:rsid w:val="0055265E"/>
    <w:rsid w:val="0055295E"/>
    <w:rsid w:val="00552F6C"/>
    <w:rsid w:val="00553437"/>
    <w:rsid w:val="00555A49"/>
    <w:rsid w:val="00557230"/>
    <w:rsid w:val="0055770B"/>
    <w:rsid w:val="00557979"/>
    <w:rsid w:val="0056021C"/>
    <w:rsid w:val="005620CE"/>
    <w:rsid w:val="00563622"/>
    <w:rsid w:val="00563A92"/>
    <w:rsid w:val="0056445E"/>
    <w:rsid w:val="0056449F"/>
    <w:rsid w:val="005651E0"/>
    <w:rsid w:val="0056713D"/>
    <w:rsid w:val="005707B0"/>
    <w:rsid w:val="0057472B"/>
    <w:rsid w:val="00575D88"/>
    <w:rsid w:val="00577A4B"/>
    <w:rsid w:val="00580959"/>
    <w:rsid w:val="00580EB6"/>
    <w:rsid w:val="005827E5"/>
    <w:rsid w:val="005841F0"/>
    <w:rsid w:val="005857DA"/>
    <w:rsid w:val="0058763C"/>
    <w:rsid w:val="0059012D"/>
    <w:rsid w:val="005912E5"/>
    <w:rsid w:val="005913A5"/>
    <w:rsid w:val="00593107"/>
    <w:rsid w:val="0059763C"/>
    <w:rsid w:val="005A2CD8"/>
    <w:rsid w:val="005A3B3F"/>
    <w:rsid w:val="005A5BBF"/>
    <w:rsid w:val="005A71B6"/>
    <w:rsid w:val="005B02D8"/>
    <w:rsid w:val="005B0813"/>
    <w:rsid w:val="005B11E3"/>
    <w:rsid w:val="005B42E1"/>
    <w:rsid w:val="005B4C73"/>
    <w:rsid w:val="005B557F"/>
    <w:rsid w:val="005B799A"/>
    <w:rsid w:val="005C7ECA"/>
    <w:rsid w:val="005C7F88"/>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01CC"/>
    <w:rsid w:val="006027E4"/>
    <w:rsid w:val="00603601"/>
    <w:rsid w:val="0060422A"/>
    <w:rsid w:val="00613256"/>
    <w:rsid w:val="006133D9"/>
    <w:rsid w:val="00613BF2"/>
    <w:rsid w:val="00614866"/>
    <w:rsid w:val="00614C09"/>
    <w:rsid w:val="00616C07"/>
    <w:rsid w:val="00621593"/>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6058F"/>
    <w:rsid w:val="006609FF"/>
    <w:rsid w:val="00660A43"/>
    <w:rsid w:val="00660C37"/>
    <w:rsid w:val="006621EE"/>
    <w:rsid w:val="00672CCE"/>
    <w:rsid w:val="006766A7"/>
    <w:rsid w:val="0067672F"/>
    <w:rsid w:val="00681628"/>
    <w:rsid w:val="00681B49"/>
    <w:rsid w:val="0068275E"/>
    <w:rsid w:val="00683011"/>
    <w:rsid w:val="00683C1B"/>
    <w:rsid w:val="00684C24"/>
    <w:rsid w:val="00684F5C"/>
    <w:rsid w:val="006854E5"/>
    <w:rsid w:val="00690B50"/>
    <w:rsid w:val="00693BE1"/>
    <w:rsid w:val="0069408C"/>
    <w:rsid w:val="00694430"/>
    <w:rsid w:val="00694FC3"/>
    <w:rsid w:val="006953FE"/>
    <w:rsid w:val="006958C6"/>
    <w:rsid w:val="00695BB8"/>
    <w:rsid w:val="00696205"/>
    <w:rsid w:val="00696799"/>
    <w:rsid w:val="006A092A"/>
    <w:rsid w:val="006A0AD2"/>
    <w:rsid w:val="006A1C94"/>
    <w:rsid w:val="006A48D1"/>
    <w:rsid w:val="006B1B17"/>
    <w:rsid w:val="006B251C"/>
    <w:rsid w:val="006B3825"/>
    <w:rsid w:val="006B46FF"/>
    <w:rsid w:val="006B4FD7"/>
    <w:rsid w:val="006B51F8"/>
    <w:rsid w:val="006B5684"/>
    <w:rsid w:val="006C013C"/>
    <w:rsid w:val="006C1301"/>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077E"/>
    <w:rsid w:val="006F18DE"/>
    <w:rsid w:val="006F1A13"/>
    <w:rsid w:val="006F2A24"/>
    <w:rsid w:val="006F2A89"/>
    <w:rsid w:val="006F2B58"/>
    <w:rsid w:val="006F32A8"/>
    <w:rsid w:val="006F6D9B"/>
    <w:rsid w:val="00700CD5"/>
    <w:rsid w:val="00701A49"/>
    <w:rsid w:val="00702615"/>
    <w:rsid w:val="00702CF8"/>
    <w:rsid w:val="0070391F"/>
    <w:rsid w:val="00705094"/>
    <w:rsid w:val="00707112"/>
    <w:rsid w:val="007119FD"/>
    <w:rsid w:val="00716DC0"/>
    <w:rsid w:val="00720BC6"/>
    <w:rsid w:val="0072115C"/>
    <w:rsid w:val="00724C09"/>
    <w:rsid w:val="00727AA0"/>
    <w:rsid w:val="00730268"/>
    <w:rsid w:val="00730D53"/>
    <w:rsid w:val="00731773"/>
    <w:rsid w:val="007317BB"/>
    <w:rsid w:val="00731A1B"/>
    <w:rsid w:val="00731A3A"/>
    <w:rsid w:val="00731B7A"/>
    <w:rsid w:val="007417A9"/>
    <w:rsid w:val="0074181A"/>
    <w:rsid w:val="00743867"/>
    <w:rsid w:val="007454BE"/>
    <w:rsid w:val="007507DE"/>
    <w:rsid w:val="00750845"/>
    <w:rsid w:val="00752D36"/>
    <w:rsid w:val="0075308C"/>
    <w:rsid w:val="007537F8"/>
    <w:rsid w:val="00754A14"/>
    <w:rsid w:val="00760651"/>
    <w:rsid w:val="007611CA"/>
    <w:rsid w:val="00761BD8"/>
    <w:rsid w:val="00762234"/>
    <w:rsid w:val="00763374"/>
    <w:rsid w:val="00764380"/>
    <w:rsid w:val="00765303"/>
    <w:rsid w:val="007657FF"/>
    <w:rsid w:val="00766345"/>
    <w:rsid w:val="00774270"/>
    <w:rsid w:val="0077573B"/>
    <w:rsid w:val="00781ABF"/>
    <w:rsid w:val="00781F7E"/>
    <w:rsid w:val="00783B0A"/>
    <w:rsid w:val="00783CF1"/>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B73BD"/>
    <w:rsid w:val="007C244A"/>
    <w:rsid w:val="007C3A57"/>
    <w:rsid w:val="007C581A"/>
    <w:rsid w:val="007D0C68"/>
    <w:rsid w:val="007D3AAC"/>
    <w:rsid w:val="007D54DD"/>
    <w:rsid w:val="007D5ACD"/>
    <w:rsid w:val="007E0B61"/>
    <w:rsid w:val="007E1819"/>
    <w:rsid w:val="007E2D4B"/>
    <w:rsid w:val="007E3593"/>
    <w:rsid w:val="007E39E2"/>
    <w:rsid w:val="007F0356"/>
    <w:rsid w:val="007F0F33"/>
    <w:rsid w:val="007F37B2"/>
    <w:rsid w:val="007F4F97"/>
    <w:rsid w:val="0080229E"/>
    <w:rsid w:val="008025E3"/>
    <w:rsid w:val="00802D9D"/>
    <w:rsid w:val="008034B0"/>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39B8"/>
    <w:rsid w:val="00854B71"/>
    <w:rsid w:val="00855AD0"/>
    <w:rsid w:val="00860A1C"/>
    <w:rsid w:val="00862A5B"/>
    <w:rsid w:val="00862D3E"/>
    <w:rsid w:val="00863EC5"/>
    <w:rsid w:val="00864078"/>
    <w:rsid w:val="00867528"/>
    <w:rsid w:val="0086794F"/>
    <w:rsid w:val="00867A2F"/>
    <w:rsid w:val="00871000"/>
    <w:rsid w:val="00871B2B"/>
    <w:rsid w:val="00872BCC"/>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CF9"/>
    <w:rsid w:val="008C232B"/>
    <w:rsid w:val="008C2AE9"/>
    <w:rsid w:val="008C2B62"/>
    <w:rsid w:val="008C3629"/>
    <w:rsid w:val="008C39BA"/>
    <w:rsid w:val="008C3EB0"/>
    <w:rsid w:val="008C4BC2"/>
    <w:rsid w:val="008C4EFA"/>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F2F"/>
    <w:rsid w:val="00942802"/>
    <w:rsid w:val="0094286B"/>
    <w:rsid w:val="00942AB1"/>
    <w:rsid w:val="00943BA6"/>
    <w:rsid w:val="00943BC6"/>
    <w:rsid w:val="00944AE9"/>
    <w:rsid w:val="0094624C"/>
    <w:rsid w:val="00946ED2"/>
    <w:rsid w:val="009472B9"/>
    <w:rsid w:val="00950294"/>
    <w:rsid w:val="00953542"/>
    <w:rsid w:val="00953BA6"/>
    <w:rsid w:val="00953E2E"/>
    <w:rsid w:val="00954C40"/>
    <w:rsid w:val="00955BF2"/>
    <w:rsid w:val="00956BEA"/>
    <w:rsid w:val="00957AE9"/>
    <w:rsid w:val="0096088C"/>
    <w:rsid w:val="0096218F"/>
    <w:rsid w:val="00963120"/>
    <w:rsid w:val="009631C9"/>
    <w:rsid w:val="0096354A"/>
    <w:rsid w:val="00965605"/>
    <w:rsid w:val="009658A3"/>
    <w:rsid w:val="00970EB4"/>
    <w:rsid w:val="0097140F"/>
    <w:rsid w:val="009736ED"/>
    <w:rsid w:val="009743F8"/>
    <w:rsid w:val="00975063"/>
    <w:rsid w:val="009750DB"/>
    <w:rsid w:val="009752ED"/>
    <w:rsid w:val="00982BDE"/>
    <w:rsid w:val="009838F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C1C7E"/>
    <w:rsid w:val="009C2ED5"/>
    <w:rsid w:val="009C343E"/>
    <w:rsid w:val="009C4FD7"/>
    <w:rsid w:val="009C71BC"/>
    <w:rsid w:val="009C7C65"/>
    <w:rsid w:val="009D01F0"/>
    <w:rsid w:val="009D19DE"/>
    <w:rsid w:val="009D2915"/>
    <w:rsid w:val="009D44E3"/>
    <w:rsid w:val="009D5314"/>
    <w:rsid w:val="009D561F"/>
    <w:rsid w:val="009D5979"/>
    <w:rsid w:val="009D6E78"/>
    <w:rsid w:val="009D7E9E"/>
    <w:rsid w:val="009E014A"/>
    <w:rsid w:val="009E2AC0"/>
    <w:rsid w:val="009E3DDA"/>
    <w:rsid w:val="009E3FCD"/>
    <w:rsid w:val="009E5B0F"/>
    <w:rsid w:val="009E66FC"/>
    <w:rsid w:val="009F1667"/>
    <w:rsid w:val="009F24C3"/>
    <w:rsid w:val="009F4296"/>
    <w:rsid w:val="009F6773"/>
    <w:rsid w:val="00A010E9"/>
    <w:rsid w:val="00A013C7"/>
    <w:rsid w:val="00A03600"/>
    <w:rsid w:val="00A03A8C"/>
    <w:rsid w:val="00A04833"/>
    <w:rsid w:val="00A04F9F"/>
    <w:rsid w:val="00A062F2"/>
    <w:rsid w:val="00A06B4A"/>
    <w:rsid w:val="00A07194"/>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727C"/>
    <w:rsid w:val="00A27666"/>
    <w:rsid w:val="00A325B2"/>
    <w:rsid w:val="00A354F2"/>
    <w:rsid w:val="00A4118E"/>
    <w:rsid w:val="00A417A6"/>
    <w:rsid w:val="00A41D17"/>
    <w:rsid w:val="00A4341B"/>
    <w:rsid w:val="00A52AA1"/>
    <w:rsid w:val="00A571F8"/>
    <w:rsid w:val="00A57575"/>
    <w:rsid w:val="00A608DF"/>
    <w:rsid w:val="00A65ADC"/>
    <w:rsid w:val="00A65EF7"/>
    <w:rsid w:val="00A679A1"/>
    <w:rsid w:val="00A67CD6"/>
    <w:rsid w:val="00A67D4F"/>
    <w:rsid w:val="00A70BBB"/>
    <w:rsid w:val="00A737BE"/>
    <w:rsid w:val="00A73D30"/>
    <w:rsid w:val="00A75B59"/>
    <w:rsid w:val="00A76762"/>
    <w:rsid w:val="00A768EE"/>
    <w:rsid w:val="00A7706A"/>
    <w:rsid w:val="00A8091C"/>
    <w:rsid w:val="00A8298E"/>
    <w:rsid w:val="00A82AB1"/>
    <w:rsid w:val="00A84539"/>
    <w:rsid w:val="00A84A6C"/>
    <w:rsid w:val="00A84FD5"/>
    <w:rsid w:val="00A857A3"/>
    <w:rsid w:val="00A857FF"/>
    <w:rsid w:val="00A9061C"/>
    <w:rsid w:val="00A920B6"/>
    <w:rsid w:val="00A95802"/>
    <w:rsid w:val="00AA4411"/>
    <w:rsid w:val="00AA582B"/>
    <w:rsid w:val="00AA6C5C"/>
    <w:rsid w:val="00AB2422"/>
    <w:rsid w:val="00AC0D11"/>
    <w:rsid w:val="00AC18BC"/>
    <w:rsid w:val="00AC2F8F"/>
    <w:rsid w:val="00AC435C"/>
    <w:rsid w:val="00AC53C5"/>
    <w:rsid w:val="00AC7F56"/>
    <w:rsid w:val="00AD01B5"/>
    <w:rsid w:val="00AD04EA"/>
    <w:rsid w:val="00AD062C"/>
    <w:rsid w:val="00AD17ED"/>
    <w:rsid w:val="00AD1DB9"/>
    <w:rsid w:val="00AD49D5"/>
    <w:rsid w:val="00AD4BB7"/>
    <w:rsid w:val="00AD6AA6"/>
    <w:rsid w:val="00AD7D5F"/>
    <w:rsid w:val="00AE01DB"/>
    <w:rsid w:val="00AE0E4A"/>
    <w:rsid w:val="00AE2700"/>
    <w:rsid w:val="00AE3C9F"/>
    <w:rsid w:val="00AE3D33"/>
    <w:rsid w:val="00AE5C2F"/>
    <w:rsid w:val="00AF1500"/>
    <w:rsid w:val="00AF1BAA"/>
    <w:rsid w:val="00AF22C0"/>
    <w:rsid w:val="00AF35E5"/>
    <w:rsid w:val="00AF545A"/>
    <w:rsid w:val="00AF56C2"/>
    <w:rsid w:val="00AF5945"/>
    <w:rsid w:val="00AF7CE2"/>
    <w:rsid w:val="00AF7CE4"/>
    <w:rsid w:val="00B05076"/>
    <w:rsid w:val="00B07AE2"/>
    <w:rsid w:val="00B10378"/>
    <w:rsid w:val="00B10D07"/>
    <w:rsid w:val="00B172B6"/>
    <w:rsid w:val="00B17CA0"/>
    <w:rsid w:val="00B20A0F"/>
    <w:rsid w:val="00B20B57"/>
    <w:rsid w:val="00B22064"/>
    <w:rsid w:val="00B234F4"/>
    <w:rsid w:val="00B25F21"/>
    <w:rsid w:val="00B30D8F"/>
    <w:rsid w:val="00B3269C"/>
    <w:rsid w:val="00B333F7"/>
    <w:rsid w:val="00B34B07"/>
    <w:rsid w:val="00B35969"/>
    <w:rsid w:val="00B36CAC"/>
    <w:rsid w:val="00B379D4"/>
    <w:rsid w:val="00B41000"/>
    <w:rsid w:val="00B45593"/>
    <w:rsid w:val="00B46B7C"/>
    <w:rsid w:val="00B4764A"/>
    <w:rsid w:val="00B47B3A"/>
    <w:rsid w:val="00B47C2D"/>
    <w:rsid w:val="00B47F37"/>
    <w:rsid w:val="00B5107F"/>
    <w:rsid w:val="00B532A1"/>
    <w:rsid w:val="00B5422D"/>
    <w:rsid w:val="00B54622"/>
    <w:rsid w:val="00B554C1"/>
    <w:rsid w:val="00B5574B"/>
    <w:rsid w:val="00B57121"/>
    <w:rsid w:val="00B57AAB"/>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61BC"/>
    <w:rsid w:val="00BA69E7"/>
    <w:rsid w:val="00BB14CE"/>
    <w:rsid w:val="00BB24E3"/>
    <w:rsid w:val="00BB281A"/>
    <w:rsid w:val="00BB5534"/>
    <w:rsid w:val="00BB5BA1"/>
    <w:rsid w:val="00BB64B1"/>
    <w:rsid w:val="00BB73C1"/>
    <w:rsid w:val="00BC077E"/>
    <w:rsid w:val="00BC0E7F"/>
    <w:rsid w:val="00BC1F10"/>
    <w:rsid w:val="00BC482D"/>
    <w:rsid w:val="00BC4D6F"/>
    <w:rsid w:val="00BC6E17"/>
    <w:rsid w:val="00BC7442"/>
    <w:rsid w:val="00BC7D9F"/>
    <w:rsid w:val="00BD27B1"/>
    <w:rsid w:val="00BD2BA1"/>
    <w:rsid w:val="00BD303C"/>
    <w:rsid w:val="00BD40FE"/>
    <w:rsid w:val="00BD4EE5"/>
    <w:rsid w:val="00BD54AB"/>
    <w:rsid w:val="00BD6084"/>
    <w:rsid w:val="00BD73CF"/>
    <w:rsid w:val="00BD7467"/>
    <w:rsid w:val="00BE14C9"/>
    <w:rsid w:val="00BE3F67"/>
    <w:rsid w:val="00BE43E2"/>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13D"/>
    <w:rsid w:val="00C32375"/>
    <w:rsid w:val="00C32C39"/>
    <w:rsid w:val="00C34D6B"/>
    <w:rsid w:val="00C440CF"/>
    <w:rsid w:val="00C442A4"/>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8D6"/>
    <w:rsid w:val="00C66B1B"/>
    <w:rsid w:val="00C703FB"/>
    <w:rsid w:val="00C721C7"/>
    <w:rsid w:val="00C72824"/>
    <w:rsid w:val="00C734C2"/>
    <w:rsid w:val="00C738F5"/>
    <w:rsid w:val="00C74521"/>
    <w:rsid w:val="00C75486"/>
    <w:rsid w:val="00C77B39"/>
    <w:rsid w:val="00C8057F"/>
    <w:rsid w:val="00C8116E"/>
    <w:rsid w:val="00C8262C"/>
    <w:rsid w:val="00C827B0"/>
    <w:rsid w:val="00C828A4"/>
    <w:rsid w:val="00C903BC"/>
    <w:rsid w:val="00C911C5"/>
    <w:rsid w:val="00C91D1F"/>
    <w:rsid w:val="00C9248B"/>
    <w:rsid w:val="00C9257F"/>
    <w:rsid w:val="00C94F40"/>
    <w:rsid w:val="00C95CE3"/>
    <w:rsid w:val="00C95F69"/>
    <w:rsid w:val="00CA0314"/>
    <w:rsid w:val="00CA0F77"/>
    <w:rsid w:val="00CA12A6"/>
    <w:rsid w:val="00CA1CE7"/>
    <w:rsid w:val="00CA2492"/>
    <w:rsid w:val="00CA681E"/>
    <w:rsid w:val="00CA7B29"/>
    <w:rsid w:val="00CB4192"/>
    <w:rsid w:val="00CB4D65"/>
    <w:rsid w:val="00CB5427"/>
    <w:rsid w:val="00CC4B16"/>
    <w:rsid w:val="00CD01C6"/>
    <w:rsid w:val="00CD26B1"/>
    <w:rsid w:val="00CD33CE"/>
    <w:rsid w:val="00CD5417"/>
    <w:rsid w:val="00CD74FF"/>
    <w:rsid w:val="00CE088D"/>
    <w:rsid w:val="00CE0FBE"/>
    <w:rsid w:val="00CE3B08"/>
    <w:rsid w:val="00CE3BE7"/>
    <w:rsid w:val="00CE3FFD"/>
    <w:rsid w:val="00CE625F"/>
    <w:rsid w:val="00CE652C"/>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62D"/>
    <w:rsid w:val="00D15DED"/>
    <w:rsid w:val="00D16EDC"/>
    <w:rsid w:val="00D17AE4"/>
    <w:rsid w:val="00D207FA"/>
    <w:rsid w:val="00D21BEE"/>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77641"/>
    <w:rsid w:val="00D804BB"/>
    <w:rsid w:val="00D80D09"/>
    <w:rsid w:val="00D82377"/>
    <w:rsid w:val="00D847B6"/>
    <w:rsid w:val="00D87808"/>
    <w:rsid w:val="00D90759"/>
    <w:rsid w:val="00D90C24"/>
    <w:rsid w:val="00D910DE"/>
    <w:rsid w:val="00D913A9"/>
    <w:rsid w:val="00D913FC"/>
    <w:rsid w:val="00D920E0"/>
    <w:rsid w:val="00D92F58"/>
    <w:rsid w:val="00D95814"/>
    <w:rsid w:val="00D95B72"/>
    <w:rsid w:val="00D96D14"/>
    <w:rsid w:val="00D96D25"/>
    <w:rsid w:val="00DA39BD"/>
    <w:rsid w:val="00DA5718"/>
    <w:rsid w:val="00DA7CB4"/>
    <w:rsid w:val="00DB18D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3889"/>
    <w:rsid w:val="00DD5297"/>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6C49"/>
    <w:rsid w:val="00E47062"/>
    <w:rsid w:val="00E476D2"/>
    <w:rsid w:val="00E4778C"/>
    <w:rsid w:val="00E51005"/>
    <w:rsid w:val="00E51538"/>
    <w:rsid w:val="00E53172"/>
    <w:rsid w:val="00E53317"/>
    <w:rsid w:val="00E549E6"/>
    <w:rsid w:val="00E549F2"/>
    <w:rsid w:val="00E55AC6"/>
    <w:rsid w:val="00E560C7"/>
    <w:rsid w:val="00E56780"/>
    <w:rsid w:val="00E575A2"/>
    <w:rsid w:val="00E60565"/>
    <w:rsid w:val="00E6093C"/>
    <w:rsid w:val="00E61816"/>
    <w:rsid w:val="00E6383E"/>
    <w:rsid w:val="00E63CD1"/>
    <w:rsid w:val="00E6448B"/>
    <w:rsid w:val="00E65421"/>
    <w:rsid w:val="00E71E99"/>
    <w:rsid w:val="00E71F87"/>
    <w:rsid w:val="00E73ECA"/>
    <w:rsid w:val="00E745A9"/>
    <w:rsid w:val="00E77E58"/>
    <w:rsid w:val="00E80544"/>
    <w:rsid w:val="00E8725E"/>
    <w:rsid w:val="00E914AB"/>
    <w:rsid w:val="00E9158F"/>
    <w:rsid w:val="00E93BAD"/>
    <w:rsid w:val="00E94CE3"/>
    <w:rsid w:val="00E96ADC"/>
    <w:rsid w:val="00EA19F1"/>
    <w:rsid w:val="00EA2D07"/>
    <w:rsid w:val="00EA34C2"/>
    <w:rsid w:val="00EA4321"/>
    <w:rsid w:val="00EA65B1"/>
    <w:rsid w:val="00EA7ABB"/>
    <w:rsid w:val="00EB2E3C"/>
    <w:rsid w:val="00EB5F5C"/>
    <w:rsid w:val="00EB6B7D"/>
    <w:rsid w:val="00EB6DAC"/>
    <w:rsid w:val="00EC06D7"/>
    <w:rsid w:val="00EC0B88"/>
    <w:rsid w:val="00EC1EAC"/>
    <w:rsid w:val="00EC1F2B"/>
    <w:rsid w:val="00EC32C6"/>
    <w:rsid w:val="00EC3D4A"/>
    <w:rsid w:val="00EC679A"/>
    <w:rsid w:val="00ED0DDF"/>
    <w:rsid w:val="00ED1F18"/>
    <w:rsid w:val="00ED278F"/>
    <w:rsid w:val="00ED394E"/>
    <w:rsid w:val="00ED5372"/>
    <w:rsid w:val="00EE2E8E"/>
    <w:rsid w:val="00EE416C"/>
    <w:rsid w:val="00EE44E3"/>
    <w:rsid w:val="00EE55AA"/>
    <w:rsid w:val="00EE5AC7"/>
    <w:rsid w:val="00EE622B"/>
    <w:rsid w:val="00EF084C"/>
    <w:rsid w:val="00EF0BBA"/>
    <w:rsid w:val="00EF10EA"/>
    <w:rsid w:val="00EF6181"/>
    <w:rsid w:val="00EF6832"/>
    <w:rsid w:val="00F008D1"/>
    <w:rsid w:val="00F024E8"/>
    <w:rsid w:val="00F041B1"/>
    <w:rsid w:val="00F052FC"/>
    <w:rsid w:val="00F0600F"/>
    <w:rsid w:val="00F106EE"/>
    <w:rsid w:val="00F12B7A"/>
    <w:rsid w:val="00F133C5"/>
    <w:rsid w:val="00F15B78"/>
    <w:rsid w:val="00F16399"/>
    <w:rsid w:val="00F16BCA"/>
    <w:rsid w:val="00F170DC"/>
    <w:rsid w:val="00F17249"/>
    <w:rsid w:val="00F17CC6"/>
    <w:rsid w:val="00F21D01"/>
    <w:rsid w:val="00F26D28"/>
    <w:rsid w:val="00F26E10"/>
    <w:rsid w:val="00F31A54"/>
    <w:rsid w:val="00F31C79"/>
    <w:rsid w:val="00F31D8D"/>
    <w:rsid w:val="00F329DD"/>
    <w:rsid w:val="00F33465"/>
    <w:rsid w:val="00F335FA"/>
    <w:rsid w:val="00F33911"/>
    <w:rsid w:val="00F3633D"/>
    <w:rsid w:val="00F36F97"/>
    <w:rsid w:val="00F41BC5"/>
    <w:rsid w:val="00F420B4"/>
    <w:rsid w:val="00F42773"/>
    <w:rsid w:val="00F43115"/>
    <w:rsid w:val="00F439CE"/>
    <w:rsid w:val="00F43ABD"/>
    <w:rsid w:val="00F4611D"/>
    <w:rsid w:val="00F473E5"/>
    <w:rsid w:val="00F52F24"/>
    <w:rsid w:val="00F532E6"/>
    <w:rsid w:val="00F53547"/>
    <w:rsid w:val="00F55C61"/>
    <w:rsid w:val="00F56260"/>
    <w:rsid w:val="00F57914"/>
    <w:rsid w:val="00F6018F"/>
    <w:rsid w:val="00F61AA6"/>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711A"/>
    <w:rsid w:val="00F97DFB"/>
    <w:rsid w:val="00FA0642"/>
    <w:rsid w:val="00FA2575"/>
    <w:rsid w:val="00FA28E9"/>
    <w:rsid w:val="00FA2DE4"/>
    <w:rsid w:val="00FA4B39"/>
    <w:rsid w:val="00FA6A9D"/>
    <w:rsid w:val="00FB15DD"/>
    <w:rsid w:val="00FB2F75"/>
    <w:rsid w:val="00FB30F7"/>
    <w:rsid w:val="00FB4FF6"/>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1F90"/>
    <w:rsid w:val="00FF299F"/>
    <w:rsid w:val="00FF39BD"/>
    <w:rsid w:val="00FF3D52"/>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28759607">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02038679">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0A68-5502-492E-BB05-9CE6B85E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5941</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6894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2022-12-01T06:08:00Z</cp:lastPrinted>
  <dcterms:created xsi:type="dcterms:W3CDTF">2022-12-01T06:11:00Z</dcterms:created>
  <dcterms:modified xsi:type="dcterms:W3CDTF">2022-12-01T06:11:00Z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