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proofErr w:type="spellStart"/>
            <w:r w:rsidRPr="00872BCC">
              <w:rPr>
                <w:rFonts w:cs="Arial"/>
                <w:b/>
                <w:bCs/>
                <w:sz w:val="14"/>
                <w:lang w:val="en-US"/>
              </w:rPr>
              <w:t>Kontakt</w:t>
            </w:r>
            <w:proofErr w:type="spellEnd"/>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7AE3FDAF" w14:textId="4EA976AA" w:rsidR="00A32728" w:rsidRPr="00A32728" w:rsidRDefault="00CA1633" w:rsidP="00A32728">
      <w:pPr>
        <w:pStyle w:val="Pressemitteilung"/>
        <w:rPr>
          <w:rFonts w:cs="Arial"/>
        </w:rPr>
      </w:pPr>
      <w:r w:rsidRPr="00CA1633">
        <w:rPr>
          <w:rFonts w:cs="Arial"/>
        </w:rPr>
        <w:t>Coperion und Coperion K-Tron auf de</w:t>
      </w:r>
      <w:r>
        <w:rPr>
          <w:rFonts w:cs="Arial"/>
        </w:rPr>
        <w:t xml:space="preserve">r </w:t>
      </w:r>
      <w:proofErr w:type="spellStart"/>
      <w:r>
        <w:rPr>
          <w:rFonts w:cs="Arial"/>
        </w:rPr>
        <w:t>Anuga</w:t>
      </w:r>
      <w:proofErr w:type="spellEnd"/>
      <w:r>
        <w:rPr>
          <w:rFonts w:cs="Arial"/>
        </w:rPr>
        <w:t xml:space="preserve"> </w:t>
      </w:r>
      <w:proofErr w:type="spellStart"/>
      <w:r>
        <w:rPr>
          <w:rFonts w:cs="Arial"/>
        </w:rPr>
        <w:t>FoodTec</w:t>
      </w:r>
      <w:proofErr w:type="spellEnd"/>
      <w:r>
        <w:rPr>
          <w:rFonts w:cs="Arial"/>
        </w:rPr>
        <w:t xml:space="preserve"> 2022:</w:t>
      </w:r>
    </w:p>
    <w:p w14:paraId="72FA929E" w14:textId="17882F84" w:rsidR="004471C7" w:rsidRDefault="00A32728" w:rsidP="00A32728">
      <w:pPr>
        <w:pStyle w:val="text"/>
        <w:suppressAutoHyphens/>
        <w:spacing w:before="240"/>
        <w:rPr>
          <w:rFonts w:cs="Arial"/>
          <w:b/>
          <w:sz w:val="28"/>
        </w:rPr>
      </w:pPr>
      <w:r>
        <w:t xml:space="preserve"> </w:t>
      </w:r>
      <w:r>
        <w:rPr>
          <w:b/>
          <w:bCs/>
          <w:sz w:val="28"/>
          <w:szCs w:val="28"/>
        </w:rPr>
        <w:t>Mit Innovation, Hygiene und Genauigkeit zur Prozessoptimierung</w:t>
      </w:r>
    </w:p>
    <w:p w14:paraId="11C8D83A" w14:textId="7E8E8512" w:rsidR="001811BB" w:rsidRDefault="001836B5" w:rsidP="00AE71DA">
      <w:pPr>
        <w:pStyle w:val="text"/>
        <w:suppressAutoHyphens/>
        <w:spacing w:before="240"/>
        <w:rPr>
          <w:rFonts w:cs="Arial"/>
        </w:rPr>
      </w:pPr>
      <w:r w:rsidRPr="00872BCC">
        <w:rPr>
          <w:rFonts w:cs="Arial"/>
          <w:i/>
          <w:iCs/>
        </w:rPr>
        <w:t xml:space="preserve">Stuttgart, </w:t>
      </w:r>
      <w:r w:rsidR="001811BB">
        <w:rPr>
          <w:rFonts w:cs="Arial"/>
          <w:i/>
          <w:iCs/>
        </w:rPr>
        <w:t>März</w:t>
      </w:r>
      <w:r w:rsidRPr="00872BCC">
        <w:rPr>
          <w:rFonts w:cs="Arial"/>
          <w:i/>
          <w:iCs/>
        </w:rPr>
        <w:t xml:space="preserve"> 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FD229B">
        <w:rPr>
          <w:rFonts w:cs="Arial"/>
        </w:rPr>
        <w:t>Auf der diesjäh</w:t>
      </w:r>
      <w:r w:rsidR="00705DDC">
        <w:rPr>
          <w:rFonts w:cs="Arial"/>
        </w:rPr>
        <w:t>r</w:t>
      </w:r>
      <w:r w:rsidR="00FD229B">
        <w:rPr>
          <w:rFonts w:cs="Arial"/>
        </w:rPr>
        <w:t xml:space="preserve">igen </w:t>
      </w:r>
      <w:proofErr w:type="spellStart"/>
      <w:r w:rsidR="00FD229B">
        <w:rPr>
          <w:rFonts w:cs="Arial"/>
        </w:rPr>
        <w:t>Anuga</w:t>
      </w:r>
      <w:proofErr w:type="spellEnd"/>
      <w:r w:rsidR="00FD229B">
        <w:rPr>
          <w:rFonts w:cs="Arial"/>
        </w:rPr>
        <w:t xml:space="preserve"> </w:t>
      </w:r>
      <w:proofErr w:type="spellStart"/>
      <w:r w:rsidR="00FD229B">
        <w:rPr>
          <w:rFonts w:cs="Arial"/>
        </w:rPr>
        <w:t>Food</w:t>
      </w:r>
      <w:r w:rsidR="00000FBC">
        <w:rPr>
          <w:rFonts w:cs="Arial"/>
        </w:rPr>
        <w:t>T</w:t>
      </w:r>
      <w:r w:rsidR="00FD229B">
        <w:rPr>
          <w:rFonts w:cs="Arial"/>
        </w:rPr>
        <w:t>ec</w:t>
      </w:r>
      <w:proofErr w:type="spellEnd"/>
      <w:r w:rsidR="00FD229B">
        <w:rPr>
          <w:rFonts w:cs="Arial"/>
        </w:rPr>
        <w:t xml:space="preserve"> (</w:t>
      </w:r>
      <w:r w:rsidR="00000FBC">
        <w:rPr>
          <w:rFonts w:cs="Arial"/>
        </w:rPr>
        <w:t xml:space="preserve">26. – 29. April 2022, Köln) präsentieren Coperion und Coperion K-Tron </w:t>
      </w:r>
      <w:r w:rsidR="00687D43">
        <w:rPr>
          <w:rFonts w:cs="Arial"/>
        </w:rPr>
        <w:t xml:space="preserve">am </w:t>
      </w:r>
      <w:r w:rsidR="00705DDC">
        <w:rPr>
          <w:rFonts w:cs="Arial"/>
        </w:rPr>
        <w:t xml:space="preserve">Stand </w:t>
      </w:r>
      <w:r w:rsidR="00AE71DA">
        <w:rPr>
          <w:rFonts w:cs="Arial"/>
        </w:rPr>
        <w:t xml:space="preserve">F059 </w:t>
      </w:r>
      <w:r w:rsidR="00705DDC">
        <w:rPr>
          <w:rFonts w:cs="Arial"/>
        </w:rPr>
        <w:t xml:space="preserve">in Halle </w:t>
      </w:r>
      <w:r w:rsidR="00AE71DA" w:rsidRPr="00AE71DA">
        <w:rPr>
          <w:rFonts w:cs="Arial"/>
        </w:rPr>
        <w:t>10.1</w:t>
      </w:r>
      <w:r w:rsidR="00AE71DA">
        <w:rPr>
          <w:rFonts w:cs="Arial"/>
        </w:rPr>
        <w:t xml:space="preserve"> </w:t>
      </w:r>
      <w:r w:rsidR="00000FBC">
        <w:rPr>
          <w:rFonts w:cs="Arial"/>
        </w:rPr>
        <w:t xml:space="preserve">ihre effizienten </w:t>
      </w:r>
      <w:r w:rsidR="00A113C1">
        <w:rPr>
          <w:rFonts w:cs="Arial"/>
        </w:rPr>
        <w:t>Gesamtl</w:t>
      </w:r>
      <w:r w:rsidR="00000FBC">
        <w:rPr>
          <w:rFonts w:cs="Arial"/>
        </w:rPr>
        <w:t>ösungen für die Lebensmittel</w:t>
      </w:r>
      <w:r w:rsidR="00033D13">
        <w:rPr>
          <w:rFonts w:cs="Arial"/>
        </w:rPr>
        <w:t>-</w:t>
      </w:r>
      <w:r w:rsidR="0015104B">
        <w:rPr>
          <w:rFonts w:cs="Arial"/>
        </w:rPr>
        <w:t xml:space="preserve"> und Tiernahrung</w:t>
      </w:r>
      <w:r w:rsidR="00033D13">
        <w:rPr>
          <w:rFonts w:cs="Arial"/>
        </w:rPr>
        <w:t>sindustrie</w:t>
      </w:r>
      <w:r w:rsidR="00000FBC">
        <w:rPr>
          <w:rFonts w:cs="Arial"/>
        </w:rPr>
        <w:t xml:space="preserve">. </w:t>
      </w:r>
      <w:r w:rsidR="001811BB">
        <w:rPr>
          <w:rFonts w:cs="Arial"/>
        </w:rPr>
        <w:t xml:space="preserve">Neben dem </w:t>
      </w:r>
      <w:r w:rsidR="008F4A82">
        <w:rPr>
          <w:rFonts w:cs="Arial"/>
        </w:rPr>
        <w:t xml:space="preserve">ZSK </w:t>
      </w:r>
      <w:r w:rsidR="001811BB">
        <w:rPr>
          <w:rFonts w:cs="Arial"/>
        </w:rPr>
        <w:t>Food Extruder in Hybrid-Design für die Herstellung verschiedener Fleischersatzprodukte auf einer Anlage können sich Besucher zudem über die schonende und hygienische Förderung sowie die zuverlässige Dosierung von Inhaltsstoffen und Produkten im Prozess informieren.</w:t>
      </w:r>
    </w:p>
    <w:p w14:paraId="1175A429" w14:textId="77777777" w:rsidR="00495C24" w:rsidRPr="00866267" w:rsidRDefault="00495C24" w:rsidP="00495C24">
      <w:pPr>
        <w:pStyle w:val="text"/>
        <w:suppressAutoHyphens/>
        <w:spacing w:before="240"/>
        <w:rPr>
          <w:b/>
          <w:bCs/>
        </w:rPr>
      </w:pPr>
      <w:r>
        <w:rPr>
          <w:b/>
          <w:bCs/>
        </w:rPr>
        <w:t xml:space="preserve">ZSK-Extruder im Hybrid-Design: </w:t>
      </w:r>
      <w:r w:rsidRPr="00866267">
        <w:rPr>
          <w:b/>
          <w:bCs/>
        </w:rPr>
        <w:t>Minimaler Umrüstaufwand – maximale Flexibilität</w:t>
      </w:r>
    </w:p>
    <w:p w14:paraId="7543F044" w14:textId="4F08D73C" w:rsidR="00705DDC" w:rsidRDefault="006A6AE5" w:rsidP="006A6AE5">
      <w:pPr>
        <w:pStyle w:val="text"/>
        <w:suppressAutoHyphens/>
        <w:spacing w:before="240"/>
        <w:rPr>
          <w:rFonts w:cs="Arial"/>
        </w:rPr>
      </w:pPr>
      <w:r>
        <w:rPr>
          <w:rFonts w:cs="Arial"/>
        </w:rPr>
        <w:t xml:space="preserve">Mit dem </w:t>
      </w:r>
      <w:r>
        <w:t>ZSK Food</w:t>
      </w:r>
      <w:r w:rsidR="008F4A82">
        <w:t xml:space="preserve"> </w:t>
      </w:r>
      <w:r>
        <w:t xml:space="preserve">Extruder im Hybrid-Design hat Coperion eine innovative Lösung entwickelt, </w:t>
      </w:r>
      <w:r w:rsidR="00033D13">
        <w:t>mit der</w:t>
      </w:r>
      <w:r>
        <w:t xml:space="preserve"> die Herstellung </w:t>
      </w:r>
      <w:r>
        <w:rPr>
          <w:rFonts w:cs="Arial"/>
        </w:rPr>
        <w:t xml:space="preserve">verschiedener </w:t>
      </w:r>
      <w:r w:rsidR="00000FBC">
        <w:rPr>
          <w:rFonts w:cs="Arial"/>
        </w:rPr>
        <w:t>Fleischersatzprodukte auf Basis pflanzlicher Proteine – t</w:t>
      </w:r>
      <w:r w:rsidR="00000FBC">
        <w:t>exturiertes Pflanzenprotein (</w:t>
      </w:r>
      <w:proofErr w:type="spellStart"/>
      <w:r w:rsidR="00000FBC">
        <w:t>Texturized</w:t>
      </w:r>
      <w:proofErr w:type="spellEnd"/>
      <w:r w:rsidR="00000FBC">
        <w:t xml:space="preserve"> </w:t>
      </w:r>
      <w:proofErr w:type="spellStart"/>
      <w:r w:rsidR="00000FBC">
        <w:t>Vegetable</w:t>
      </w:r>
      <w:proofErr w:type="spellEnd"/>
      <w:r w:rsidR="00000FBC">
        <w:t xml:space="preserve"> Protein, TVP) und Fleischanaloga mit hohem Wasseranteil (High </w:t>
      </w:r>
      <w:proofErr w:type="spellStart"/>
      <w:r w:rsidR="00000FBC">
        <w:t>Moisture</w:t>
      </w:r>
      <w:proofErr w:type="spellEnd"/>
      <w:r w:rsidR="00000FBC">
        <w:t xml:space="preserve"> Meat </w:t>
      </w:r>
      <w:proofErr w:type="spellStart"/>
      <w:r w:rsidR="00000FBC">
        <w:t>Analogues</w:t>
      </w:r>
      <w:proofErr w:type="spellEnd"/>
      <w:r w:rsidR="00000FBC">
        <w:t>, HMMA)</w:t>
      </w:r>
      <w:r w:rsidR="001164E8">
        <w:t xml:space="preserve"> -</w:t>
      </w:r>
      <w:r>
        <w:t xml:space="preserve"> auf derselben Maschine möglich ist</w:t>
      </w:r>
      <w:r w:rsidR="00000FBC">
        <w:t>.</w:t>
      </w:r>
      <w:r>
        <w:t xml:space="preserve"> Eine Adapterlösung ermöglicht die Umrüstung der </w:t>
      </w:r>
      <w:proofErr w:type="spellStart"/>
      <w:r w:rsidR="001164E8">
        <w:t>Extrusionsa</w:t>
      </w:r>
      <w:r>
        <w:t>nlage</w:t>
      </w:r>
      <w:proofErr w:type="spellEnd"/>
      <w:r>
        <w:t xml:space="preserve"> </w:t>
      </w:r>
      <w:r w:rsidR="00495C24">
        <w:t xml:space="preserve">ohne großen Personal- und Zeitaufwand. So wird die für die Herstellung von TVP verwendete zentrische Granulierung (ZGF), welche das Produkt direkt an der Düsenplatte nach dem Verfahrensteil schneidet, in kürzester Zeit und mit wenigen Schrauben gegen eine spezielle </w:t>
      </w:r>
      <w:proofErr w:type="spellStart"/>
      <w:r w:rsidR="00495C24">
        <w:t>Kühldüse</w:t>
      </w:r>
      <w:proofErr w:type="spellEnd"/>
      <w:r w:rsidR="00495C24">
        <w:t xml:space="preserve"> getauscht, die bei der Herstellung von HMMA einen Produktstrang mit einer Textur erzeugt, die echtem Fleisch sehr ähnelt. </w:t>
      </w:r>
      <w:r w:rsidR="00495C24">
        <w:rPr>
          <w:rFonts w:cs="Arial"/>
        </w:rPr>
        <w:t xml:space="preserve">Dank </w:t>
      </w:r>
      <w:r w:rsidR="00705DDC" w:rsidRPr="00705DDC">
        <w:rPr>
          <w:rFonts w:cs="Arial"/>
        </w:rPr>
        <w:t xml:space="preserve">des Selbstreinigungseffekts und des modularen Aufbaus der Extruder-Doppelschnecken </w:t>
      </w:r>
      <w:r w:rsidR="00495C24">
        <w:rPr>
          <w:rFonts w:cs="Arial"/>
        </w:rPr>
        <w:t xml:space="preserve">ist es zudem </w:t>
      </w:r>
      <w:r w:rsidR="00705DDC" w:rsidRPr="00705DDC">
        <w:rPr>
          <w:rFonts w:cs="Arial"/>
        </w:rPr>
        <w:t xml:space="preserve">möglich, zahlreiche </w:t>
      </w:r>
      <w:r w:rsidR="00495C24">
        <w:rPr>
          <w:rFonts w:cs="Arial"/>
        </w:rPr>
        <w:t>weitere</w:t>
      </w:r>
      <w:r w:rsidR="00705DDC" w:rsidRPr="00705DDC">
        <w:rPr>
          <w:rFonts w:cs="Arial"/>
        </w:rPr>
        <w:t xml:space="preserve"> </w:t>
      </w:r>
      <w:proofErr w:type="spellStart"/>
      <w:r w:rsidR="00495C24">
        <w:rPr>
          <w:rFonts w:cs="Arial"/>
        </w:rPr>
        <w:t>Extrudate</w:t>
      </w:r>
      <w:proofErr w:type="spellEnd"/>
      <w:r w:rsidR="00495C24">
        <w:rPr>
          <w:rFonts w:cs="Arial"/>
        </w:rPr>
        <w:t xml:space="preserve"> </w:t>
      </w:r>
      <w:r w:rsidR="00705DDC" w:rsidRPr="00705DDC">
        <w:rPr>
          <w:rFonts w:cs="Arial"/>
        </w:rPr>
        <w:t xml:space="preserve">wie Snacks und Cerealien </w:t>
      </w:r>
      <w:r w:rsidR="00705DDC">
        <w:rPr>
          <w:rFonts w:cs="Arial"/>
        </w:rPr>
        <w:t xml:space="preserve">ebenfalls </w:t>
      </w:r>
      <w:r w:rsidR="00705DDC" w:rsidRPr="00705DDC">
        <w:rPr>
          <w:rFonts w:cs="Arial"/>
        </w:rPr>
        <w:t>auf d</w:t>
      </w:r>
      <w:r w:rsidR="00705DDC">
        <w:rPr>
          <w:rFonts w:cs="Arial"/>
        </w:rPr>
        <w:t xml:space="preserve">emselben </w:t>
      </w:r>
      <w:r w:rsidR="00705DDC" w:rsidRPr="00705DDC">
        <w:rPr>
          <w:rFonts w:cs="Arial"/>
        </w:rPr>
        <w:t>ZSK-System herzustellen.</w:t>
      </w:r>
    </w:p>
    <w:p w14:paraId="0BC905F4" w14:textId="39F61258" w:rsidR="00495C24" w:rsidRDefault="00495C24" w:rsidP="006A6AE5">
      <w:pPr>
        <w:pStyle w:val="text"/>
        <w:suppressAutoHyphens/>
        <w:spacing w:before="240"/>
        <w:rPr>
          <w:rFonts w:cs="Arial"/>
        </w:rPr>
      </w:pPr>
    </w:p>
    <w:p w14:paraId="36F1BDC9" w14:textId="51915370" w:rsidR="000C5267" w:rsidRPr="00BB41D4" w:rsidRDefault="000C5267" w:rsidP="000C5267">
      <w:pPr>
        <w:pStyle w:val="text"/>
        <w:suppressAutoHyphens/>
        <w:spacing w:before="240"/>
        <w:rPr>
          <w:rFonts w:cs="Arial"/>
          <w:b/>
          <w:bCs/>
        </w:rPr>
      </w:pPr>
      <w:r w:rsidRPr="00BB41D4">
        <w:rPr>
          <w:b/>
          <w:bCs/>
        </w:rPr>
        <w:lastRenderedPageBreak/>
        <w:t>Weichen</w:t>
      </w:r>
      <w:r w:rsidR="00701D52">
        <w:rPr>
          <w:b/>
          <w:bCs/>
        </w:rPr>
        <w:t>,</w:t>
      </w:r>
      <w:r w:rsidRPr="00BB41D4">
        <w:rPr>
          <w:b/>
          <w:bCs/>
        </w:rPr>
        <w:t xml:space="preserve"> Zellenradschleusen</w:t>
      </w:r>
      <w:r w:rsidR="00701D52">
        <w:rPr>
          <w:b/>
          <w:bCs/>
        </w:rPr>
        <w:t xml:space="preserve"> und Abscheider</w:t>
      </w:r>
      <w:r w:rsidRPr="00BB41D4">
        <w:rPr>
          <w:b/>
          <w:bCs/>
        </w:rPr>
        <w:t>: Hygiene, Sicherheit und Flexibilität</w:t>
      </w:r>
    </w:p>
    <w:p w14:paraId="63B05C7B" w14:textId="7C82D23A" w:rsidR="000C5267" w:rsidRDefault="00BB41D4" w:rsidP="00705DDC">
      <w:pPr>
        <w:pStyle w:val="text"/>
        <w:suppressAutoHyphens/>
        <w:spacing w:before="240"/>
      </w:pPr>
      <w:r>
        <w:rPr>
          <w:rFonts w:cs="Arial"/>
        </w:rPr>
        <w:t xml:space="preserve">Für die sichere und hygienische Förderung von Inhaltsstoffen präsentiert Coperion </w:t>
      </w:r>
      <w:r w:rsidR="00A113C1">
        <w:rPr>
          <w:rFonts w:cs="Arial"/>
        </w:rPr>
        <w:t xml:space="preserve">auf der </w:t>
      </w:r>
      <w:proofErr w:type="spellStart"/>
      <w:r w:rsidR="00A113C1">
        <w:rPr>
          <w:rFonts w:cs="Arial"/>
        </w:rPr>
        <w:t>Anuga</w:t>
      </w:r>
      <w:proofErr w:type="spellEnd"/>
      <w:r w:rsidR="00A113C1">
        <w:rPr>
          <w:rFonts w:cs="Arial"/>
        </w:rPr>
        <w:t xml:space="preserve"> </w:t>
      </w:r>
      <w:proofErr w:type="spellStart"/>
      <w:r w:rsidR="00A113C1">
        <w:rPr>
          <w:rFonts w:cs="Arial"/>
        </w:rPr>
        <w:t>FoodTec</w:t>
      </w:r>
      <w:proofErr w:type="spellEnd"/>
      <w:r w:rsidR="00A113C1">
        <w:rPr>
          <w:rFonts w:cs="Arial"/>
        </w:rPr>
        <w:t xml:space="preserve"> </w:t>
      </w:r>
      <w:r>
        <w:rPr>
          <w:rFonts w:cs="Arial"/>
        </w:rPr>
        <w:t xml:space="preserve">verschiedene </w:t>
      </w:r>
      <w:r w:rsidR="00033D13">
        <w:rPr>
          <w:rFonts w:cs="Arial"/>
        </w:rPr>
        <w:t>Produkte</w:t>
      </w:r>
      <w:r>
        <w:rPr>
          <w:rFonts w:cs="Arial"/>
        </w:rPr>
        <w:t xml:space="preserve">. </w:t>
      </w:r>
      <w:r w:rsidR="00705DDC">
        <w:rPr>
          <w:rFonts w:cs="Arial"/>
        </w:rPr>
        <w:t xml:space="preserve">Mit dem </w:t>
      </w:r>
      <w:proofErr w:type="spellStart"/>
      <w:r w:rsidR="00705DDC" w:rsidRPr="00705DDC">
        <w:rPr>
          <w:rFonts w:cs="Arial"/>
        </w:rPr>
        <w:t>RotorCheck</w:t>
      </w:r>
      <w:proofErr w:type="spellEnd"/>
      <w:r w:rsidR="00705DDC" w:rsidRPr="00705DDC">
        <w:rPr>
          <w:rFonts w:cs="Arial"/>
        </w:rPr>
        <w:t xml:space="preserve"> 5.0 </w:t>
      </w:r>
      <w:r w:rsidR="00705DDC">
        <w:rPr>
          <w:rFonts w:cs="Arial"/>
        </w:rPr>
        <w:t>bietet Coperion eine z</w:t>
      </w:r>
      <w:r w:rsidR="00705DDC" w:rsidRPr="00705DDC">
        <w:rPr>
          <w:rFonts w:cs="Arial"/>
        </w:rPr>
        <w:t>uverlässige Kontaktüberwachung für Zellenradschleusen</w:t>
      </w:r>
      <w:r w:rsidR="00CD1BFF">
        <w:rPr>
          <w:rFonts w:cs="Arial"/>
        </w:rPr>
        <w:t xml:space="preserve">. Diese Lösung </w:t>
      </w:r>
      <w:r w:rsidR="00CD1BFF" w:rsidRPr="00CD1BFF">
        <w:rPr>
          <w:rFonts w:cs="Arial"/>
        </w:rPr>
        <w:t xml:space="preserve">meldet unerwünschte Kontakte zwischen Zellenrad und Gehäuse, um metallischen Abrieb und damit eine </w:t>
      </w:r>
      <w:r w:rsidR="00701D52">
        <w:rPr>
          <w:rFonts w:cs="Arial"/>
        </w:rPr>
        <w:t xml:space="preserve">mögliche </w:t>
      </w:r>
      <w:r w:rsidR="00CD1BFF" w:rsidRPr="00CD1BFF">
        <w:rPr>
          <w:rFonts w:cs="Arial"/>
        </w:rPr>
        <w:t xml:space="preserve">Kontamination des Förderprodukts </w:t>
      </w:r>
      <w:r w:rsidR="000C5267">
        <w:rPr>
          <w:rFonts w:cs="Arial"/>
        </w:rPr>
        <w:t xml:space="preserve">zuverlässig </w:t>
      </w:r>
      <w:r w:rsidR="00CD1BFF" w:rsidRPr="00CD1BFF">
        <w:rPr>
          <w:rFonts w:cs="Arial"/>
        </w:rPr>
        <w:t xml:space="preserve">zu verhindern. </w:t>
      </w:r>
      <w:r w:rsidR="000C5267">
        <w:t xml:space="preserve">Dank der flexiblen Steuerung lässt sich das Gerät dabei an veränderte Produktionsbedingungen anpassen. Somit können die Parameter des Gerätes problemlos an unterschiedliche Produkteigenschaften oder variierende Reinigungszyklen adaptiert werden. </w:t>
      </w:r>
      <w:r w:rsidR="00CD1BFF">
        <w:t xml:space="preserve">Insbesondere Lebensmittelhersteller, die hohe Anforderungen an die Produktqualität und an die Produktsicherheit stellen, profitieren von dieser Add-on-Lösung für Coperion Zellenradschleusen. </w:t>
      </w:r>
    </w:p>
    <w:p w14:paraId="175F2B8D" w14:textId="3DDEA14A" w:rsidR="008C0BEE" w:rsidRDefault="00BB41D4" w:rsidP="00FD229B">
      <w:pPr>
        <w:pStyle w:val="text"/>
        <w:suppressAutoHyphens/>
        <w:spacing w:before="240"/>
      </w:pPr>
      <w:r>
        <w:rPr>
          <w:rFonts w:cs="Arial"/>
        </w:rPr>
        <w:t xml:space="preserve">Darüber hinaus </w:t>
      </w:r>
      <w:r w:rsidR="00A113C1">
        <w:rPr>
          <w:rFonts w:cs="Arial"/>
        </w:rPr>
        <w:t>zeigt</w:t>
      </w:r>
      <w:r>
        <w:rPr>
          <w:rFonts w:cs="Arial"/>
        </w:rPr>
        <w:t xml:space="preserve"> Coperion auf der Messe</w:t>
      </w:r>
      <w:r w:rsidR="00A113C1">
        <w:rPr>
          <w:rFonts w:cs="Arial"/>
        </w:rPr>
        <w:t xml:space="preserve"> bewährte</w:t>
      </w:r>
      <w:r>
        <w:rPr>
          <w:rFonts w:cs="Arial"/>
        </w:rPr>
        <w:t xml:space="preserve"> Weichen</w:t>
      </w:r>
      <w:r w:rsidR="00A113C1">
        <w:rPr>
          <w:rFonts w:cs="Arial"/>
        </w:rPr>
        <w:t>, wie die hochwertige WYK Schüttgutweiche und die bewährte WZK Zweiwege-Weiche – das</w:t>
      </w:r>
      <w:r w:rsidR="00A113C1">
        <w:t xml:space="preserve"> Original von Coperio</w:t>
      </w:r>
      <w:r w:rsidR="00A04E5A">
        <w:t>n</w:t>
      </w:r>
      <w:r w:rsidR="00A113C1">
        <w:t xml:space="preserve">. </w:t>
      </w:r>
      <w:r w:rsidR="008C0BEE">
        <w:t>Die ausgestellte Edelstahlweiche WYK wird höchsten Anforderungen nach Hygiene und Reinheit gerecht. Sie eignet sich optimal für die Förderung von Pulvern mit hohen Hygieneanforderungen wie Milchpulver, Laktose oder Babynahrung und ist CIP-reinigungsfähig (Clean</w:t>
      </w:r>
      <w:r w:rsidR="00701D52">
        <w:t>-</w:t>
      </w:r>
      <w:r w:rsidR="008C0BEE">
        <w:t>In</w:t>
      </w:r>
      <w:r w:rsidR="00701D52">
        <w:t>-</w:t>
      </w:r>
      <w:r w:rsidR="008C0BEE">
        <w:t>Place). Ohne zusätzliche Demontage oder manuelle Reinigung ist sie nach der Nassreinigung absolut sauber und frei von Verunreinigungen und spart somit Zeit, Aufwand und Kosten. Eine Nachreinigung ist nicht erforderlich. Dadurch kann die WYK-Weiche problemlos auch an schlecht zugänglichen Stellen eingebaut werden. Die Weiche basiert auf einem innovativen Funktionsprinzip: Während der Schüttgutförderung dichtet der konische Drehkörper in der Förderstellung die Förderwege zueinander ab. Bei der CIP-Reinigung wird der Drehkörper geringfügig aus dem Gehäuse gezogen und von der Reinigungsflüssigkeit umspült. Die Förderrohrabdichtung der WYK ist so gestaltet, dass sie auch die Verarbeitung feinster Pulver zulässt. Weitere Vorteile sind das kompakte Design der Weiche und die hohe Oberflächenqualität. Alle Werkstoffe erfüllen die Lebensmittelvorschriften EU1935/2004 und sind FDA-konform.</w:t>
      </w:r>
    </w:p>
    <w:p w14:paraId="3CCA3C7E" w14:textId="357F85AA" w:rsidR="00701D52" w:rsidRDefault="00701D52" w:rsidP="00FD229B">
      <w:pPr>
        <w:pStyle w:val="text"/>
        <w:suppressAutoHyphens/>
        <w:spacing w:before="240"/>
      </w:pPr>
      <w:r>
        <w:t xml:space="preserve">Coperion K-Tron präsentiert auf der Messe zudem einen P10 Zentralabscheider für Vakuumsequenzierung, der für die Förderung von einer breiten Palette an Schüttgütern geeignet ist und die strengen Hygienevorschriften der Lebensmittelindustrie erfüllt. Sämtliche Modelle der P-Serie werden in Edelstahl gefertigt und zeichnen sich durch die steilen </w:t>
      </w:r>
      <w:proofErr w:type="spellStart"/>
      <w:r>
        <w:lastRenderedPageBreak/>
        <w:t>Auslaufskonen</w:t>
      </w:r>
      <w:proofErr w:type="spellEnd"/>
      <w:r>
        <w:t xml:space="preserve"> für sicheren Produktaustrag und Spannringverbindungen für schnelle Demontage aus. Der P10 eignet sich besonders für die Förderung von flockenförmigen Produkten, frei fließenden Pulvern bis hin zu Pulvern mit schlechten Fließeigenschaften sowie Materialien die produktschonend befördert werden müssen.</w:t>
      </w:r>
    </w:p>
    <w:p w14:paraId="00235B03" w14:textId="05D67EA1" w:rsidR="002E6506" w:rsidRDefault="002E6506" w:rsidP="00495C24">
      <w:pPr>
        <w:pStyle w:val="text"/>
        <w:suppressAutoHyphens/>
        <w:spacing w:before="240"/>
      </w:pPr>
      <w:r>
        <w:rPr>
          <w:b/>
          <w:bCs/>
        </w:rPr>
        <w:t xml:space="preserve">Zuverlässige Dosierer </w:t>
      </w:r>
      <w:r w:rsidRPr="00495C24">
        <w:rPr>
          <w:b/>
          <w:bCs/>
        </w:rPr>
        <w:t>für hohe Endprodukt</w:t>
      </w:r>
      <w:r w:rsidR="00033D13">
        <w:rPr>
          <w:b/>
          <w:bCs/>
        </w:rPr>
        <w:t>q</w:t>
      </w:r>
      <w:r w:rsidRPr="00495C24">
        <w:rPr>
          <w:b/>
          <w:bCs/>
        </w:rPr>
        <w:t>ualität</w:t>
      </w:r>
      <w:r>
        <w:rPr>
          <w:b/>
          <w:bCs/>
        </w:rPr>
        <w:t xml:space="preserve">  </w:t>
      </w:r>
    </w:p>
    <w:p w14:paraId="61046764" w14:textId="6468E2C9" w:rsidR="00B267F1" w:rsidRDefault="00495C24" w:rsidP="00B267F1">
      <w:pPr>
        <w:pStyle w:val="text"/>
        <w:suppressAutoHyphens/>
        <w:spacing w:before="240"/>
      </w:pPr>
      <w:r>
        <w:t>Für die hochgenaue Zugabe von Inhaltsstoffen stellt Coperion K-Tron ihre gravimetrischen Dosierer vor. Da b</w:t>
      </w:r>
      <w:r w:rsidRPr="00A113C1">
        <w:t>ei</w:t>
      </w:r>
      <w:r>
        <w:t xml:space="preserve"> der</w:t>
      </w:r>
      <w:r w:rsidRPr="00A113C1">
        <w:t xml:space="preserve"> </w:t>
      </w:r>
      <w:r>
        <w:t xml:space="preserve">Herstellung </w:t>
      </w:r>
      <w:r w:rsidRPr="00A113C1">
        <w:t>die hochgenaue Dosierung der einzelnen Inhaltsstoffe in den Prozess entscheidend für die Stabilität und Qualität des Endprodukts</w:t>
      </w:r>
      <w:r>
        <w:t xml:space="preserve"> ist, </w:t>
      </w:r>
      <w:r w:rsidRPr="00A113C1">
        <w:t xml:space="preserve">eignen sich hierfür insbesondere gravimetrische Dosierer. Sie messen das Gewicht des zu dosierenden Materials und passen dessen Zugabe </w:t>
      </w:r>
      <w:r w:rsidR="00701D52">
        <w:t>laufend</w:t>
      </w:r>
      <w:r w:rsidR="00701D52" w:rsidRPr="00A113C1">
        <w:t xml:space="preserve"> </w:t>
      </w:r>
      <w:r w:rsidRPr="00A113C1">
        <w:t xml:space="preserve">an, </w:t>
      </w:r>
      <w:r w:rsidR="00701D52">
        <w:t xml:space="preserve">so </w:t>
      </w:r>
      <w:r w:rsidRPr="00A113C1">
        <w:t xml:space="preserve">dass ein gewünschter Sollwert </w:t>
      </w:r>
      <w:r w:rsidR="00701D52">
        <w:t xml:space="preserve">genau </w:t>
      </w:r>
      <w:r w:rsidRPr="00A113C1">
        <w:t>erzielt wird.</w:t>
      </w:r>
      <w:r>
        <w:t xml:space="preserve"> Coperion K-Tron präsentiert auf der </w:t>
      </w:r>
      <w:proofErr w:type="spellStart"/>
      <w:r>
        <w:t>Anuga</w:t>
      </w:r>
      <w:proofErr w:type="spellEnd"/>
      <w:r>
        <w:t xml:space="preserve"> </w:t>
      </w:r>
      <w:proofErr w:type="spellStart"/>
      <w:r>
        <w:t>FoodTec</w:t>
      </w:r>
      <w:proofErr w:type="spellEnd"/>
      <w:r>
        <w:t xml:space="preserve"> hierfür </w:t>
      </w:r>
      <w:r w:rsidR="00B267F1">
        <w:t xml:space="preserve">die Differential-Doppelschnecken-Dosierwaage </w:t>
      </w:r>
      <w:r w:rsidR="00B267F1">
        <w:rPr>
          <w:rFonts w:cs="Arial"/>
          <w:lang w:val="de-CH"/>
        </w:rPr>
        <w:t>K-ML-D5-</w:t>
      </w:r>
      <w:r w:rsidR="00B267F1">
        <w:t>KT20. Diese hoch präzise arbeitende Dosierwaage ermöglicht die exakte Dosierung direkt im Anschluss an die Materialförderung. Das gesamte Dosiersystem wird durch die hochgenaue D5-Waage kontinuierlich gewogen und die Gewichtsverlustrate so geregelt, dass die gewünschte Dosierleistung erzielt wird und der direkte Produkteintrag in den Extruder gewährleistet ist. Die modularen Schneckendosierer sind mit einer Vielzahl von austauschbaren Komponenten und Schnecken lieferbar. Der Dosierer ist mit der KCM-III Steuerung ausgestattet</w:t>
      </w:r>
      <w:r w:rsidR="00700E1C">
        <w:t xml:space="preserve">, welche </w:t>
      </w:r>
      <w:r w:rsidR="00700E1C" w:rsidRPr="00700E1C">
        <w:t>eine Vielzahl benutzerfreundlicher Funktionen</w:t>
      </w:r>
      <w:r w:rsidR="00700E1C">
        <w:t xml:space="preserve"> und</w:t>
      </w:r>
      <w:r w:rsidR="00700E1C" w:rsidRPr="00700E1C">
        <w:t xml:space="preserve"> eine verbesserte Dosiergenauigkeit</w:t>
      </w:r>
      <w:r w:rsidR="00700E1C">
        <w:t xml:space="preserve"> </w:t>
      </w:r>
      <w:r w:rsidR="00700E1C" w:rsidRPr="00700E1C">
        <w:t>bietet</w:t>
      </w:r>
      <w:r w:rsidR="00700E1C">
        <w:t>. Dadurch erhöht sie die Effizienz in Produktionsprozessen.</w:t>
      </w:r>
    </w:p>
    <w:p w14:paraId="29468FF8" w14:textId="056FA354" w:rsidR="00B267F1" w:rsidRPr="00C41824" w:rsidRDefault="00700E1C" w:rsidP="00B267F1">
      <w:pPr>
        <w:pStyle w:val="text"/>
        <w:suppressAutoHyphens/>
        <w:spacing w:before="240"/>
        <w:rPr>
          <w:rFonts w:cs="Arial"/>
        </w:rPr>
      </w:pPr>
      <w:r>
        <w:t xml:space="preserve">Mit dem Vibrationsdosierer </w:t>
      </w:r>
      <w:r w:rsidR="00B267F1">
        <w:rPr>
          <w:rFonts w:cs="Arial"/>
          <w:lang w:val="de-CH"/>
        </w:rPr>
        <w:t>K3-HD-CL-SFS</w:t>
      </w:r>
      <w:r w:rsidR="00B267F1" w:rsidRPr="00700E1C">
        <w:rPr>
          <w:rFonts w:cs="Arial"/>
          <w:lang w:val="de-CH"/>
        </w:rPr>
        <w:t>-V100</w:t>
      </w:r>
      <w:r w:rsidR="00B267F1">
        <w:rPr>
          <w:rFonts w:cs="Arial"/>
          <w:lang w:val="de-CH"/>
        </w:rPr>
        <w:t xml:space="preserve"> </w:t>
      </w:r>
      <w:r>
        <w:rPr>
          <w:rFonts w:cs="Arial"/>
          <w:lang w:val="de-CH"/>
        </w:rPr>
        <w:t>stellt Coperion K-Tron eine Lösung für die s</w:t>
      </w:r>
      <w:r w:rsidRPr="00700E1C">
        <w:rPr>
          <w:rFonts w:cs="Arial"/>
          <w:lang w:val="de-CH"/>
        </w:rPr>
        <w:t>chonende gravimetrische Dosier</w:t>
      </w:r>
      <w:r>
        <w:rPr>
          <w:rFonts w:cs="Arial"/>
          <w:lang w:val="de-CH"/>
        </w:rPr>
        <w:t>ung</w:t>
      </w:r>
      <w:r w:rsidRPr="00700E1C">
        <w:rPr>
          <w:rFonts w:cs="Arial"/>
          <w:lang w:val="de-CH"/>
        </w:rPr>
        <w:t xml:space="preserve"> empfindliche</w:t>
      </w:r>
      <w:r>
        <w:rPr>
          <w:rFonts w:cs="Arial"/>
          <w:lang w:val="de-CH"/>
        </w:rPr>
        <w:t xml:space="preserve">r </w:t>
      </w:r>
      <w:r w:rsidRPr="00700E1C">
        <w:rPr>
          <w:rFonts w:cs="Arial"/>
          <w:lang w:val="de-CH"/>
        </w:rPr>
        <w:t>Schütt</w:t>
      </w:r>
      <w:r>
        <w:rPr>
          <w:rFonts w:cs="Arial"/>
          <w:lang w:val="de-CH"/>
        </w:rPr>
        <w:t>güter vor.</w:t>
      </w:r>
      <w:r w:rsidR="00867EBF">
        <w:rPr>
          <w:rFonts w:cs="Arial"/>
          <w:lang w:val="de-CH"/>
        </w:rPr>
        <w:t xml:space="preserve"> </w:t>
      </w:r>
      <w:r w:rsidR="00867EBF">
        <w:t xml:space="preserve">Die Coperion K-Tron K3 Vibrationsdosierer </w:t>
      </w:r>
      <w:r w:rsidR="00A066C5">
        <w:t>verfügen über</w:t>
      </w:r>
      <w:r w:rsidR="00A04E5A">
        <w:t xml:space="preserve"> </w:t>
      </w:r>
      <w:r w:rsidR="00867EBF">
        <w:t>eine</w:t>
      </w:r>
      <w:r w:rsidR="00120F08">
        <w:t xml:space="preserve"> </w:t>
      </w:r>
      <w:r w:rsidR="00867EBF">
        <w:t>innovative, zum Patent angemeldete Antriebstechnologie.</w:t>
      </w:r>
      <w:r w:rsidR="00120F08">
        <w:t xml:space="preserve"> Die</w:t>
      </w:r>
      <w:r w:rsidR="00867EBF">
        <w:t xml:space="preserve"> </w:t>
      </w:r>
      <w:r w:rsidR="00120F08">
        <w:t xml:space="preserve">neue Generation der Differentialdosierer mit Vibrationsrinne von Coperion K-Tron ermöglicht eine schonende Behandlung des Schüttguts, eine höhere Genauigkeit und kürzere Umrüstzeiten. Das führt wiederum zu weniger Ausschuss, kürzeren Ausfallzeiten und einer höheren Produktqualität und somit zu deutlich mehr Effizienz im Prozess. </w:t>
      </w:r>
      <w:r w:rsidR="00867EBF">
        <w:t>Die K3-Vibrationsdosierer sind modular aufgebaut und werden in einer Standard-Ausführung wie auch einer einfach zu reinigender Hygiene-Ausführung angeboten.</w:t>
      </w:r>
    </w:p>
    <w:p w14:paraId="187C6F5F" w14:textId="4710A3CE" w:rsidR="00B267F1" w:rsidRDefault="00B267F1" w:rsidP="00B267F1">
      <w:pPr>
        <w:pStyle w:val="text"/>
        <w:suppressAutoHyphens/>
        <w:spacing w:before="240"/>
      </w:pPr>
    </w:p>
    <w:p w14:paraId="72E501D5" w14:textId="77777777" w:rsidR="00856914" w:rsidRDefault="00856914" w:rsidP="00495C24">
      <w:pPr>
        <w:pStyle w:val="text"/>
        <w:suppressAutoHyphens/>
        <w:spacing w:before="240"/>
      </w:pPr>
    </w:p>
    <w:p w14:paraId="1686365C" w14:textId="5AA772D6" w:rsidR="00B86553" w:rsidRPr="00872BCC" w:rsidRDefault="00B86553" w:rsidP="00B86553">
      <w:pPr>
        <w:rPr>
          <w:rFonts w:cs="Arial"/>
          <w:b/>
          <w:bCs/>
          <w:sz w:val="20"/>
        </w:rPr>
      </w:pPr>
      <w:r w:rsidRPr="00872BCC">
        <w:rPr>
          <w:rFonts w:cs="Arial"/>
          <w:b/>
          <w:bCs/>
          <w:sz w:val="20"/>
        </w:rPr>
        <w:lastRenderedPageBreak/>
        <w:t>Über Coperion</w:t>
      </w:r>
    </w:p>
    <w:p w14:paraId="54E455F2" w14:textId="77777777"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D231106" w14:textId="300B4FE3" w:rsidR="007931B1" w:rsidRPr="00872BCC" w:rsidRDefault="007931B1" w:rsidP="007931B1">
      <w:pPr>
        <w:rPr>
          <w:rFonts w:cs="Arial"/>
          <w:sz w:val="20"/>
        </w:rPr>
      </w:pPr>
    </w:p>
    <w:p w14:paraId="3A3AFA66" w14:textId="77777777" w:rsidR="00430873" w:rsidRPr="00872BCC" w:rsidRDefault="00430873"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2AAA003F"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22723EE8" w:rsidR="00642F20" w:rsidRPr="00872BCC" w:rsidRDefault="00642F20" w:rsidP="00642F20">
      <w:pPr>
        <w:pStyle w:val="Konsens"/>
        <w:spacing w:before="120"/>
        <w:rPr>
          <w:rStyle w:val="Hyperlink"/>
          <w:rFonts w:cs="Arial"/>
          <w:szCs w:val="22"/>
        </w:rPr>
      </w:pPr>
      <w:r w:rsidRPr="00872BCC">
        <w:rPr>
          <w:rFonts w:cs="Arial"/>
        </w:rPr>
        <w:t xml:space="preserve">Dr. Jörg </w:t>
      </w:r>
      <w:proofErr w:type="gramStart"/>
      <w:r w:rsidRPr="00872BCC">
        <w:rPr>
          <w:rFonts w:cs="Arial"/>
        </w:rPr>
        <w:t>Wolters,  KONSENS</w:t>
      </w:r>
      <w:proofErr w:type="gramEnd"/>
      <w:r w:rsidRPr="00872BCC">
        <w:rPr>
          <w:rFonts w:cs="Arial"/>
        </w:rPr>
        <w:t xml:space="preserve">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211F8291" w14:textId="141AB18F" w:rsidR="007F340A" w:rsidRDefault="007F340A" w:rsidP="00A32728">
      <w:pPr>
        <w:pStyle w:val="Kopfzeile"/>
        <w:spacing w:before="120" w:line="360" w:lineRule="auto"/>
        <w:rPr>
          <w:rFonts w:cs="Arial"/>
        </w:rPr>
      </w:pPr>
    </w:p>
    <w:p w14:paraId="50E0AA19" w14:textId="6F9EB925" w:rsidR="007F340A" w:rsidRPr="007F340A" w:rsidRDefault="007F340A" w:rsidP="007F340A">
      <w:pPr>
        <w:pStyle w:val="text"/>
        <w:suppressAutoHyphens/>
        <w:spacing w:before="240"/>
        <w:rPr>
          <w:rFonts w:cs="Arial"/>
          <w:i/>
          <w:iCs/>
        </w:rPr>
      </w:pPr>
      <w:r w:rsidRPr="007F340A">
        <w:rPr>
          <w:rFonts w:cs="Arial"/>
          <w:i/>
          <w:iCs/>
        </w:rPr>
        <w:t>ZSK Food-Extruder in Hybrid-Ausführung für maximale Flexibilität bei der Herstellung von TVP und HMMA</w:t>
      </w:r>
    </w:p>
    <w:p w14:paraId="064BBEA5" w14:textId="0136DB9C" w:rsidR="007F340A" w:rsidRDefault="007F340A" w:rsidP="007F340A">
      <w:pPr>
        <w:pStyle w:val="Kopfzeile"/>
        <w:spacing w:before="120" w:line="360" w:lineRule="auto"/>
        <w:rPr>
          <w:rFonts w:cs="Arial"/>
          <w:i/>
          <w:szCs w:val="22"/>
        </w:rPr>
      </w:pPr>
      <w:r w:rsidRPr="00872BCC">
        <w:rPr>
          <w:rFonts w:cs="Arial"/>
          <w:i/>
          <w:szCs w:val="22"/>
        </w:rPr>
        <w:t>Foto: Coperion, Stuttgart/Deutschland</w:t>
      </w:r>
    </w:p>
    <w:p w14:paraId="2FD421A3" w14:textId="5F1A78B0" w:rsidR="007F340A" w:rsidRDefault="007F340A" w:rsidP="007F340A">
      <w:pPr>
        <w:pStyle w:val="text"/>
        <w:suppressAutoHyphens/>
        <w:spacing w:before="240"/>
      </w:pPr>
      <w:r>
        <w:t xml:space="preserve"> </w:t>
      </w:r>
    </w:p>
    <w:p w14:paraId="07D4476E" w14:textId="2945382D" w:rsidR="00BF0AC1" w:rsidRPr="007F340A" w:rsidRDefault="007F340A" w:rsidP="007F340A">
      <w:pPr>
        <w:pStyle w:val="text"/>
        <w:suppressAutoHyphens/>
        <w:spacing w:before="240"/>
        <w:rPr>
          <w:i/>
          <w:iCs/>
        </w:rPr>
      </w:pPr>
      <w:r w:rsidRPr="007F340A">
        <w:rPr>
          <w:i/>
          <w:iCs/>
        </w:rPr>
        <w:t>Die bewährte Coperion-Weiche WYK wurde in vielfacher Hinsicht optimiert und eignet sich für höchste Hygiene-Ansprüche in der Lebensmittelindustrie</w:t>
      </w:r>
      <w:r>
        <w:rPr>
          <w:i/>
          <w:iCs/>
        </w:rPr>
        <w:t>.</w:t>
      </w:r>
    </w:p>
    <w:p w14:paraId="6355D139" w14:textId="5F88D68F" w:rsidR="007F340A" w:rsidRDefault="007F340A" w:rsidP="007F340A">
      <w:pPr>
        <w:pStyle w:val="Kopfzeile"/>
        <w:spacing w:before="120" w:line="360" w:lineRule="auto"/>
        <w:rPr>
          <w:rFonts w:cs="Arial"/>
          <w:i/>
          <w:szCs w:val="22"/>
        </w:rPr>
      </w:pPr>
      <w:r w:rsidRPr="00872BCC">
        <w:rPr>
          <w:rFonts w:cs="Arial"/>
          <w:i/>
          <w:szCs w:val="22"/>
        </w:rPr>
        <w:t xml:space="preserve">Foto: Coperion, </w:t>
      </w:r>
      <w:r>
        <w:rPr>
          <w:rFonts w:cs="Arial"/>
          <w:i/>
          <w:szCs w:val="22"/>
        </w:rPr>
        <w:t>Weingarten</w:t>
      </w:r>
      <w:r w:rsidRPr="00872BCC">
        <w:rPr>
          <w:rFonts w:cs="Arial"/>
          <w:i/>
          <w:szCs w:val="22"/>
        </w:rPr>
        <w:t>/Deutschland</w:t>
      </w:r>
    </w:p>
    <w:p w14:paraId="1F9C1F57" w14:textId="77777777" w:rsidR="00A32728" w:rsidRDefault="00A32728" w:rsidP="007F340A">
      <w:pPr>
        <w:pStyle w:val="Kopfzeile"/>
        <w:spacing w:before="120" w:line="360" w:lineRule="auto"/>
        <w:rPr>
          <w:rFonts w:cs="Arial"/>
          <w:i/>
          <w:szCs w:val="22"/>
        </w:rPr>
      </w:pPr>
    </w:p>
    <w:p w14:paraId="4259919B" w14:textId="2520DE59" w:rsidR="007F340A" w:rsidRPr="007F340A" w:rsidRDefault="004E63B6" w:rsidP="007F340A">
      <w:pPr>
        <w:pStyle w:val="text"/>
        <w:suppressAutoHyphens/>
        <w:spacing w:before="240"/>
        <w:rPr>
          <w:rFonts w:cs="Arial"/>
          <w:i/>
          <w:iCs/>
        </w:rPr>
      </w:pPr>
      <w:r>
        <w:rPr>
          <w:rFonts w:cs="Arial"/>
        </w:rPr>
        <w:t>u</w:t>
      </w:r>
      <w:r w:rsidR="007F340A" w:rsidRPr="007F340A">
        <w:rPr>
          <w:i/>
          <w:iCs/>
        </w:rPr>
        <w:t>Die neuen Coperion K-Tron K3 Vibrationsdosierer bieten eine schonende Dosierung, höhere Genauigkeit und schnelle Produktwechsel.</w:t>
      </w:r>
    </w:p>
    <w:p w14:paraId="0D674371" w14:textId="75C50560" w:rsidR="001B3227" w:rsidRPr="00872BCC" w:rsidRDefault="007F340A" w:rsidP="001836B5">
      <w:pPr>
        <w:pStyle w:val="Kopfzeile"/>
        <w:spacing w:before="120" w:line="360" w:lineRule="auto"/>
        <w:rPr>
          <w:rFonts w:cs="Arial"/>
          <w:i/>
          <w:szCs w:val="22"/>
        </w:rPr>
      </w:pPr>
      <w:r w:rsidRPr="00872BCC">
        <w:rPr>
          <w:rFonts w:cs="Arial"/>
          <w:i/>
          <w:szCs w:val="22"/>
        </w:rPr>
        <w:t>Foto: Coperion</w:t>
      </w:r>
      <w:r>
        <w:rPr>
          <w:rFonts w:cs="Arial"/>
          <w:i/>
          <w:szCs w:val="22"/>
        </w:rPr>
        <w:t xml:space="preserve"> K-Tron</w:t>
      </w:r>
      <w:r w:rsidRPr="00872BCC">
        <w:rPr>
          <w:rFonts w:cs="Arial"/>
          <w:i/>
          <w:szCs w:val="22"/>
        </w:rPr>
        <w:t xml:space="preserve">, </w:t>
      </w:r>
      <w:r>
        <w:rPr>
          <w:rFonts w:cs="Arial"/>
          <w:i/>
          <w:szCs w:val="22"/>
        </w:rPr>
        <w:t>Niederlenz</w:t>
      </w:r>
      <w:r w:rsidRPr="00872BCC">
        <w:rPr>
          <w:rFonts w:cs="Arial"/>
          <w:i/>
          <w:szCs w:val="22"/>
        </w:rPr>
        <w:t>/</w:t>
      </w:r>
      <w:r>
        <w:rPr>
          <w:rFonts w:cs="Arial"/>
          <w:i/>
          <w:szCs w:val="22"/>
        </w:rPr>
        <w:t>Schweiz</w:t>
      </w:r>
    </w:p>
    <w:sectPr w:rsidR="001B3227"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4F31" w14:textId="77777777" w:rsidR="006235AD" w:rsidRDefault="006235AD">
      <w:r>
        <w:separator/>
      </w:r>
    </w:p>
  </w:endnote>
  <w:endnote w:type="continuationSeparator" w:id="0">
    <w:p w14:paraId="3E317C8E" w14:textId="77777777" w:rsidR="006235AD" w:rsidRDefault="0062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733A" w14:textId="77777777" w:rsidR="006235AD" w:rsidRDefault="006235AD">
      <w:r>
        <w:separator/>
      </w:r>
    </w:p>
  </w:footnote>
  <w:footnote w:type="continuationSeparator" w:id="0">
    <w:p w14:paraId="3D184FC9" w14:textId="77777777" w:rsidR="006235AD" w:rsidRDefault="0062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3F21AD37" w:rsidR="00336917" w:rsidRDefault="001811BB" w:rsidP="009D7E9E">
          <w:pPr>
            <w:pStyle w:val="Kopfzeile"/>
            <w:widowControl w:val="0"/>
          </w:pPr>
          <w:bookmarkStart w:id="4" w:name="HeaderPage2Date"/>
          <w:bookmarkEnd w:id="4"/>
          <w:r>
            <w:t>März</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10D93"/>
    <w:rsid w:val="00011DC6"/>
    <w:rsid w:val="00012749"/>
    <w:rsid w:val="00013181"/>
    <w:rsid w:val="00013520"/>
    <w:rsid w:val="0001505E"/>
    <w:rsid w:val="00015D71"/>
    <w:rsid w:val="000165CC"/>
    <w:rsid w:val="00017946"/>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F08"/>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3846"/>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6D8E"/>
    <w:rsid w:val="003B7C0E"/>
    <w:rsid w:val="003C0A4D"/>
    <w:rsid w:val="003C0F7C"/>
    <w:rsid w:val="003C2B95"/>
    <w:rsid w:val="003C3B20"/>
    <w:rsid w:val="003C42BB"/>
    <w:rsid w:val="003C5309"/>
    <w:rsid w:val="003C53D6"/>
    <w:rsid w:val="003C7D6F"/>
    <w:rsid w:val="003D105B"/>
    <w:rsid w:val="003D148F"/>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471C7"/>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3E68"/>
    <w:rsid w:val="004D5D1D"/>
    <w:rsid w:val="004D6796"/>
    <w:rsid w:val="004D6967"/>
    <w:rsid w:val="004D70CC"/>
    <w:rsid w:val="004E43F3"/>
    <w:rsid w:val="004E48DE"/>
    <w:rsid w:val="004E5B26"/>
    <w:rsid w:val="004E63B6"/>
    <w:rsid w:val="004E7840"/>
    <w:rsid w:val="004E79D0"/>
    <w:rsid w:val="004F593A"/>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119FD"/>
    <w:rsid w:val="00716DC0"/>
    <w:rsid w:val="00720BC6"/>
    <w:rsid w:val="0072115C"/>
    <w:rsid w:val="00727AA0"/>
    <w:rsid w:val="00730268"/>
    <w:rsid w:val="00730D53"/>
    <w:rsid w:val="00731773"/>
    <w:rsid w:val="00731A1B"/>
    <w:rsid w:val="00731A3A"/>
    <w:rsid w:val="007417A9"/>
    <w:rsid w:val="0074181A"/>
    <w:rsid w:val="00743867"/>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D4B"/>
    <w:rsid w:val="007E3593"/>
    <w:rsid w:val="007E39E2"/>
    <w:rsid w:val="007F0356"/>
    <w:rsid w:val="007F0F33"/>
    <w:rsid w:val="007F340A"/>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32728"/>
    <w:rsid w:val="00A4118E"/>
    <w:rsid w:val="00A417A6"/>
    <w:rsid w:val="00A41D17"/>
    <w:rsid w:val="00A4341B"/>
    <w:rsid w:val="00A52AA1"/>
    <w:rsid w:val="00A571F8"/>
    <w:rsid w:val="00A57575"/>
    <w:rsid w:val="00A608DF"/>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1A42"/>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7D12"/>
    <w:rsid w:val="00B10378"/>
    <w:rsid w:val="00B10D07"/>
    <w:rsid w:val="00B172B6"/>
    <w:rsid w:val="00B17CA0"/>
    <w:rsid w:val="00B20A0F"/>
    <w:rsid w:val="00B20B57"/>
    <w:rsid w:val="00B22064"/>
    <w:rsid w:val="00B234F4"/>
    <w:rsid w:val="00B25F21"/>
    <w:rsid w:val="00B267F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2E6"/>
    <w:rsid w:val="00F53547"/>
    <w:rsid w:val="00F55C61"/>
    <w:rsid w:val="00F57914"/>
    <w:rsid w:val="00F6018F"/>
    <w:rsid w:val="00F61AA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29B"/>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7599</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8626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2021-03-29T09:30:00Z</cp:lastPrinted>
  <dcterms:created xsi:type="dcterms:W3CDTF">2022-03-28T08:45:00Z</dcterms:created>
  <dcterms:modified xsi:type="dcterms:W3CDTF">2022-03-28T08:45:00Z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