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0269"/>
      </w:tblGrid>
      <w:tr w:rsidR="00965CF8" w:rsidRPr="00E07FBC" w14:paraId="30C33D89" w14:textId="77777777" w:rsidTr="001D266E">
        <w:trPr>
          <w:cantSplit/>
          <w:trHeight w:val="253"/>
        </w:trPr>
        <w:tc>
          <w:tcPr>
            <w:tcW w:w="2993" w:type="dxa"/>
            <w:vMerge w:val="restart"/>
          </w:tcPr>
          <w:p w14:paraId="00DF6BC6" w14:textId="77777777" w:rsidR="002C3296" w:rsidRPr="00E07FBC" w:rsidRDefault="002C3296">
            <w:pPr>
              <w:rPr>
                <w:lang w:val="es-ES"/>
              </w:rPr>
            </w:pPr>
          </w:p>
          <w:tbl>
            <w:tblPr>
              <w:tblW w:w="10133" w:type="dxa"/>
              <w:tblCellMar>
                <w:left w:w="68" w:type="dxa"/>
                <w:right w:w="68" w:type="dxa"/>
              </w:tblCellMar>
              <w:tblLook w:val="0000" w:firstRow="0" w:lastRow="0" w:firstColumn="0" w:lastColumn="0" w:noHBand="0" w:noVBand="0"/>
            </w:tblPr>
            <w:tblGrid>
              <w:gridCol w:w="7140"/>
              <w:gridCol w:w="2993"/>
            </w:tblGrid>
            <w:tr w:rsidR="00965CF8" w:rsidRPr="00885B12" w14:paraId="4FB6A5CC" w14:textId="77777777" w:rsidTr="001D266E">
              <w:trPr>
                <w:cantSplit/>
                <w:trHeight w:val="118"/>
              </w:trPr>
              <w:tc>
                <w:tcPr>
                  <w:tcW w:w="7140" w:type="dxa"/>
                </w:tcPr>
                <w:p w14:paraId="03C08075" w14:textId="77777777" w:rsidR="00965CF8" w:rsidRPr="00E07FBC" w:rsidRDefault="00965CF8" w:rsidP="001D266E">
                  <w:pPr>
                    <w:spacing w:line="190" w:lineRule="exact"/>
                    <w:rPr>
                      <w:noProof/>
                      <w:sz w:val="15"/>
                      <w:szCs w:val="15"/>
                      <w:lang w:val="es-ES"/>
                    </w:rPr>
                  </w:pPr>
                </w:p>
              </w:tc>
              <w:tc>
                <w:tcPr>
                  <w:tcW w:w="2993" w:type="dxa"/>
                  <w:vMerge w:val="restart"/>
                </w:tcPr>
                <w:p w14:paraId="0B0CC486" w14:textId="2F7D141D" w:rsidR="00965CF8" w:rsidRPr="00885B12" w:rsidRDefault="00965CF8" w:rsidP="001D266E">
                  <w:pPr>
                    <w:spacing w:line="200" w:lineRule="exact"/>
                    <w:rPr>
                      <w:b/>
                      <w:bCs/>
                      <w:sz w:val="14"/>
                      <w:lang w:val="pt-BR"/>
                    </w:rPr>
                  </w:pPr>
                  <w:bookmarkStart w:id="0" w:name="CompanyName"/>
                  <w:bookmarkStart w:id="1" w:name="AddressLine"/>
                  <w:bookmarkEnd w:id="0"/>
                  <w:bookmarkEnd w:id="1"/>
                  <w:proofErr w:type="spellStart"/>
                  <w:r w:rsidRPr="00885B12">
                    <w:rPr>
                      <w:b/>
                      <w:bCs/>
                      <w:sz w:val="14"/>
                      <w:lang w:val="pt-BR"/>
                    </w:rPr>
                    <w:t>Contact</w:t>
                  </w:r>
                  <w:r w:rsidR="00AF7B0A" w:rsidRPr="00885B12">
                    <w:rPr>
                      <w:b/>
                      <w:bCs/>
                      <w:sz w:val="14"/>
                      <w:lang w:val="pt-BR"/>
                    </w:rPr>
                    <w:t>o</w:t>
                  </w:r>
                  <w:proofErr w:type="spellEnd"/>
                </w:p>
                <w:p w14:paraId="1E081D9F" w14:textId="77777777" w:rsidR="007D2FA4" w:rsidRPr="00885B12" w:rsidRDefault="007D2FA4" w:rsidP="007D2FA4">
                  <w:pPr>
                    <w:spacing w:line="200" w:lineRule="exact"/>
                    <w:rPr>
                      <w:bCs/>
                      <w:sz w:val="14"/>
                      <w:lang w:val="pt-BR"/>
                    </w:rPr>
                  </w:pPr>
                  <w:r w:rsidRPr="00885B12">
                    <w:rPr>
                      <w:bCs/>
                      <w:sz w:val="14"/>
                      <w:lang w:val="pt-BR"/>
                    </w:rPr>
                    <w:t>Bettina König</w:t>
                  </w:r>
                </w:p>
                <w:p w14:paraId="386530D5" w14:textId="35232386" w:rsidR="007D2FA4" w:rsidRPr="00885B12" w:rsidRDefault="00D72DE7" w:rsidP="007D2FA4">
                  <w:pPr>
                    <w:spacing w:line="200" w:lineRule="exact"/>
                    <w:rPr>
                      <w:bCs/>
                      <w:sz w:val="14"/>
                      <w:lang w:val="pt-BR"/>
                    </w:rPr>
                  </w:pPr>
                  <w:r w:rsidRPr="00885B12">
                    <w:rPr>
                      <w:bCs/>
                      <w:sz w:val="14"/>
                      <w:lang w:val="pt-BR"/>
                    </w:rPr>
                    <w:t xml:space="preserve">Comunicados de </w:t>
                  </w:r>
                  <w:proofErr w:type="spellStart"/>
                  <w:r w:rsidR="007D2FA4" w:rsidRPr="00885B12">
                    <w:rPr>
                      <w:bCs/>
                      <w:sz w:val="14"/>
                      <w:lang w:val="pt-BR"/>
                    </w:rPr>
                    <w:t>M</w:t>
                  </w:r>
                  <w:r w:rsidRPr="00885B12">
                    <w:rPr>
                      <w:bCs/>
                      <w:sz w:val="14"/>
                      <w:lang w:val="pt-BR"/>
                    </w:rPr>
                    <w:t>á</w:t>
                  </w:r>
                  <w:r w:rsidR="007D2FA4" w:rsidRPr="00885B12">
                    <w:rPr>
                      <w:bCs/>
                      <w:sz w:val="14"/>
                      <w:lang w:val="pt-BR"/>
                    </w:rPr>
                    <w:t>rketing</w:t>
                  </w:r>
                  <w:proofErr w:type="spellEnd"/>
                </w:p>
                <w:p w14:paraId="1D0F2D94" w14:textId="77777777" w:rsidR="007D2FA4" w:rsidRPr="00885B12" w:rsidRDefault="007D2FA4" w:rsidP="007D2FA4">
                  <w:pPr>
                    <w:spacing w:line="200" w:lineRule="exact"/>
                    <w:rPr>
                      <w:bCs/>
                      <w:sz w:val="14"/>
                      <w:lang w:val="de-DE"/>
                    </w:rPr>
                  </w:pPr>
                  <w:r w:rsidRPr="00885B12">
                    <w:rPr>
                      <w:bCs/>
                      <w:sz w:val="14"/>
                      <w:lang w:val="de-DE"/>
                    </w:rPr>
                    <w:t>Coperion GmbH</w:t>
                  </w:r>
                </w:p>
                <w:p w14:paraId="6A544434" w14:textId="77777777" w:rsidR="007D2FA4" w:rsidRPr="00885B12" w:rsidRDefault="007D2FA4" w:rsidP="007D2FA4">
                  <w:pPr>
                    <w:spacing w:line="200" w:lineRule="exact"/>
                    <w:rPr>
                      <w:bCs/>
                      <w:sz w:val="14"/>
                      <w:lang w:val="de-DE"/>
                    </w:rPr>
                  </w:pPr>
                  <w:proofErr w:type="spellStart"/>
                  <w:r w:rsidRPr="00885B12">
                    <w:rPr>
                      <w:bCs/>
                      <w:sz w:val="14"/>
                      <w:lang w:val="de-DE"/>
                    </w:rPr>
                    <w:t>Theodorstrasse</w:t>
                  </w:r>
                  <w:proofErr w:type="spellEnd"/>
                  <w:r w:rsidRPr="00885B12">
                    <w:rPr>
                      <w:bCs/>
                      <w:sz w:val="14"/>
                      <w:lang w:val="de-DE"/>
                    </w:rPr>
                    <w:t xml:space="preserve"> 10</w:t>
                  </w:r>
                </w:p>
                <w:p w14:paraId="3DC97CFF" w14:textId="55AF7C76" w:rsidR="007D2FA4" w:rsidRPr="00885B12" w:rsidRDefault="007D2FA4" w:rsidP="007D2FA4">
                  <w:pPr>
                    <w:spacing w:line="200" w:lineRule="exact"/>
                    <w:rPr>
                      <w:bCs/>
                      <w:sz w:val="14"/>
                      <w:lang w:val="de-DE"/>
                    </w:rPr>
                  </w:pPr>
                  <w:r w:rsidRPr="00885B12">
                    <w:rPr>
                      <w:bCs/>
                      <w:sz w:val="14"/>
                      <w:lang w:val="de-DE"/>
                    </w:rPr>
                    <w:t>70469 Stuttgart/</w:t>
                  </w:r>
                  <w:proofErr w:type="spellStart"/>
                  <w:r w:rsidR="00AF7B0A" w:rsidRPr="00885B12">
                    <w:rPr>
                      <w:bCs/>
                      <w:sz w:val="14"/>
                      <w:lang w:val="de-DE"/>
                    </w:rPr>
                    <w:t>Alemania</w:t>
                  </w:r>
                  <w:proofErr w:type="spellEnd"/>
                </w:p>
                <w:p w14:paraId="75CD1102" w14:textId="77777777" w:rsidR="007D2FA4" w:rsidRPr="00885B12" w:rsidRDefault="007D2FA4" w:rsidP="007D2FA4">
                  <w:pPr>
                    <w:spacing w:line="200" w:lineRule="exact"/>
                    <w:rPr>
                      <w:bCs/>
                      <w:sz w:val="14"/>
                      <w:lang w:val="de-DE"/>
                    </w:rPr>
                  </w:pPr>
                </w:p>
                <w:p w14:paraId="571279C7" w14:textId="25A26E0A" w:rsidR="007D2FA4" w:rsidRPr="00885B12" w:rsidRDefault="00AF7B0A" w:rsidP="007D2FA4">
                  <w:pPr>
                    <w:spacing w:line="200" w:lineRule="exact"/>
                    <w:rPr>
                      <w:bCs/>
                      <w:sz w:val="14"/>
                      <w:lang w:val="de-DE"/>
                    </w:rPr>
                  </w:pPr>
                  <w:r w:rsidRPr="00885B12">
                    <w:rPr>
                      <w:bCs/>
                      <w:sz w:val="14"/>
                      <w:lang w:val="de-DE"/>
                    </w:rPr>
                    <w:t>Tel.</w:t>
                  </w:r>
                  <w:r w:rsidR="007D2FA4" w:rsidRPr="00885B12">
                    <w:rPr>
                      <w:bCs/>
                      <w:sz w:val="14"/>
                      <w:lang w:val="de-DE"/>
                    </w:rPr>
                    <w:t xml:space="preserve"> +49 (0)711 897 22 15</w:t>
                  </w:r>
                </w:p>
                <w:p w14:paraId="7AD6B177" w14:textId="77777777" w:rsidR="007D2FA4" w:rsidRPr="00885B12" w:rsidRDefault="007D2FA4" w:rsidP="007D2FA4">
                  <w:pPr>
                    <w:spacing w:line="200" w:lineRule="exact"/>
                    <w:rPr>
                      <w:bCs/>
                      <w:sz w:val="14"/>
                      <w:lang w:val="fr-FR"/>
                    </w:rPr>
                  </w:pPr>
                  <w:r w:rsidRPr="00885B12">
                    <w:rPr>
                      <w:bCs/>
                      <w:sz w:val="14"/>
                      <w:lang w:val="fr-FR"/>
                    </w:rPr>
                    <w:t>Fax +49 (0)711 897 39 74</w:t>
                  </w:r>
                </w:p>
                <w:p w14:paraId="19630AD5" w14:textId="77777777" w:rsidR="007D2FA4" w:rsidRPr="00885B12" w:rsidRDefault="007D2FA4" w:rsidP="007D2FA4">
                  <w:pPr>
                    <w:spacing w:line="200" w:lineRule="exact"/>
                    <w:rPr>
                      <w:bCs/>
                      <w:sz w:val="14"/>
                      <w:lang w:val="fr-FR"/>
                    </w:rPr>
                  </w:pPr>
                  <w:r w:rsidRPr="00885B12">
                    <w:rPr>
                      <w:bCs/>
                      <w:sz w:val="14"/>
                      <w:lang w:val="fr-FR"/>
                    </w:rPr>
                    <w:t>bettina.koenig@coperion.com</w:t>
                  </w:r>
                </w:p>
                <w:p w14:paraId="07A356BD" w14:textId="77777777" w:rsidR="007D2FA4" w:rsidRPr="00885B12" w:rsidRDefault="007D2FA4" w:rsidP="007D2FA4">
                  <w:pPr>
                    <w:spacing w:line="200" w:lineRule="exact"/>
                    <w:rPr>
                      <w:bCs/>
                      <w:sz w:val="14"/>
                      <w:lang w:val="fr-FR"/>
                    </w:rPr>
                  </w:pPr>
                  <w:r w:rsidRPr="00885B12">
                    <w:rPr>
                      <w:bCs/>
                      <w:sz w:val="14"/>
                      <w:lang w:val="fr-FR"/>
                    </w:rPr>
                    <w:t>www.coperion.com</w:t>
                  </w:r>
                </w:p>
                <w:p w14:paraId="7A31487C" w14:textId="1401A448" w:rsidR="00965CF8" w:rsidRPr="00885B12" w:rsidRDefault="00965CF8" w:rsidP="001D266E">
                  <w:pPr>
                    <w:spacing w:line="200" w:lineRule="exact"/>
                    <w:rPr>
                      <w:noProof/>
                      <w:sz w:val="15"/>
                      <w:szCs w:val="15"/>
                      <w:lang w:val="fr-FR"/>
                    </w:rPr>
                  </w:pPr>
                </w:p>
              </w:tc>
            </w:tr>
            <w:tr w:rsidR="00965CF8" w:rsidRPr="00885B12" w14:paraId="1C0ADE63" w14:textId="77777777" w:rsidTr="001D266E">
              <w:trPr>
                <w:cantSplit/>
                <w:trHeight w:val="154"/>
              </w:trPr>
              <w:tc>
                <w:tcPr>
                  <w:tcW w:w="7140" w:type="dxa"/>
                </w:tcPr>
                <w:p w14:paraId="2D035A67" w14:textId="77777777" w:rsidR="00965CF8" w:rsidRPr="00885B12" w:rsidRDefault="00965CF8" w:rsidP="001D266E">
                  <w:pPr>
                    <w:spacing w:line="190" w:lineRule="exact"/>
                    <w:rPr>
                      <w:noProof/>
                      <w:sz w:val="15"/>
                      <w:szCs w:val="15"/>
                      <w:lang w:val="fr-FR"/>
                    </w:rPr>
                  </w:pPr>
                </w:p>
              </w:tc>
              <w:tc>
                <w:tcPr>
                  <w:tcW w:w="2993" w:type="dxa"/>
                  <w:vMerge/>
                </w:tcPr>
                <w:p w14:paraId="74AFEC58" w14:textId="77777777" w:rsidR="00965CF8" w:rsidRPr="00885B12" w:rsidRDefault="00965CF8" w:rsidP="001D266E">
                  <w:pPr>
                    <w:pStyle w:val="Kopfzeile"/>
                    <w:spacing w:line="200" w:lineRule="exact"/>
                    <w:ind w:left="-108"/>
                    <w:rPr>
                      <w:sz w:val="14"/>
                      <w:szCs w:val="14"/>
                      <w:lang w:val="fr-FR"/>
                    </w:rPr>
                  </w:pPr>
                  <w:bookmarkStart w:id="2" w:name="AddressLineStreet"/>
                  <w:bookmarkEnd w:id="2"/>
                </w:p>
              </w:tc>
            </w:tr>
            <w:tr w:rsidR="00965CF8" w:rsidRPr="00E07FBC" w14:paraId="3296FD0B" w14:textId="77777777" w:rsidTr="001D266E">
              <w:trPr>
                <w:cantSplit/>
                <w:trHeight w:val="263"/>
              </w:trPr>
              <w:tc>
                <w:tcPr>
                  <w:tcW w:w="7140" w:type="dxa"/>
                </w:tcPr>
                <w:p w14:paraId="14569DF3" w14:textId="5E424EB3" w:rsidR="00965CF8" w:rsidRPr="00E07FBC" w:rsidRDefault="00885B12" w:rsidP="001D266E">
                  <w:pPr>
                    <w:rPr>
                      <w:noProof/>
                      <w:szCs w:val="22"/>
                      <w:lang w:val="es-ES"/>
                    </w:rPr>
                  </w:pPr>
                  <w:bookmarkStart w:id="3" w:name="Adresse"/>
                  <w:bookmarkEnd w:id="3"/>
                  <w:r>
                    <w:rPr>
                      <w:noProof/>
                      <w:szCs w:val="22"/>
                      <w:lang w:val="de-DE" w:eastAsia="zh-CN"/>
                    </w:rPr>
                    <w:drawing>
                      <wp:inline distT="0" distB="0" distL="0" distR="0" wp14:anchorId="30D20A96" wp14:editId="04ECE301">
                        <wp:extent cx="1419225" cy="1419225"/>
                        <wp:effectExtent l="0" t="0" r="9525" b="9525"/>
                        <wp:docPr id="7" name="Grafi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NPE2018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9225" cy="141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023D86" w14:textId="1B6CA9BD" w:rsidR="007D2FA4" w:rsidRPr="00E07FBC" w:rsidRDefault="007D2FA4" w:rsidP="001D266E">
                  <w:pPr>
                    <w:rPr>
                      <w:noProof/>
                      <w:szCs w:val="22"/>
                      <w:lang w:val="es-ES"/>
                    </w:rPr>
                  </w:pPr>
                </w:p>
              </w:tc>
              <w:tc>
                <w:tcPr>
                  <w:tcW w:w="2993" w:type="dxa"/>
                  <w:vMerge/>
                </w:tcPr>
                <w:p w14:paraId="38FF3B69" w14:textId="77777777" w:rsidR="00965CF8" w:rsidRPr="00E07FBC" w:rsidRDefault="00965CF8" w:rsidP="001D266E">
                  <w:pPr>
                    <w:pStyle w:val="Kopfzeile"/>
                    <w:spacing w:line="200" w:lineRule="exact"/>
                    <w:ind w:left="-108"/>
                    <w:rPr>
                      <w:sz w:val="14"/>
                      <w:szCs w:val="14"/>
                      <w:lang w:val="es-ES"/>
                    </w:rPr>
                  </w:pPr>
                  <w:bookmarkStart w:id="4" w:name="AddressLineCity"/>
                  <w:bookmarkEnd w:id="4"/>
                </w:p>
              </w:tc>
            </w:tr>
            <w:tr w:rsidR="00965CF8" w:rsidRPr="00E07FBC" w14:paraId="5D1FFF07" w14:textId="77777777" w:rsidTr="001D266E">
              <w:trPr>
                <w:cantSplit/>
                <w:trHeight w:val="263"/>
              </w:trPr>
              <w:tc>
                <w:tcPr>
                  <w:tcW w:w="7140" w:type="dxa"/>
                  <w:vAlign w:val="bottom"/>
                </w:tcPr>
                <w:p w14:paraId="657656ED" w14:textId="628EB1FA" w:rsidR="00965CF8" w:rsidRPr="00885B12" w:rsidRDefault="007D2FA4" w:rsidP="007D2FA4">
                  <w:bookmarkStart w:id="5" w:name="LocationDate"/>
                  <w:bookmarkEnd w:id="5"/>
                  <w:r w:rsidRPr="00885B12">
                    <w:t>West Hall</w:t>
                  </w:r>
                  <w:r w:rsidR="00D72DE7" w:rsidRPr="00885B12">
                    <w:t>,</w:t>
                  </w:r>
                  <w:r w:rsidRPr="00885B12">
                    <w:t xml:space="preserve"> </w:t>
                  </w:r>
                  <w:r w:rsidR="00D72DE7" w:rsidRPr="00885B12">
                    <w:t>planta</w:t>
                  </w:r>
                  <w:r w:rsidRPr="00885B12">
                    <w:t xml:space="preserve"> 2, </w:t>
                  </w:r>
                  <w:r w:rsidR="00D72DE7" w:rsidRPr="00885B12">
                    <w:t>stand</w:t>
                  </w:r>
                  <w:r w:rsidRPr="00885B12">
                    <w:t xml:space="preserve"> W729</w:t>
                  </w:r>
                </w:p>
              </w:tc>
              <w:tc>
                <w:tcPr>
                  <w:tcW w:w="2993" w:type="dxa"/>
                  <w:vMerge/>
                </w:tcPr>
                <w:p w14:paraId="07F1AA54" w14:textId="77777777" w:rsidR="00965CF8" w:rsidRPr="00885B12" w:rsidRDefault="00965CF8" w:rsidP="001D266E">
                  <w:pPr>
                    <w:pStyle w:val="Kopfzeile"/>
                    <w:spacing w:line="200" w:lineRule="exact"/>
                    <w:ind w:left="-108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7A99B9A" w14:textId="4349DD6D" w:rsidR="00965CF8" w:rsidRPr="00885B12" w:rsidRDefault="00965CF8" w:rsidP="001D266E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965CF8" w:rsidRPr="00E07FBC" w14:paraId="58B6CE98" w14:textId="77777777" w:rsidTr="001D266E">
        <w:trPr>
          <w:cantSplit/>
          <w:trHeight w:val="200"/>
        </w:trPr>
        <w:tc>
          <w:tcPr>
            <w:tcW w:w="2993" w:type="dxa"/>
            <w:vMerge/>
          </w:tcPr>
          <w:p w14:paraId="4D1C7B66" w14:textId="77777777" w:rsidR="00965CF8" w:rsidRPr="00885B12" w:rsidRDefault="00965CF8" w:rsidP="001D266E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  <w:tr w:rsidR="00965CF8" w:rsidRPr="00E07FBC" w14:paraId="1516377D" w14:textId="77777777" w:rsidTr="001D266E">
        <w:trPr>
          <w:cantSplit/>
          <w:trHeight w:val="263"/>
        </w:trPr>
        <w:tc>
          <w:tcPr>
            <w:tcW w:w="2993" w:type="dxa"/>
            <w:vMerge/>
          </w:tcPr>
          <w:p w14:paraId="7820958D" w14:textId="77777777" w:rsidR="00965CF8" w:rsidRPr="00885B12" w:rsidRDefault="00965CF8" w:rsidP="001D266E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  <w:tr w:rsidR="00965CF8" w:rsidRPr="00E07FBC" w14:paraId="1F86A94B" w14:textId="77777777" w:rsidTr="001D266E">
        <w:trPr>
          <w:cantSplit/>
          <w:trHeight w:val="263"/>
        </w:trPr>
        <w:tc>
          <w:tcPr>
            <w:tcW w:w="2993" w:type="dxa"/>
            <w:vMerge/>
          </w:tcPr>
          <w:p w14:paraId="105B743B" w14:textId="77777777" w:rsidR="00965CF8" w:rsidRPr="00885B12" w:rsidRDefault="00965CF8" w:rsidP="001D266E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640B9517" w14:textId="77777777" w:rsidR="00A346D3" w:rsidRPr="00885B12" w:rsidRDefault="00A346D3">
      <w:pPr>
        <w:pStyle w:val="Pressemitteilung"/>
      </w:pPr>
    </w:p>
    <w:p w14:paraId="2B6385C6" w14:textId="59044AFF" w:rsidR="00A346D3" w:rsidRPr="00E07FBC" w:rsidRDefault="00D72DE7">
      <w:pPr>
        <w:pStyle w:val="Pressemitteilung"/>
        <w:rPr>
          <w:lang w:val="es-ES"/>
        </w:rPr>
      </w:pPr>
      <w:r w:rsidRPr="00E07FBC">
        <w:rPr>
          <w:lang w:val="es-ES"/>
        </w:rPr>
        <w:t>Comunicado de prensa</w:t>
      </w:r>
    </w:p>
    <w:p w14:paraId="6AEEA682" w14:textId="77777777" w:rsidR="001935CB" w:rsidRPr="00E07FBC" w:rsidRDefault="001935CB" w:rsidP="001935CB">
      <w:pPr>
        <w:spacing w:before="200"/>
        <w:rPr>
          <w:rFonts w:cs="Arial"/>
          <w:b/>
          <w:lang w:val="es-ES" w:eastAsia="ar-SA"/>
        </w:rPr>
      </w:pPr>
    </w:p>
    <w:p w14:paraId="6076BFC3" w14:textId="3E0FC933" w:rsidR="001935CB" w:rsidRPr="00E07FBC" w:rsidRDefault="001935CB" w:rsidP="001935CB">
      <w:pPr>
        <w:rPr>
          <w:lang w:val="es-ES"/>
        </w:rPr>
      </w:pPr>
      <w:r w:rsidRPr="00E07FBC">
        <w:rPr>
          <w:rFonts w:cs="Arial"/>
          <w:b/>
          <w:bCs/>
          <w:szCs w:val="22"/>
          <w:lang w:val="es-ES"/>
        </w:rPr>
        <w:t xml:space="preserve">Coperion </w:t>
      </w:r>
      <w:r w:rsidR="00D72DE7" w:rsidRPr="00E07FBC">
        <w:rPr>
          <w:rFonts w:cs="Arial"/>
          <w:b/>
          <w:bCs/>
          <w:szCs w:val="22"/>
          <w:lang w:val="es-ES"/>
        </w:rPr>
        <w:t>y</w:t>
      </w:r>
      <w:r w:rsidRPr="00E07FBC">
        <w:rPr>
          <w:rFonts w:cs="Arial"/>
          <w:b/>
          <w:bCs/>
          <w:szCs w:val="22"/>
          <w:lang w:val="es-ES"/>
        </w:rPr>
        <w:t xml:space="preserve"> Coperion K-Tron </w:t>
      </w:r>
      <w:r w:rsidR="00D72DE7" w:rsidRPr="00E07FBC">
        <w:rPr>
          <w:rFonts w:cs="Arial"/>
          <w:b/>
          <w:bCs/>
          <w:szCs w:val="22"/>
          <w:lang w:val="es-ES"/>
        </w:rPr>
        <w:t xml:space="preserve">en la </w:t>
      </w:r>
      <w:r w:rsidRPr="00E07FBC">
        <w:rPr>
          <w:rFonts w:cs="Arial"/>
          <w:b/>
          <w:bCs/>
          <w:szCs w:val="22"/>
          <w:lang w:val="es-ES"/>
        </w:rPr>
        <w:t>NPE 2018</w:t>
      </w:r>
    </w:p>
    <w:p w14:paraId="46A78377" w14:textId="77777777" w:rsidR="001935CB" w:rsidRPr="00E07FBC" w:rsidRDefault="001935CB" w:rsidP="001935CB">
      <w:pPr>
        <w:rPr>
          <w:lang w:val="es-ES"/>
        </w:rPr>
      </w:pPr>
    </w:p>
    <w:p w14:paraId="236B4E17" w14:textId="7672EF92" w:rsidR="001935CB" w:rsidRPr="00E07FBC" w:rsidRDefault="00D72DE7" w:rsidP="00A547C1">
      <w:pPr>
        <w:rPr>
          <w:i/>
          <w:szCs w:val="22"/>
          <w:lang w:val="es-ES"/>
        </w:rPr>
      </w:pPr>
      <w:r w:rsidRPr="00E07FBC">
        <w:rPr>
          <w:b/>
          <w:sz w:val="28"/>
          <w:lang w:val="es-ES"/>
        </w:rPr>
        <w:t>Soluciones inteligentes para el compounding de plásticos</w:t>
      </w:r>
    </w:p>
    <w:p w14:paraId="669F845F" w14:textId="77777777" w:rsidR="001935CB" w:rsidRPr="00E07FBC" w:rsidRDefault="001935CB" w:rsidP="001935CB">
      <w:pPr>
        <w:pStyle w:val="berschrift14p"/>
        <w:spacing w:line="360" w:lineRule="auto"/>
        <w:rPr>
          <w:b w:val="0"/>
          <w:i/>
          <w:sz w:val="22"/>
          <w:szCs w:val="22"/>
          <w:lang w:val="es-ES"/>
        </w:rPr>
      </w:pPr>
    </w:p>
    <w:p w14:paraId="3491437D" w14:textId="5AD3650C" w:rsidR="003F3F84" w:rsidRPr="00E07FBC" w:rsidRDefault="001935CB" w:rsidP="006A201D">
      <w:pPr>
        <w:spacing w:line="360" w:lineRule="auto"/>
        <w:rPr>
          <w:lang w:val="es-ES"/>
        </w:rPr>
      </w:pPr>
      <w:r w:rsidRPr="00E07FBC">
        <w:rPr>
          <w:i/>
          <w:lang w:val="es-ES"/>
        </w:rPr>
        <w:t xml:space="preserve">Sewell, NJ, </w:t>
      </w:r>
      <w:r w:rsidR="00D72DE7" w:rsidRPr="00E07FBC">
        <w:rPr>
          <w:i/>
          <w:lang w:val="es-ES"/>
        </w:rPr>
        <w:t>EE.UU.</w:t>
      </w:r>
      <w:r w:rsidRPr="00E07FBC">
        <w:rPr>
          <w:i/>
          <w:lang w:val="es-ES"/>
        </w:rPr>
        <w:t xml:space="preserve">, </w:t>
      </w:r>
      <w:r w:rsidR="00D72DE7" w:rsidRPr="00E07FBC">
        <w:rPr>
          <w:i/>
          <w:lang w:val="es-ES"/>
        </w:rPr>
        <w:t>marzo de</w:t>
      </w:r>
      <w:r w:rsidRPr="00E07FBC">
        <w:rPr>
          <w:i/>
          <w:lang w:val="es-ES"/>
        </w:rPr>
        <w:t xml:space="preserve"> 2018</w:t>
      </w:r>
      <w:r w:rsidRPr="00E07FBC">
        <w:rPr>
          <w:lang w:val="es-ES"/>
        </w:rPr>
        <w:t xml:space="preserve"> – </w:t>
      </w:r>
      <w:r w:rsidR="00D72DE7" w:rsidRPr="00E07FBC">
        <w:rPr>
          <w:lang w:val="es-ES"/>
        </w:rPr>
        <w:t xml:space="preserve">En la </w:t>
      </w:r>
      <w:r w:rsidRPr="00E07FBC">
        <w:rPr>
          <w:lang w:val="es-ES"/>
        </w:rPr>
        <w:t>NPE 2018 (</w:t>
      </w:r>
      <w:r w:rsidR="00D72DE7" w:rsidRPr="00E07FBC">
        <w:rPr>
          <w:lang w:val="es-ES"/>
        </w:rPr>
        <w:t xml:space="preserve">del </w:t>
      </w:r>
      <w:r w:rsidRPr="00E07FBC">
        <w:rPr>
          <w:lang w:val="es-ES"/>
        </w:rPr>
        <w:t>7</w:t>
      </w:r>
      <w:r w:rsidR="00D72DE7" w:rsidRPr="00E07FBC">
        <w:rPr>
          <w:lang w:val="es-ES"/>
        </w:rPr>
        <w:t xml:space="preserve"> al </w:t>
      </w:r>
      <w:r w:rsidRPr="00E07FBC">
        <w:rPr>
          <w:lang w:val="es-ES"/>
        </w:rPr>
        <w:t>11</w:t>
      </w:r>
      <w:r w:rsidR="00D72DE7" w:rsidRPr="00E07FBC">
        <w:rPr>
          <w:lang w:val="es-ES"/>
        </w:rPr>
        <w:t xml:space="preserve"> de mayo de </w:t>
      </w:r>
      <w:r w:rsidRPr="00E07FBC">
        <w:rPr>
          <w:lang w:val="es-ES"/>
        </w:rPr>
        <w:t xml:space="preserve">2018, </w:t>
      </w:r>
      <w:r w:rsidR="00D72DE7" w:rsidRPr="00E07FBC">
        <w:rPr>
          <w:lang w:val="es-ES"/>
        </w:rPr>
        <w:t xml:space="preserve">en </w:t>
      </w:r>
      <w:r w:rsidRPr="00E07FBC">
        <w:rPr>
          <w:lang w:val="es-ES"/>
        </w:rPr>
        <w:t xml:space="preserve">Orlando, Florida / </w:t>
      </w:r>
      <w:r w:rsidR="00D72DE7" w:rsidRPr="00E07FBC">
        <w:rPr>
          <w:lang w:val="es-ES"/>
        </w:rPr>
        <w:t>EE.UU.</w:t>
      </w:r>
      <w:r w:rsidRPr="00E07FBC">
        <w:rPr>
          <w:lang w:val="es-ES"/>
        </w:rPr>
        <w:t xml:space="preserve">), Coperion </w:t>
      </w:r>
      <w:r w:rsidR="00D72DE7" w:rsidRPr="00E07FBC">
        <w:rPr>
          <w:lang w:val="es-ES"/>
        </w:rPr>
        <w:t>y</w:t>
      </w:r>
      <w:r w:rsidRPr="00E07FBC">
        <w:rPr>
          <w:lang w:val="es-ES"/>
        </w:rPr>
        <w:t xml:space="preserve"> Coperion K-Tron </w:t>
      </w:r>
      <w:r w:rsidR="00D72DE7" w:rsidRPr="00E07FBC">
        <w:rPr>
          <w:lang w:val="es-ES"/>
        </w:rPr>
        <w:t>presentarán</w:t>
      </w:r>
      <w:r w:rsidR="00966B84" w:rsidRPr="00E07FBC">
        <w:rPr>
          <w:lang w:val="es-ES"/>
        </w:rPr>
        <w:t xml:space="preserve"> en su stand W729 </w:t>
      </w:r>
      <w:r w:rsidR="00537080" w:rsidRPr="00E07FBC">
        <w:rPr>
          <w:lang w:val="es-ES"/>
        </w:rPr>
        <w:t>en el</w:t>
      </w:r>
      <w:r w:rsidR="00966B84" w:rsidRPr="00E07FBC">
        <w:rPr>
          <w:lang w:val="es-ES"/>
        </w:rPr>
        <w:t xml:space="preserve"> West Hall Level 2</w:t>
      </w:r>
      <w:r w:rsidR="00D72DE7" w:rsidRPr="00E07FBC">
        <w:rPr>
          <w:lang w:val="es-ES"/>
        </w:rPr>
        <w:t xml:space="preserve"> una variedad de componentes y soluciones avanzados para el procesamiento de plásticos</w:t>
      </w:r>
      <w:r w:rsidRPr="00E07FBC">
        <w:rPr>
          <w:lang w:val="es-ES"/>
        </w:rPr>
        <w:t xml:space="preserve">. </w:t>
      </w:r>
      <w:r w:rsidR="008712EF" w:rsidRPr="00E07FBC">
        <w:rPr>
          <w:lang w:val="es-ES"/>
        </w:rPr>
        <w:t xml:space="preserve">Coperion </w:t>
      </w:r>
      <w:r w:rsidR="00D72DE7" w:rsidRPr="00E07FBC">
        <w:rPr>
          <w:lang w:val="es-ES"/>
        </w:rPr>
        <w:t>presentará una extrusora de doble husillo</w:t>
      </w:r>
      <w:r w:rsidR="008712EF" w:rsidRPr="00E07FBC">
        <w:rPr>
          <w:lang w:val="es-ES"/>
        </w:rPr>
        <w:t xml:space="preserve"> </w:t>
      </w:r>
      <w:r w:rsidRPr="00E07FBC">
        <w:rPr>
          <w:lang w:val="es-ES"/>
        </w:rPr>
        <w:t>STS 35 Mc</w:t>
      </w:r>
      <w:r w:rsidRPr="00E07FBC">
        <w:rPr>
          <w:vertAlign w:val="superscript"/>
          <w:lang w:val="es-ES"/>
        </w:rPr>
        <w:t>11</w:t>
      </w:r>
      <w:r w:rsidRPr="00E07FBC">
        <w:rPr>
          <w:lang w:val="es-ES"/>
        </w:rPr>
        <w:t xml:space="preserve"> </w:t>
      </w:r>
      <w:r w:rsidR="00D72DE7" w:rsidRPr="00E07FBC">
        <w:rPr>
          <w:lang w:val="es-ES"/>
        </w:rPr>
        <w:t xml:space="preserve">para </w:t>
      </w:r>
      <w:r w:rsidR="008712EF" w:rsidRPr="00E07FBC">
        <w:rPr>
          <w:lang w:val="es-ES"/>
        </w:rPr>
        <w:t>masterbatch</w:t>
      </w:r>
      <w:r w:rsidR="00D72DE7" w:rsidRPr="00E07FBC">
        <w:rPr>
          <w:lang w:val="es-ES"/>
        </w:rPr>
        <w:t xml:space="preserve">, que aporta una serie de mejoras para un trabajo más seguro y una mejor limpieza, </w:t>
      </w:r>
      <w:r w:rsidR="00966B84" w:rsidRPr="00E07FBC">
        <w:rPr>
          <w:lang w:val="es-ES"/>
        </w:rPr>
        <w:t>tales como</w:t>
      </w:r>
      <w:r w:rsidR="00D72DE7" w:rsidRPr="00E07FBC">
        <w:rPr>
          <w:lang w:val="es-ES"/>
        </w:rPr>
        <w:t xml:space="preserve"> un nuevo diseño de bastidor</w:t>
      </w:r>
      <w:r w:rsidR="00966B84" w:rsidRPr="00E07FBC">
        <w:rPr>
          <w:lang w:val="es-ES"/>
        </w:rPr>
        <w:t xml:space="preserve"> base,</w:t>
      </w:r>
      <w:r w:rsidR="00D72DE7" w:rsidRPr="00E07FBC">
        <w:rPr>
          <w:lang w:val="es-ES"/>
        </w:rPr>
        <w:t xml:space="preserve"> cubiertas de extrusora rediseñadas y un nuevo cabezal de extrusora</w:t>
      </w:r>
      <w:r w:rsidR="00537080" w:rsidRPr="00E07FBC">
        <w:rPr>
          <w:lang w:val="es-ES"/>
        </w:rPr>
        <w:t>,</w:t>
      </w:r>
      <w:r w:rsidR="00D72DE7" w:rsidRPr="00E07FBC">
        <w:rPr>
          <w:lang w:val="es-ES"/>
        </w:rPr>
        <w:t xml:space="preserve"> desarrollado especialmente para la producción de </w:t>
      </w:r>
      <w:r w:rsidR="001D266E" w:rsidRPr="00E07FBC">
        <w:rPr>
          <w:lang w:val="es-ES"/>
        </w:rPr>
        <w:t>masterbatch de color</w:t>
      </w:r>
      <w:r w:rsidR="008712EF" w:rsidRPr="00E07FBC">
        <w:rPr>
          <w:lang w:val="es-ES"/>
        </w:rPr>
        <w:t>.</w:t>
      </w:r>
      <w:r w:rsidR="001D266E" w:rsidRPr="00E07FBC">
        <w:rPr>
          <w:lang w:val="es-ES"/>
        </w:rPr>
        <w:t xml:space="preserve"> También se </w:t>
      </w:r>
      <w:r w:rsidR="005E6047" w:rsidRPr="00E07FBC">
        <w:rPr>
          <w:lang w:val="es-ES"/>
        </w:rPr>
        <w:t>expondrá</w:t>
      </w:r>
      <w:r w:rsidR="001D266E" w:rsidRPr="00E07FBC">
        <w:rPr>
          <w:lang w:val="es-ES"/>
        </w:rPr>
        <w:t xml:space="preserve"> un</w:t>
      </w:r>
      <w:r w:rsidR="00537080" w:rsidRPr="00E07FBC">
        <w:rPr>
          <w:lang w:val="es-ES"/>
        </w:rPr>
        <w:t>a</w:t>
      </w:r>
      <w:r w:rsidR="001D266E" w:rsidRPr="00E07FBC">
        <w:rPr>
          <w:lang w:val="es-ES"/>
        </w:rPr>
        <w:t xml:space="preserve"> peletizador</w:t>
      </w:r>
      <w:r w:rsidR="00537080" w:rsidRPr="00E07FBC">
        <w:rPr>
          <w:lang w:val="es-ES"/>
        </w:rPr>
        <w:t>a</w:t>
      </w:r>
      <w:r w:rsidR="001D266E" w:rsidRPr="00E07FBC">
        <w:rPr>
          <w:lang w:val="es-ES"/>
        </w:rPr>
        <w:t xml:space="preserve"> de filamentos</w:t>
      </w:r>
      <w:r w:rsidR="008712EF" w:rsidRPr="00E07FBC">
        <w:rPr>
          <w:lang w:val="es-ES"/>
        </w:rPr>
        <w:t xml:space="preserve"> SP 100</w:t>
      </w:r>
      <w:r w:rsidR="00537080" w:rsidRPr="00E07FBC">
        <w:rPr>
          <w:lang w:val="es-ES"/>
        </w:rPr>
        <w:t xml:space="preserve"> pure de Coperion</w:t>
      </w:r>
      <w:r w:rsidR="001D266E" w:rsidRPr="00E07FBC">
        <w:rPr>
          <w:lang w:val="es-ES"/>
        </w:rPr>
        <w:t>, que convence por su acceso fácil y su limpieza rápida</w:t>
      </w:r>
      <w:r w:rsidR="003C5C71" w:rsidRPr="00E07FBC">
        <w:rPr>
          <w:lang w:val="es-ES"/>
        </w:rPr>
        <w:t xml:space="preserve">. </w:t>
      </w:r>
      <w:r w:rsidR="00537080" w:rsidRPr="00E07FBC">
        <w:rPr>
          <w:lang w:val="es-ES"/>
        </w:rPr>
        <w:t xml:space="preserve">La </w:t>
      </w:r>
      <w:r w:rsidR="00E07FBC" w:rsidRPr="00E07FBC">
        <w:rPr>
          <w:lang w:val="es-ES"/>
        </w:rPr>
        <w:t>peletizadora</w:t>
      </w:r>
      <w:r w:rsidR="001D266E" w:rsidRPr="00E07FBC">
        <w:rPr>
          <w:lang w:val="es-ES"/>
        </w:rPr>
        <w:t xml:space="preserve"> de filamentos es ideal para el funcionamiento </w:t>
      </w:r>
      <w:r w:rsidR="00537080" w:rsidRPr="00E07FBC">
        <w:rPr>
          <w:lang w:val="es-ES"/>
        </w:rPr>
        <w:t>durante un tiempo prolongado</w:t>
      </w:r>
      <w:r w:rsidR="001D266E" w:rsidRPr="00E07FBC">
        <w:rPr>
          <w:lang w:val="es-ES"/>
        </w:rPr>
        <w:t xml:space="preserve"> y asegura una calidad elevada de corte. Coperion presentará en la </w:t>
      </w:r>
      <w:r w:rsidR="003B3584" w:rsidRPr="00E07FBC">
        <w:rPr>
          <w:szCs w:val="22"/>
          <w:lang w:val="es-ES"/>
        </w:rPr>
        <w:t>NPE</w:t>
      </w:r>
      <w:r w:rsidR="007E0D4A" w:rsidRPr="00E07FBC">
        <w:rPr>
          <w:szCs w:val="22"/>
          <w:lang w:val="es-ES"/>
        </w:rPr>
        <w:t xml:space="preserve"> también</w:t>
      </w:r>
      <w:r w:rsidR="001D266E" w:rsidRPr="00E07FBC">
        <w:rPr>
          <w:szCs w:val="22"/>
          <w:lang w:val="es-ES"/>
        </w:rPr>
        <w:t xml:space="preserve"> un sistema de medición de</w:t>
      </w:r>
      <w:r w:rsidR="00315888" w:rsidRPr="00E07FBC">
        <w:rPr>
          <w:szCs w:val="22"/>
          <w:lang w:val="es-ES"/>
        </w:rPr>
        <w:t xml:space="preserve">l orificio </w:t>
      </w:r>
      <w:r w:rsidR="007E0D4A" w:rsidRPr="00E07FBC">
        <w:rPr>
          <w:szCs w:val="22"/>
          <w:lang w:val="es-ES"/>
        </w:rPr>
        <w:t>en el cilindro</w:t>
      </w:r>
      <w:r w:rsidR="001D266E" w:rsidRPr="00E07FBC">
        <w:rPr>
          <w:szCs w:val="22"/>
          <w:lang w:val="es-ES"/>
        </w:rPr>
        <w:t xml:space="preserve">, una solución de servicio que determina con precisión la condición actual de </w:t>
      </w:r>
      <w:r w:rsidR="007E0D4A" w:rsidRPr="00E07FBC">
        <w:rPr>
          <w:szCs w:val="22"/>
          <w:lang w:val="es-ES"/>
        </w:rPr>
        <w:t>los cilindros</w:t>
      </w:r>
      <w:r w:rsidR="00315888" w:rsidRPr="00E07FBC">
        <w:rPr>
          <w:szCs w:val="22"/>
          <w:lang w:val="es-ES"/>
        </w:rPr>
        <w:t xml:space="preserve"> de la sección de proceso</w:t>
      </w:r>
      <w:r w:rsidR="007E0D4A" w:rsidRPr="00E07FBC">
        <w:rPr>
          <w:szCs w:val="22"/>
          <w:lang w:val="es-ES"/>
        </w:rPr>
        <w:t xml:space="preserve"> de</w:t>
      </w:r>
      <w:r w:rsidR="001D266E" w:rsidRPr="00E07FBC">
        <w:rPr>
          <w:szCs w:val="22"/>
          <w:lang w:val="es-ES"/>
        </w:rPr>
        <w:t xml:space="preserve"> la extrusora y permite la identificación temprana de cualquier pieza que tenga que sustituirse. Este sistema ha sido desarrollado especialmente para la inspección del orificio </w:t>
      </w:r>
      <w:r w:rsidR="007E0D4A" w:rsidRPr="00E07FBC">
        <w:rPr>
          <w:szCs w:val="22"/>
          <w:lang w:val="es-ES"/>
        </w:rPr>
        <w:t>en el cilindro, sin tener</w:t>
      </w:r>
      <w:r w:rsidR="001D266E" w:rsidRPr="00E07FBC">
        <w:rPr>
          <w:szCs w:val="22"/>
          <w:lang w:val="es-ES"/>
        </w:rPr>
        <w:t xml:space="preserve"> que desmontar </w:t>
      </w:r>
      <w:r w:rsidR="007E0D4A" w:rsidRPr="00E07FBC">
        <w:rPr>
          <w:szCs w:val="22"/>
          <w:lang w:val="es-ES"/>
        </w:rPr>
        <w:t>los cilindros</w:t>
      </w:r>
      <w:r w:rsidR="00315888" w:rsidRPr="00E07FBC">
        <w:rPr>
          <w:szCs w:val="22"/>
          <w:lang w:val="es-ES"/>
        </w:rPr>
        <w:t>.</w:t>
      </w:r>
      <w:r w:rsidR="001D266E" w:rsidRPr="00E07FBC">
        <w:rPr>
          <w:szCs w:val="22"/>
          <w:lang w:val="es-ES"/>
        </w:rPr>
        <w:t xml:space="preserve"> </w:t>
      </w:r>
      <w:r w:rsidR="007E0D4A" w:rsidRPr="00E07FBC">
        <w:rPr>
          <w:szCs w:val="22"/>
          <w:lang w:val="es-ES"/>
        </w:rPr>
        <w:t>Esta solución</w:t>
      </w:r>
      <w:r w:rsidR="00315888" w:rsidRPr="00E07FBC">
        <w:rPr>
          <w:szCs w:val="22"/>
          <w:lang w:val="es-ES"/>
        </w:rPr>
        <w:t xml:space="preserve"> les resulta útil a los operadores a la hora de planificar</w:t>
      </w:r>
      <w:r w:rsidR="001D266E" w:rsidRPr="00E07FBC">
        <w:rPr>
          <w:szCs w:val="22"/>
          <w:lang w:val="es-ES"/>
        </w:rPr>
        <w:t xml:space="preserve"> los intervalos de mantenimiento y reduce la pérdida de tiempo de producción durante la inspección a un mínimo absoluto.</w:t>
      </w:r>
    </w:p>
    <w:p w14:paraId="23441230" w14:textId="77777777" w:rsidR="003F3F84" w:rsidRPr="00E07FBC" w:rsidRDefault="003F3F84" w:rsidP="001935CB">
      <w:pPr>
        <w:spacing w:line="360" w:lineRule="auto"/>
        <w:rPr>
          <w:lang w:val="es-ES"/>
        </w:rPr>
      </w:pPr>
    </w:p>
    <w:p w14:paraId="10A61D50" w14:textId="61BCA59C" w:rsidR="001935CB" w:rsidRPr="00E07FBC" w:rsidRDefault="001D266E" w:rsidP="00885B12">
      <w:pPr>
        <w:spacing w:line="360" w:lineRule="auto"/>
        <w:rPr>
          <w:lang w:val="es-ES"/>
        </w:rPr>
      </w:pPr>
      <w:r w:rsidRPr="00E07FBC">
        <w:rPr>
          <w:lang w:val="es-ES"/>
        </w:rPr>
        <w:lastRenderedPageBreak/>
        <w:t>Finalmente,</w:t>
      </w:r>
      <w:r w:rsidR="001935CB" w:rsidRPr="00E07FBC">
        <w:rPr>
          <w:lang w:val="es-ES"/>
        </w:rPr>
        <w:t xml:space="preserve"> Coperion </w:t>
      </w:r>
      <w:r w:rsidRPr="00E07FBC">
        <w:rPr>
          <w:lang w:val="es-ES"/>
        </w:rPr>
        <w:t>y</w:t>
      </w:r>
      <w:r w:rsidR="001935CB" w:rsidRPr="00E07FBC">
        <w:rPr>
          <w:lang w:val="es-ES"/>
        </w:rPr>
        <w:t xml:space="preserve"> Coperion K-Tron </w:t>
      </w:r>
      <w:r w:rsidRPr="00E07FBC">
        <w:rPr>
          <w:lang w:val="es-ES"/>
        </w:rPr>
        <w:t xml:space="preserve">ofrecerán a los visitantes de la feria </w:t>
      </w:r>
      <w:r w:rsidR="00315888" w:rsidRPr="00E07FBC">
        <w:rPr>
          <w:lang w:val="es-ES"/>
        </w:rPr>
        <w:t>la experiencia de una realidad virtual de vanguardia</w:t>
      </w:r>
      <w:r w:rsidRPr="00E07FBC">
        <w:rPr>
          <w:lang w:val="es-ES"/>
        </w:rPr>
        <w:t xml:space="preserve"> y aplicaciones </w:t>
      </w:r>
      <w:r w:rsidR="00315888" w:rsidRPr="00E07FBC">
        <w:rPr>
          <w:lang w:val="es-ES"/>
        </w:rPr>
        <w:t xml:space="preserve">de realidad aumentada de </w:t>
      </w:r>
      <w:r w:rsidRPr="00E07FBC">
        <w:rPr>
          <w:lang w:val="es-ES"/>
        </w:rPr>
        <w:t xml:space="preserve">sus equipos </w:t>
      </w:r>
      <w:r w:rsidR="00315888" w:rsidRPr="00E07FBC">
        <w:rPr>
          <w:lang w:val="es-ES"/>
        </w:rPr>
        <w:t>y sistemas.</w:t>
      </w:r>
      <w:r w:rsidR="00885B12">
        <w:rPr>
          <w:lang w:val="es-ES"/>
        </w:rPr>
        <w:t xml:space="preserve"> </w:t>
      </w:r>
      <w:r w:rsidRPr="00E07FBC">
        <w:rPr>
          <w:lang w:val="es-ES"/>
        </w:rPr>
        <w:t>Como</w:t>
      </w:r>
      <w:r w:rsidR="001935CB" w:rsidRPr="00E07FBC">
        <w:rPr>
          <w:lang w:val="es-ES"/>
        </w:rPr>
        <w:t xml:space="preserve"> </w:t>
      </w:r>
      <w:r w:rsidRPr="00E07FBC">
        <w:rPr>
          <w:lang w:val="es-ES"/>
        </w:rPr>
        <w:t>ya se pued</w:t>
      </w:r>
      <w:r w:rsidR="00315888" w:rsidRPr="00E07FBC">
        <w:rPr>
          <w:lang w:val="es-ES"/>
        </w:rPr>
        <w:t>e</w:t>
      </w:r>
      <w:r w:rsidRPr="00E07FBC">
        <w:rPr>
          <w:lang w:val="es-ES"/>
        </w:rPr>
        <w:t xml:space="preserve"> imaginar valdrá mucho la pena visitar su stand </w:t>
      </w:r>
      <w:r w:rsidR="001935CB" w:rsidRPr="00E07FBC">
        <w:rPr>
          <w:lang w:val="es-ES"/>
        </w:rPr>
        <w:t xml:space="preserve">W729 </w:t>
      </w:r>
      <w:r w:rsidRPr="00E07FBC">
        <w:rPr>
          <w:lang w:val="es-ES"/>
        </w:rPr>
        <w:t xml:space="preserve">y ver lo que </w:t>
      </w:r>
      <w:r w:rsidR="001935CB" w:rsidRPr="00E07FBC">
        <w:rPr>
          <w:lang w:val="es-ES"/>
        </w:rPr>
        <w:t xml:space="preserve">Coperion </w:t>
      </w:r>
      <w:r w:rsidRPr="00E07FBC">
        <w:rPr>
          <w:lang w:val="es-ES"/>
        </w:rPr>
        <w:t>y</w:t>
      </w:r>
      <w:r w:rsidR="001935CB" w:rsidRPr="00E07FBC">
        <w:rPr>
          <w:lang w:val="es-ES"/>
        </w:rPr>
        <w:t xml:space="preserve"> Coperion K-Tron </w:t>
      </w:r>
      <w:r w:rsidRPr="00E07FBC">
        <w:rPr>
          <w:lang w:val="es-ES"/>
        </w:rPr>
        <w:t>tienen que ofrecer</w:t>
      </w:r>
      <w:r w:rsidR="00A025DC" w:rsidRPr="00E07FBC">
        <w:rPr>
          <w:lang w:val="es-ES"/>
        </w:rPr>
        <w:t>, además de conversar durante la feria con sus expertos</w:t>
      </w:r>
      <w:r w:rsidR="001935CB" w:rsidRPr="00E07FBC">
        <w:rPr>
          <w:lang w:val="es-ES"/>
        </w:rPr>
        <w:t>.</w:t>
      </w:r>
    </w:p>
    <w:p w14:paraId="41C429E5" w14:textId="77777777" w:rsidR="00A025DC" w:rsidRPr="00E07FBC" w:rsidRDefault="00A025DC" w:rsidP="001935CB">
      <w:pPr>
        <w:spacing w:line="360" w:lineRule="auto"/>
        <w:rPr>
          <w:lang w:val="es-ES"/>
        </w:rPr>
      </w:pPr>
    </w:p>
    <w:p w14:paraId="18ED2940" w14:textId="26289C17" w:rsidR="001935CB" w:rsidRPr="00E07FBC" w:rsidRDefault="00A025DC" w:rsidP="001935CB">
      <w:pPr>
        <w:spacing w:line="360" w:lineRule="auto"/>
        <w:rPr>
          <w:b/>
          <w:bCs/>
          <w:lang w:val="es-ES"/>
        </w:rPr>
      </w:pPr>
      <w:r w:rsidRPr="00E07FBC">
        <w:rPr>
          <w:b/>
          <w:bCs/>
          <w:lang w:val="es-ES"/>
        </w:rPr>
        <w:t xml:space="preserve">La extrusora de doble husillo </w:t>
      </w:r>
      <w:r w:rsidR="001935CB" w:rsidRPr="00E07FBC">
        <w:rPr>
          <w:b/>
          <w:bCs/>
          <w:lang w:val="es-ES"/>
        </w:rPr>
        <w:t>STS Mc</w:t>
      </w:r>
      <w:r w:rsidR="001935CB" w:rsidRPr="00E07FBC">
        <w:rPr>
          <w:b/>
          <w:bCs/>
          <w:vertAlign w:val="superscript"/>
          <w:lang w:val="es-ES"/>
        </w:rPr>
        <w:t>11</w:t>
      </w:r>
      <w:r w:rsidRPr="00E07FBC">
        <w:rPr>
          <w:b/>
          <w:bCs/>
          <w:lang w:val="es-ES"/>
        </w:rPr>
        <w:t xml:space="preserve">, </w:t>
      </w:r>
      <w:r w:rsidR="001935CB" w:rsidRPr="00E07FBC">
        <w:rPr>
          <w:b/>
          <w:bCs/>
          <w:lang w:val="es-ES"/>
        </w:rPr>
        <w:t xml:space="preserve">ideal </w:t>
      </w:r>
      <w:r w:rsidRPr="00E07FBC">
        <w:rPr>
          <w:b/>
          <w:bCs/>
          <w:lang w:val="es-ES"/>
        </w:rPr>
        <w:t>para</w:t>
      </w:r>
      <w:r w:rsidR="001935CB" w:rsidRPr="00E07FBC">
        <w:rPr>
          <w:b/>
          <w:bCs/>
          <w:lang w:val="es-ES"/>
        </w:rPr>
        <w:t xml:space="preserve"> masterbatch</w:t>
      </w:r>
      <w:r w:rsidRPr="00E07FBC">
        <w:rPr>
          <w:b/>
          <w:bCs/>
          <w:lang w:val="es-ES"/>
        </w:rPr>
        <w:t xml:space="preserve"> de color</w:t>
      </w:r>
    </w:p>
    <w:p w14:paraId="5D5429CE" w14:textId="7FCD5B72" w:rsidR="001935CB" w:rsidRPr="00E07FBC" w:rsidRDefault="00A935DE" w:rsidP="001935CB">
      <w:pPr>
        <w:spacing w:line="360" w:lineRule="auto"/>
        <w:rPr>
          <w:lang w:val="es-ES"/>
        </w:rPr>
      </w:pPr>
      <w:r w:rsidRPr="00E07FBC">
        <w:rPr>
          <w:lang w:val="es-ES"/>
        </w:rPr>
        <w:t xml:space="preserve">Adicionalmente se </w:t>
      </w:r>
      <w:r w:rsidR="0068352B" w:rsidRPr="00E07FBC">
        <w:rPr>
          <w:lang w:val="es-ES"/>
        </w:rPr>
        <w:t>expondrá</w:t>
      </w:r>
      <w:r w:rsidRPr="00E07FBC">
        <w:rPr>
          <w:lang w:val="es-ES"/>
        </w:rPr>
        <w:t xml:space="preserve"> la extrusora </w:t>
      </w:r>
      <w:r w:rsidR="001935CB" w:rsidRPr="00E07FBC">
        <w:rPr>
          <w:lang w:val="es-ES"/>
        </w:rPr>
        <w:t>STS 35 Mc</w:t>
      </w:r>
      <w:r w:rsidR="001935CB" w:rsidRPr="00E07FBC">
        <w:rPr>
          <w:vertAlign w:val="superscript"/>
          <w:lang w:val="es-ES"/>
        </w:rPr>
        <w:t>11</w:t>
      </w:r>
      <w:r w:rsidRPr="00E07FBC">
        <w:rPr>
          <w:lang w:val="es-ES"/>
        </w:rPr>
        <w:t xml:space="preserve">, que presenta un nivel de </w:t>
      </w:r>
      <w:r w:rsidR="0068352B" w:rsidRPr="00E07FBC">
        <w:rPr>
          <w:lang w:val="es-ES"/>
        </w:rPr>
        <w:t>par</w:t>
      </w:r>
      <w:r w:rsidRPr="00E07FBC">
        <w:rPr>
          <w:lang w:val="es-ES"/>
        </w:rPr>
        <w:t xml:space="preserve"> específico de </w:t>
      </w:r>
      <w:r w:rsidR="001935CB" w:rsidRPr="00E07FBC">
        <w:rPr>
          <w:lang w:val="es-ES"/>
        </w:rPr>
        <w:t>11</w:t>
      </w:r>
      <w:r w:rsidRPr="00E07FBC">
        <w:rPr>
          <w:lang w:val="es-ES"/>
        </w:rPr>
        <w:t>,</w:t>
      </w:r>
      <w:r w:rsidR="001935CB" w:rsidRPr="00E07FBC">
        <w:rPr>
          <w:lang w:val="es-ES"/>
        </w:rPr>
        <w:t>3 Nm/cm</w:t>
      </w:r>
      <w:r w:rsidR="001935CB" w:rsidRPr="00E07FBC">
        <w:rPr>
          <w:vertAlign w:val="superscript"/>
          <w:lang w:val="es-ES"/>
        </w:rPr>
        <w:t>3</w:t>
      </w:r>
      <w:r w:rsidR="001935CB" w:rsidRPr="00E07FBC">
        <w:rPr>
          <w:lang w:val="es-ES"/>
        </w:rPr>
        <w:t xml:space="preserve">, </w:t>
      </w:r>
      <w:r w:rsidRPr="00E07FBC">
        <w:rPr>
          <w:lang w:val="es-ES"/>
        </w:rPr>
        <w:t>velocidades de</w:t>
      </w:r>
      <w:r w:rsidR="007E0D4A" w:rsidRPr="00E07FBC">
        <w:rPr>
          <w:lang w:val="es-ES"/>
        </w:rPr>
        <w:t>l</w:t>
      </w:r>
      <w:r w:rsidRPr="00E07FBC">
        <w:rPr>
          <w:lang w:val="es-ES"/>
        </w:rPr>
        <w:t xml:space="preserve"> husillo de hasta</w:t>
      </w:r>
      <w:r w:rsidR="001935CB" w:rsidRPr="00E07FBC">
        <w:rPr>
          <w:lang w:val="es-ES"/>
        </w:rPr>
        <w:t xml:space="preserve"> 900 rpm</w:t>
      </w:r>
      <w:r w:rsidRPr="00E07FBC">
        <w:rPr>
          <w:lang w:val="es-ES"/>
        </w:rPr>
        <w:t>.</w:t>
      </w:r>
      <w:r w:rsidR="001935CB" w:rsidRPr="00E07FBC">
        <w:rPr>
          <w:lang w:val="es-ES"/>
        </w:rPr>
        <w:t xml:space="preserve"> </w:t>
      </w:r>
      <w:r w:rsidRPr="00E07FBC">
        <w:rPr>
          <w:lang w:val="es-ES"/>
        </w:rPr>
        <w:t>y una calidad de extrusora y transmisión de</w:t>
      </w:r>
      <w:r w:rsidR="001935CB" w:rsidRPr="00E07FBC">
        <w:rPr>
          <w:lang w:val="es-ES"/>
        </w:rPr>
        <w:t xml:space="preserve"> Coperion</w:t>
      </w:r>
      <w:r w:rsidR="008712EF" w:rsidRPr="00E07FBC">
        <w:rPr>
          <w:lang w:val="es-ES"/>
        </w:rPr>
        <w:t xml:space="preserve"> </w:t>
      </w:r>
      <w:r w:rsidRPr="00E07FBC">
        <w:rPr>
          <w:lang w:val="es-ES"/>
        </w:rPr>
        <w:t>de eficacia probada. Además, la línea de extrusoras</w:t>
      </w:r>
      <w:r w:rsidR="001935CB" w:rsidRPr="00E07FBC">
        <w:rPr>
          <w:lang w:val="es-ES"/>
        </w:rPr>
        <w:t xml:space="preserve"> STS </w:t>
      </w:r>
      <w:r w:rsidRPr="00E07FBC">
        <w:rPr>
          <w:lang w:val="es-ES"/>
        </w:rPr>
        <w:t>ofrece una relación precio/</w:t>
      </w:r>
      <w:r w:rsidR="0068352B" w:rsidRPr="00E07FBC">
        <w:rPr>
          <w:lang w:val="es-ES"/>
        </w:rPr>
        <w:t>rendimiento</w:t>
      </w:r>
      <w:r w:rsidRPr="00E07FBC">
        <w:rPr>
          <w:lang w:val="es-ES"/>
        </w:rPr>
        <w:t xml:space="preserve"> extremadamente atractiva</w:t>
      </w:r>
      <w:r w:rsidR="001935CB" w:rsidRPr="00E07FBC">
        <w:rPr>
          <w:lang w:val="es-ES"/>
        </w:rPr>
        <w:t xml:space="preserve">. </w:t>
      </w:r>
    </w:p>
    <w:p w14:paraId="00D4AE77" w14:textId="77777777" w:rsidR="001935CB" w:rsidRPr="00E07FBC" w:rsidRDefault="001935CB" w:rsidP="001935CB">
      <w:pPr>
        <w:spacing w:line="360" w:lineRule="auto"/>
        <w:rPr>
          <w:lang w:val="es-ES"/>
        </w:rPr>
      </w:pPr>
    </w:p>
    <w:p w14:paraId="7A35AA8C" w14:textId="73C136F9" w:rsidR="001935CB" w:rsidRPr="00E07FBC" w:rsidRDefault="00A935DE" w:rsidP="001935CB">
      <w:pPr>
        <w:spacing w:line="360" w:lineRule="auto"/>
        <w:rPr>
          <w:lang w:val="es-ES"/>
        </w:rPr>
      </w:pPr>
      <w:r w:rsidRPr="00E07FBC">
        <w:rPr>
          <w:lang w:val="es-ES"/>
        </w:rPr>
        <w:t xml:space="preserve">Teniendo en mente el procesamiento de </w:t>
      </w:r>
      <w:r w:rsidR="001935CB" w:rsidRPr="00E07FBC">
        <w:rPr>
          <w:lang w:val="es-ES"/>
        </w:rPr>
        <w:t xml:space="preserve">masterbatch </w:t>
      </w:r>
      <w:r w:rsidRPr="00E07FBC">
        <w:rPr>
          <w:lang w:val="es-ES"/>
        </w:rPr>
        <w:t>de color</w:t>
      </w:r>
      <w:r w:rsidR="001935CB" w:rsidRPr="00E07FBC">
        <w:rPr>
          <w:lang w:val="es-ES"/>
        </w:rPr>
        <w:t xml:space="preserve">, Coperion </w:t>
      </w:r>
      <w:r w:rsidRPr="00E07FBC">
        <w:rPr>
          <w:lang w:val="es-ES"/>
        </w:rPr>
        <w:t xml:space="preserve">ha equipado la extrusora de doble husillo </w:t>
      </w:r>
      <w:r w:rsidR="001935CB" w:rsidRPr="00E07FBC">
        <w:rPr>
          <w:lang w:val="es-ES"/>
        </w:rPr>
        <w:t>STS Mc</w:t>
      </w:r>
      <w:r w:rsidR="001935CB" w:rsidRPr="00E07FBC">
        <w:rPr>
          <w:vertAlign w:val="superscript"/>
          <w:lang w:val="es-ES"/>
        </w:rPr>
        <w:t>11</w:t>
      </w:r>
      <w:r w:rsidR="001935CB" w:rsidRPr="00E07FBC">
        <w:rPr>
          <w:lang w:val="es-ES"/>
        </w:rPr>
        <w:t xml:space="preserve"> </w:t>
      </w:r>
      <w:r w:rsidRPr="00E07FBC">
        <w:rPr>
          <w:lang w:val="es-ES"/>
        </w:rPr>
        <w:t xml:space="preserve">expuesta con </w:t>
      </w:r>
      <w:r w:rsidR="00BE0708" w:rsidRPr="00E07FBC">
        <w:rPr>
          <w:lang w:val="es-ES"/>
        </w:rPr>
        <w:t>nuevas prestaciones que mejoran significativamente el manejo del sistema y la facilidad de la limpieza</w:t>
      </w:r>
      <w:r w:rsidR="001935CB" w:rsidRPr="00E07FBC">
        <w:rPr>
          <w:lang w:val="es-ES"/>
        </w:rPr>
        <w:t xml:space="preserve">. </w:t>
      </w:r>
      <w:r w:rsidR="00BE0708" w:rsidRPr="00E07FBC">
        <w:rPr>
          <w:lang w:val="es-ES"/>
        </w:rPr>
        <w:t>La</w:t>
      </w:r>
      <w:r w:rsidR="001935CB" w:rsidRPr="00E07FBC">
        <w:rPr>
          <w:lang w:val="es-ES"/>
        </w:rPr>
        <w:t xml:space="preserve"> STS Mc</w:t>
      </w:r>
      <w:r w:rsidR="001935CB" w:rsidRPr="00E07FBC">
        <w:rPr>
          <w:vertAlign w:val="superscript"/>
          <w:lang w:val="es-ES"/>
        </w:rPr>
        <w:t>11</w:t>
      </w:r>
      <w:r w:rsidR="001935CB" w:rsidRPr="00E07FBC">
        <w:rPr>
          <w:lang w:val="es-ES"/>
        </w:rPr>
        <w:t xml:space="preserve"> </w:t>
      </w:r>
      <w:r w:rsidR="00BE0708" w:rsidRPr="00E07FBC">
        <w:rPr>
          <w:lang w:val="es-ES"/>
        </w:rPr>
        <w:t>dispone ahora de un nuevo diseño de bastidor</w:t>
      </w:r>
      <w:r w:rsidR="00640F63" w:rsidRPr="00E07FBC">
        <w:rPr>
          <w:lang w:val="es-ES"/>
        </w:rPr>
        <w:t xml:space="preserve"> base</w:t>
      </w:r>
      <w:r w:rsidR="00BE0708" w:rsidRPr="00E07FBC">
        <w:rPr>
          <w:lang w:val="es-ES"/>
        </w:rPr>
        <w:t>, que permite la integración de tubos colectores de agua y conexiones de cableado con el fin de mejorar la limpieza</w:t>
      </w:r>
      <w:r w:rsidR="008828E2" w:rsidRPr="00E07FBC">
        <w:rPr>
          <w:lang w:val="es-ES"/>
        </w:rPr>
        <w:t xml:space="preserve"> sin sacrificar la accesibilidad</w:t>
      </w:r>
      <w:r w:rsidR="001935CB" w:rsidRPr="00E07FBC">
        <w:rPr>
          <w:lang w:val="es-ES"/>
        </w:rPr>
        <w:t xml:space="preserve">. </w:t>
      </w:r>
    </w:p>
    <w:p w14:paraId="464A397D" w14:textId="5C5EC59D" w:rsidR="00147DCB" w:rsidRPr="00E07FBC" w:rsidRDefault="008828E2" w:rsidP="001935CB">
      <w:pPr>
        <w:spacing w:line="360" w:lineRule="auto"/>
        <w:rPr>
          <w:szCs w:val="22"/>
          <w:lang w:val="es-ES"/>
        </w:rPr>
      </w:pPr>
      <w:r w:rsidRPr="00E07FBC">
        <w:rPr>
          <w:lang w:val="es-ES"/>
        </w:rPr>
        <w:t xml:space="preserve">Las operaciones alrededor de la máquina son ahora más sencillas, porque </w:t>
      </w:r>
      <w:r w:rsidR="001935CB" w:rsidRPr="00E07FBC">
        <w:rPr>
          <w:lang w:val="es-ES"/>
        </w:rPr>
        <w:t xml:space="preserve">Coperion </w:t>
      </w:r>
      <w:r w:rsidRPr="00E07FBC">
        <w:rPr>
          <w:lang w:val="es-ES"/>
        </w:rPr>
        <w:t xml:space="preserve">ha rediseñado las cubiertas de la extrusora </w:t>
      </w:r>
      <w:r w:rsidR="00440631" w:rsidRPr="00E07FBC">
        <w:rPr>
          <w:lang w:val="es-ES"/>
        </w:rPr>
        <w:t xml:space="preserve">con el fin de permitir un acceso fácil a su sección de proceso y al mismo tiempo reducir la </w:t>
      </w:r>
      <w:r w:rsidR="00640F63" w:rsidRPr="00E07FBC">
        <w:rPr>
          <w:lang w:val="es-ES"/>
        </w:rPr>
        <w:t xml:space="preserve">formación </w:t>
      </w:r>
      <w:r w:rsidR="000764E1" w:rsidRPr="00E07FBC">
        <w:rPr>
          <w:lang w:val="es-ES"/>
        </w:rPr>
        <w:t>y acumulación de polvo.</w:t>
      </w:r>
      <w:r w:rsidR="001935CB" w:rsidRPr="00E07FBC">
        <w:rPr>
          <w:lang w:val="es-ES"/>
        </w:rPr>
        <w:t xml:space="preserve"> </w:t>
      </w:r>
      <w:r w:rsidR="00640F63" w:rsidRPr="00E07FBC">
        <w:rPr>
          <w:lang w:val="es-ES"/>
        </w:rPr>
        <w:t>Gracias a las superficies lisas</w:t>
      </w:r>
      <w:r w:rsidR="00440631" w:rsidRPr="00E07FBC">
        <w:rPr>
          <w:lang w:val="es-ES"/>
        </w:rPr>
        <w:t xml:space="preserve"> la limpieza </w:t>
      </w:r>
      <w:r w:rsidR="00640F63" w:rsidRPr="00E07FBC">
        <w:rPr>
          <w:lang w:val="es-ES"/>
        </w:rPr>
        <w:t>es</w:t>
      </w:r>
      <w:r w:rsidR="00440631" w:rsidRPr="00E07FBC">
        <w:rPr>
          <w:lang w:val="es-ES"/>
        </w:rPr>
        <w:t xml:space="preserve"> también más fácil</w:t>
      </w:r>
      <w:r w:rsidR="001935CB" w:rsidRPr="00E07FBC">
        <w:rPr>
          <w:szCs w:val="22"/>
          <w:lang w:val="es-ES"/>
        </w:rPr>
        <w:t>.</w:t>
      </w:r>
      <w:r w:rsidR="00440631" w:rsidRPr="00E07FBC">
        <w:rPr>
          <w:szCs w:val="22"/>
          <w:lang w:val="es-ES"/>
        </w:rPr>
        <w:t xml:space="preserve"> Las </w:t>
      </w:r>
      <w:r w:rsidR="000764E1" w:rsidRPr="00E07FBC">
        <w:rPr>
          <w:szCs w:val="22"/>
          <w:lang w:val="es-ES"/>
        </w:rPr>
        <w:t>carcasas</w:t>
      </w:r>
      <w:r w:rsidR="00440631" w:rsidRPr="00E07FBC">
        <w:rPr>
          <w:szCs w:val="22"/>
          <w:lang w:val="es-ES"/>
        </w:rPr>
        <w:t xml:space="preserve"> del calefactor de </w:t>
      </w:r>
      <w:r w:rsidR="008E4D6E" w:rsidRPr="00E07FBC">
        <w:rPr>
          <w:szCs w:val="22"/>
          <w:lang w:val="es-ES"/>
        </w:rPr>
        <w:t>cilindro</w:t>
      </w:r>
      <w:r w:rsidR="00440631" w:rsidRPr="00E07FBC">
        <w:rPr>
          <w:szCs w:val="22"/>
          <w:lang w:val="es-ES"/>
        </w:rPr>
        <w:t xml:space="preserve"> están equipadas con placas aislantes para minimizar la temperatura en la superficie de la sección de proceso. </w:t>
      </w:r>
      <w:r w:rsidR="008E4D6E" w:rsidRPr="00E07FBC">
        <w:rPr>
          <w:szCs w:val="22"/>
          <w:lang w:val="es-ES"/>
        </w:rPr>
        <w:t>La entrada al cilindro de alimentación</w:t>
      </w:r>
      <w:r w:rsidR="00440631" w:rsidRPr="00E07FBC">
        <w:rPr>
          <w:szCs w:val="22"/>
          <w:lang w:val="es-ES"/>
        </w:rPr>
        <w:t xml:space="preserve"> está equipad</w:t>
      </w:r>
      <w:r w:rsidR="000764E1" w:rsidRPr="00E07FBC">
        <w:rPr>
          <w:szCs w:val="22"/>
          <w:lang w:val="es-ES"/>
        </w:rPr>
        <w:t>a</w:t>
      </w:r>
      <w:r w:rsidR="00440631" w:rsidRPr="00E07FBC">
        <w:rPr>
          <w:szCs w:val="22"/>
          <w:lang w:val="es-ES"/>
        </w:rPr>
        <w:t xml:space="preserve"> con un manguito </w:t>
      </w:r>
      <w:r w:rsidR="008E4D6E" w:rsidRPr="00E07FBC">
        <w:rPr>
          <w:szCs w:val="22"/>
          <w:lang w:val="es-ES"/>
        </w:rPr>
        <w:t>desmontable</w:t>
      </w:r>
      <w:r w:rsidR="00440631" w:rsidRPr="00E07FBC">
        <w:rPr>
          <w:szCs w:val="22"/>
          <w:lang w:val="es-ES"/>
        </w:rPr>
        <w:t xml:space="preserve">, que facilita </w:t>
      </w:r>
      <w:r w:rsidR="008E4D6E" w:rsidRPr="00E07FBC">
        <w:rPr>
          <w:szCs w:val="22"/>
          <w:lang w:val="es-ES"/>
        </w:rPr>
        <w:t>la</w:t>
      </w:r>
      <w:r w:rsidR="00440631" w:rsidRPr="00E07FBC">
        <w:rPr>
          <w:szCs w:val="22"/>
          <w:lang w:val="es-ES"/>
        </w:rPr>
        <w:t xml:space="preserve"> limpieza </w:t>
      </w:r>
      <w:r w:rsidR="001C1117" w:rsidRPr="00E07FBC">
        <w:rPr>
          <w:szCs w:val="22"/>
          <w:lang w:val="es-ES"/>
        </w:rPr>
        <w:t>acortando así</w:t>
      </w:r>
      <w:r w:rsidR="008E4D6E" w:rsidRPr="00E07FBC">
        <w:rPr>
          <w:szCs w:val="22"/>
          <w:lang w:val="es-ES"/>
        </w:rPr>
        <w:t xml:space="preserve"> el tiempo requerido para el cambio de color.</w:t>
      </w:r>
      <w:r w:rsidR="00440631" w:rsidRPr="00E07FBC">
        <w:rPr>
          <w:szCs w:val="22"/>
          <w:lang w:val="es-ES"/>
        </w:rPr>
        <w:t xml:space="preserve"> El puerto de purga está equipado ahora con una bandeja para recoger el goteo o flujo del agua de purga. El cabezal de </w:t>
      </w:r>
      <w:r w:rsidR="001C1117" w:rsidRPr="00E07FBC">
        <w:rPr>
          <w:szCs w:val="22"/>
          <w:lang w:val="es-ES"/>
        </w:rPr>
        <w:t xml:space="preserve">extrusión </w:t>
      </w:r>
      <w:r w:rsidR="00440631" w:rsidRPr="00E07FBC">
        <w:rPr>
          <w:szCs w:val="22"/>
          <w:lang w:val="es-ES"/>
        </w:rPr>
        <w:t xml:space="preserve">ha sido diseñado teniendo en cuenta el procesamiento de </w:t>
      </w:r>
      <w:r w:rsidR="00E07FBC">
        <w:rPr>
          <w:szCs w:val="22"/>
          <w:lang w:val="es-ES"/>
        </w:rPr>
        <w:t>m</w:t>
      </w:r>
      <w:r w:rsidR="00E07FBC" w:rsidRPr="00E07FBC">
        <w:rPr>
          <w:szCs w:val="22"/>
          <w:lang w:val="es-ES"/>
        </w:rPr>
        <w:t>asterbatch</w:t>
      </w:r>
      <w:r w:rsidR="00440631" w:rsidRPr="00E07FBC">
        <w:rPr>
          <w:szCs w:val="22"/>
          <w:lang w:val="es-ES"/>
        </w:rPr>
        <w:t xml:space="preserve"> de color. Se puede abrir rápidamente aflojando simplemente los pernos </w:t>
      </w:r>
      <w:r w:rsidR="001C1117" w:rsidRPr="00E07FBC">
        <w:rPr>
          <w:szCs w:val="22"/>
          <w:lang w:val="es-ES"/>
        </w:rPr>
        <w:t>pivotantes, lo que asegura un cambio de color rápido</w:t>
      </w:r>
      <w:r w:rsidR="00440631" w:rsidRPr="00E07FBC">
        <w:rPr>
          <w:szCs w:val="22"/>
          <w:lang w:val="es-ES"/>
        </w:rPr>
        <w:t>.</w:t>
      </w:r>
    </w:p>
    <w:p w14:paraId="2BD22ADA" w14:textId="77777777" w:rsidR="00147DCB" w:rsidRPr="00E07FBC" w:rsidRDefault="00147DCB" w:rsidP="001935CB">
      <w:pPr>
        <w:spacing w:line="360" w:lineRule="auto"/>
        <w:rPr>
          <w:szCs w:val="22"/>
          <w:lang w:val="es-ES"/>
        </w:rPr>
      </w:pPr>
    </w:p>
    <w:p w14:paraId="77DCBA36" w14:textId="79C95844" w:rsidR="001935CB" w:rsidRPr="00E07FBC" w:rsidRDefault="00440631" w:rsidP="00147DCB">
      <w:pPr>
        <w:spacing w:line="360" w:lineRule="auto"/>
        <w:rPr>
          <w:szCs w:val="22"/>
          <w:lang w:val="es-ES"/>
        </w:rPr>
      </w:pPr>
      <w:r w:rsidRPr="00E07FBC">
        <w:rPr>
          <w:szCs w:val="22"/>
          <w:lang w:val="es-ES"/>
        </w:rPr>
        <w:t>La extrusora</w:t>
      </w:r>
      <w:r w:rsidR="001935CB" w:rsidRPr="00E07FBC">
        <w:rPr>
          <w:szCs w:val="22"/>
          <w:lang w:val="es-ES"/>
        </w:rPr>
        <w:t xml:space="preserve"> STS 35 Mc</w:t>
      </w:r>
      <w:r w:rsidR="001935CB" w:rsidRPr="00E07FBC">
        <w:rPr>
          <w:szCs w:val="22"/>
          <w:vertAlign w:val="superscript"/>
          <w:lang w:val="es-ES"/>
        </w:rPr>
        <w:t>11</w:t>
      </w:r>
      <w:r w:rsidR="001935CB" w:rsidRPr="00E07FBC">
        <w:rPr>
          <w:szCs w:val="22"/>
          <w:lang w:val="es-ES"/>
        </w:rPr>
        <w:t xml:space="preserve"> ex</w:t>
      </w:r>
      <w:r w:rsidR="00F3725B" w:rsidRPr="00E07FBC">
        <w:rPr>
          <w:szCs w:val="22"/>
          <w:lang w:val="es-ES"/>
        </w:rPr>
        <w:t xml:space="preserve">puesta en la </w:t>
      </w:r>
      <w:r w:rsidR="001935CB" w:rsidRPr="00E07FBC">
        <w:rPr>
          <w:szCs w:val="22"/>
          <w:lang w:val="es-ES"/>
        </w:rPr>
        <w:t xml:space="preserve">NPE </w:t>
      </w:r>
      <w:r w:rsidR="00F3725B" w:rsidRPr="00E07FBC">
        <w:rPr>
          <w:szCs w:val="22"/>
          <w:lang w:val="es-ES"/>
        </w:rPr>
        <w:t xml:space="preserve">está equipada con el alimentador volumétrico de doble husillo </w:t>
      </w:r>
      <w:r w:rsidR="00147DCB" w:rsidRPr="00E07FBC">
        <w:rPr>
          <w:szCs w:val="22"/>
          <w:lang w:val="es-ES"/>
        </w:rPr>
        <w:t>K2-MV-T35</w:t>
      </w:r>
      <w:r w:rsidR="001935CB" w:rsidRPr="00E07FBC">
        <w:rPr>
          <w:szCs w:val="22"/>
          <w:lang w:val="es-ES"/>
        </w:rPr>
        <w:t xml:space="preserve"> </w:t>
      </w:r>
      <w:r w:rsidR="00F3725B" w:rsidRPr="00E07FBC">
        <w:rPr>
          <w:szCs w:val="22"/>
          <w:lang w:val="es-ES"/>
        </w:rPr>
        <w:t>de Coperion K-Tron</w:t>
      </w:r>
      <w:r w:rsidR="00393E02" w:rsidRPr="00E07FBC">
        <w:rPr>
          <w:szCs w:val="22"/>
          <w:lang w:val="es-ES"/>
        </w:rPr>
        <w:t xml:space="preserve"> -</w:t>
      </w:r>
      <w:r w:rsidR="00F3725B" w:rsidRPr="00E07FBC">
        <w:rPr>
          <w:szCs w:val="22"/>
          <w:lang w:val="es-ES"/>
        </w:rPr>
        <w:t xml:space="preserve"> una solución económica y fiable para </w:t>
      </w:r>
      <w:r w:rsidR="00393E02" w:rsidRPr="00E07FBC">
        <w:rPr>
          <w:szCs w:val="22"/>
          <w:lang w:val="es-ES"/>
        </w:rPr>
        <w:t>introducir</w:t>
      </w:r>
      <w:r w:rsidR="00F3725B" w:rsidRPr="00E07FBC">
        <w:rPr>
          <w:szCs w:val="22"/>
          <w:lang w:val="es-ES"/>
        </w:rPr>
        <w:t xml:space="preserve"> los </w:t>
      </w:r>
      <w:r w:rsidR="001935CB" w:rsidRPr="00E07FBC">
        <w:rPr>
          <w:szCs w:val="22"/>
          <w:lang w:val="es-ES"/>
        </w:rPr>
        <w:t xml:space="preserve">batches </w:t>
      </w:r>
      <w:r w:rsidR="00F3725B" w:rsidRPr="00E07FBC">
        <w:rPr>
          <w:szCs w:val="22"/>
          <w:lang w:val="es-ES"/>
        </w:rPr>
        <w:t xml:space="preserve">de premezcla de color </w:t>
      </w:r>
      <w:r w:rsidR="00393E02" w:rsidRPr="00E07FBC">
        <w:rPr>
          <w:szCs w:val="22"/>
          <w:lang w:val="es-ES"/>
        </w:rPr>
        <w:t>en</w:t>
      </w:r>
      <w:r w:rsidR="00F3725B" w:rsidRPr="00E07FBC">
        <w:rPr>
          <w:szCs w:val="22"/>
          <w:lang w:val="es-ES"/>
        </w:rPr>
        <w:t xml:space="preserve"> la </w:t>
      </w:r>
      <w:r w:rsidR="00393E02" w:rsidRPr="00E07FBC">
        <w:rPr>
          <w:szCs w:val="22"/>
          <w:lang w:val="es-ES"/>
        </w:rPr>
        <w:t>boca</w:t>
      </w:r>
      <w:r w:rsidR="00F3725B" w:rsidRPr="00E07FBC">
        <w:rPr>
          <w:szCs w:val="22"/>
          <w:lang w:val="es-ES"/>
        </w:rPr>
        <w:t xml:space="preserve"> de alimentación de la extrusora</w:t>
      </w:r>
      <w:r w:rsidR="001935CB" w:rsidRPr="00E07FBC">
        <w:rPr>
          <w:szCs w:val="22"/>
          <w:lang w:val="es-ES"/>
        </w:rPr>
        <w:t>.</w:t>
      </w:r>
      <w:r w:rsidR="00147DCB" w:rsidRPr="00E07FBC">
        <w:rPr>
          <w:szCs w:val="22"/>
          <w:lang w:val="es-ES"/>
        </w:rPr>
        <w:t xml:space="preserve"> </w:t>
      </w:r>
      <w:r w:rsidR="00F3725B" w:rsidRPr="00E07FBC">
        <w:rPr>
          <w:szCs w:val="22"/>
          <w:lang w:val="es-ES"/>
        </w:rPr>
        <w:t>La</w:t>
      </w:r>
      <w:r w:rsidR="00147DCB" w:rsidRPr="00E07FBC">
        <w:rPr>
          <w:szCs w:val="22"/>
          <w:lang w:val="es-ES"/>
        </w:rPr>
        <w:t xml:space="preserve"> T35 o</w:t>
      </w:r>
      <w:r w:rsidR="00F3725B" w:rsidRPr="00E07FBC">
        <w:rPr>
          <w:szCs w:val="22"/>
          <w:lang w:val="es-ES"/>
        </w:rPr>
        <w:t xml:space="preserve">frece una alimentación volumétrica de flujo libre para polvos con propiedades de flujo </w:t>
      </w:r>
      <w:r w:rsidR="00393E02" w:rsidRPr="00E07FBC">
        <w:rPr>
          <w:szCs w:val="22"/>
          <w:lang w:val="es-ES"/>
        </w:rPr>
        <w:t>malas</w:t>
      </w:r>
      <w:r w:rsidR="00F3725B" w:rsidRPr="00E07FBC">
        <w:rPr>
          <w:szCs w:val="22"/>
          <w:lang w:val="es-ES"/>
        </w:rPr>
        <w:t xml:space="preserve"> </w:t>
      </w:r>
      <w:r w:rsidR="00147DCB" w:rsidRPr="00E07FBC">
        <w:rPr>
          <w:szCs w:val="22"/>
          <w:lang w:val="es-ES"/>
        </w:rPr>
        <w:t>(</w:t>
      </w:r>
      <w:r w:rsidR="00F3725B" w:rsidRPr="00E07FBC">
        <w:rPr>
          <w:szCs w:val="22"/>
          <w:lang w:val="es-ES"/>
        </w:rPr>
        <w:t>p.ej</w:t>
      </w:r>
      <w:r w:rsidR="00147DCB" w:rsidRPr="00E07FBC">
        <w:rPr>
          <w:szCs w:val="22"/>
          <w:lang w:val="es-ES"/>
        </w:rPr>
        <w:t>.</w:t>
      </w:r>
      <w:r w:rsidR="00F3725B" w:rsidRPr="00E07FBC">
        <w:rPr>
          <w:szCs w:val="22"/>
          <w:lang w:val="es-ES"/>
        </w:rPr>
        <w:t xml:space="preserve"> </w:t>
      </w:r>
      <w:r w:rsidR="00F019C4" w:rsidRPr="00E07FBC">
        <w:rPr>
          <w:szCs w:val="22"/>
          <w:lang w:val="es-ES"/>
        </w:rPr>
        <w:lastRenderedPageBreak/>
        <w:t>sustancias grumosas, húmedas o que forman puentes</w:t>
      </w:r>
      <w:r w:rsidR="00147DCB" w:rsidRPr="00E07FBC">
        <w:rPr>
          <w:szCs w:val="22"/>
          <w:lang w:val="es-ES"/>
        </w:rPr>
        <w:t>)</w:t>
      </w:r>
      <w:r w:rsidR="00F3725B" w:rsidRPr="00E07FBC">
        <w:rPr>
          <w:szCs w:val="22"/>
          <w:lang w:val="es-ES"/>
        </w:rPr>
        <w:t>, así como fibras, escamas y otros materiales a granel</w:t>
      </w:r>
      <w:r w:rsidR="00147DCB" w:rsidRPr="00E07FBC">
        <w:rPr>
          <w:szCs w:val="22"/>
          <w:lang w:val="es-ES"/>
        </w:rPr>
        <w:t xml:space="preserve">. </w:t>
      </w:r>
      <w:r w:rsidR="00F019C4" w:rsidRPr="00E07FBC">
        <w:rPr>
          <w:szCs w:val="22"/>
          <w:lang w:val="es-ES"/>
        </w:rPr>
        <w:t>El</w:t>
      </w:r>
      <w:r w:rsidR="00147DCB" w:rsidRPr="00E07FBC">
        <w:rPr>
          <w:szCs w:val="22"/>
          <w:lang w:val="es-ES"/>
        </w:rPr>
        <w:t xml:space="preserve"> T35 </w:t>
      </w:r>
      <w:r w:rsidR="00F3725B" w:rsidRPr="00E07FBC">
        <w:rPr>
          <w:szCs w:val="22"/>
          <w:lang w:val="es-ES"/>
        </w:rPr>
        <w:t>es un alimentador de doble husillo con herramientas de alimentación intercambiables. Todas las piezas en contacto con el material</w:t>
      </w:r>
      <w:r w:rsidR="00F019C4" w:rsidRPr="00E07FBC">
        <w:rPr>
          <w:szCs w:val="22"/>
          <w:lang w:val="es-ES"/>
        </w:rPr>
        <w:t>,</w:t>
      </w:r>
      <w:r w:rsidR="00F3725B" w:rsidRPr="00E07FBC">
        <w:rPr>
          <w:szCs w:val="22"/>
          <w:lang w:val="es-ES"/>
        </w:rPr>
        <w:t xml:space="preserve"> que se </w:t>
      </w:r>
      <w:r w:rsidR="00F019C4" w:rsidRPr="00E07FBC">
        <w:rPr>
          <w:szCs w:val="22"/>
          <w:lang w:val="es-ES"/>
        </w:rPr>
        <w:t>está alimentando,</w:t>
      </w:r>
      <w:r w:rsidR="00F3725B" w:rsidRPr="00E07FBC">
        <w:rPr>
          <w:szCs w:val="22"/>
          <w:lang w:val="es-ES"/>
        </w:rPr>
        <w:t xml:space="preserve"> son de acero inoxidable y el equipo de alimentación </w:t>
      </w:r>
      <w:r w:rsidR="00F019C4" w:rsidRPr="00E07FBC">
        <w:rPr>
          <w:szCs w:val="22"/>
          <w:lang w:val="es-ES"/>
        </w:rPr>
        <w:t>es</w:t>
      </w:r>
      <w:r w:rsidR="00F3725B" w:rsidRPr="00E07FBC">
        <w:rPr>
          <w:szCs w:val="22"/>
          <w:lang w:val="es-ES"/>
        </w:rPr>
        <w:t xml:space="preserve"> fácil de desmontar. Un agitador horizontal traslada el material a granel con suavidad hasta la </w:t>
      </w:r>
      <w:r w:rsidR="00F019C4" w:rsidRPr="00E07FBC">
        <w:rPr>
          <w:szCs w:val="22"/>
          <w:lang w:val="es-ES"/>
        </w:rPr>
        <w:t>boca de entrada grande</w:t>
      </w:r>
      <w:r w:rsidR="00F3725B" w:rsidRPr="00E07FBC">
        <w:rPr>
          <w:szCs w:val="22"/>
          <w:lang w:val="es-ES"/>
        </w:rPr>
        <w:t xml:space="preserve"> y después hasta los husillos. Este equipo es conforme </w:t>
      </w:r>
      <w:r w:rsidR="00F019C4" w:rsidRPr="00E07FBC">
        <w:rPr>
          <w:szCs w:val="22"/>
          <w:lang w:val="es-ES"/>
        </w:rPr>
        <w:t>con</w:t>
      </w:r>
      <w:r w:rsidR="00F3725B" w:rsidRPr="00E07FBC">
        <w:rPr>
          <w:szCs w:val="22"/>
          <w:lang w:val="es-ES"/>
        </w:rPr>
        <w:t xml:space="preserve"> las normas</w:t>
      </w:r>
      <w:r w:rsidR="00147DCB" w:rsidRPr="00E07FBC">
        <w:rPr>
          <w:szCs w:val="22"/>
          <w:lang w:val="es-ES"/>
        </w:rPr>
        <w:t xml:space="preserve"> CE </w:t>
      </w:r>
      <w:r w:rsidR="00F019C4" w:rsidRPr="00E07FBC">
        <w:rPr>
          <w:szCs w:val="22"/>
          <w:lang w:val="es-ES"/>
        </w:rPr>
        <w:t>de CEM y seguridad</w:t>
      </w:r>
      <w:r w:rsidR="00147DCB" w:rsidRPr="00E07FBC">
        <w:rPr>
          <w:szCs w:val="22"/>
          <w:lang w:val="es-ES"/>
        </w:rPr>
        <w:t xml:space="preserve">. </w:t>
      </w:r>
      <w:r w:rsidR="00F3725B" w:rsidRPr="00E07FBC">
        <w:rPr>
          <w:szCs w:val="22"/>
          <w:lang w:val="es-ES"/>
        </w:rPr>
        <w:t>El alimentador</w:t>
      </w:r>
      <w:r w:rsidR="00147DCB" w:rsidRPr="00E07FBC">
        <w:rPr>
          <w:szCs w:val="22"/>
          <w:lang w:val="es-ES"/>
        </w:rPr>
        <w:t xml:space="preserve"> K2-MV-T35 </w:t>
      </w:r>
      <w:r w:rsidR="00F3725B" w:rsidRPr="00E07FBC">
        <w:rPr>
          <w:szCs w:val="22"/>
          <w:lang w:val="es-ES"/>
        </w:rPr>
        <w:t xml:space="preserve">se presenta con un sistema de control </w:t>
      </w:r>
      <w:r w:rsidR="00147DCB" w:rsidRPr="00E07FBC">
        <w:rPr>
          <w:szCs w:val="22"/>
          <w:lang w:val="es-ES"/>
        </w:rPr>
        <w:t xml:space="preserve">SmartConnex® </w:t>
      </w:r>
      <w:r w:rsidR="00F3725B" w:rsidRPr="00E07FBC">
        <w:rPr>
          <w:szCs w:val="22"/>
          <w:lang w:val="es-ES"/>
        </w:rPr>
        <w:t>de Coperion K-Tron</w:t>
      </w:r>
      <w:r w:rsidR="00147DCB" w:rsidRPr="00E07FBC">
        <w:rPr>
          <w:szCs w:val="22"/>
          <w:lang w:val="es-ES"/>
        </w:rPr>
        <w:t xml:space="preserve">, </w:t>
      </w:r>
      <w:r w:rsidR="00F3725B" w:rsidRPr="00E07FBC">
        <w:rPr>
          <w:szCs w:val="22"/>
          <w:lang w:val="es-ES"/>
        </w:rPr>
        <w:t>que permite el control individual o multicomponente</w:t>
      </w:r>
      <w:r w:rsidR="00147DCB" w:rsidRPr="00E07FBC">
        <w:rPr>
          <w:szCs w:val="22"/>
          <w:lang w:val="es-ES"/>
        </w:rPr>
        <w:t xml:space="preserve"> </w:t>
      </w:r>
      <w:r w:rsidR="00F3725B" w:rsidRPr="00E07FBC">
        <w:rPr>
          <w:szCs w:val="22"/>
          <w:lang w:val="es-ES"/>
        </w:rPr>
        <w:t>La gama de índices</w:t>
      </w:r>
      <w:r w:rsidR="00147DCB" w:rsidRPr="00E07FBC">
        <w:rPr>
          <w:szCs w:val="22"/>
          <w:lang w:val="es-ES"/>
        </w:rPr>
        <w:t xml:space="preserve"> (</w:t>
      </w:r>
      <w:r w:rsidR="00F3725B" w:rsidRPr="00E07FBC">
        <w:rPr>
          <w:szCs w:val="22"/>
          <w:lang w:val="es-ES"/>
        </w:rPr>
        <w:t>en función del</w:t>
      </w:r>
      <w:r w:rsidR="00147DCB" w:rsidRPr="00E07FBC">
        <w:rPr>
          <w:szCs w:val="22"/>
          <w:lang w:val="es-ES"/>
        </w:rPr>
        <w:t xml:space="preserve"> material) </w:t>
      </w:r>
      <w:r w:rsidR="00F3725B" w:rsidRPr="00E07FBC">
        <w:rPr>
          <w:szCs w:val="22"/>
          <w:lang w:val="es-ES"/>
        </w:rPr>
        <w:t>asciende</w:t>
      </w:r>
      <w:r w:rsidR="00F019C4" w:rsidRPr="00E07FBC">
        <w:rPr>
          <w:szCs w:val="22"/>
          <w:lang w:val="es-ES"/>
        </w:rPr>
        <w:t xml:space="preserve"> a</w:t>
      </w:r>
      <w:r w:rsidR="00F3725B" w:rsidRPr="00E07FBC">
        <w:rPr>
          <w:szCs w:val="22"/>
          <w:lang w:val="es-ES"/>
        </w:rPr>
        <w:t xml:space="preserve"> de</w:t>
      </w:r>
      <w:r w:rsidR="00F019C4" w:rsidRPr="00E07FBC">
        <w:rPr>
          <w:szCs w:val="22"/>
          <w:lang w:val="es-ES"/>
        </w:rPr>
        <w:t>sde</w:t>
      </w:r>
      <w:r w:rsidR="00F3725B" w:rsidRPr="00E07FBC">
        <w:rPr>
          <w:szCs w:val="22"/>
          <w:lang w:val="es-ES"/>
        </w:rPr>
        <w:t xml:space="preserve"> </w:t>
      </w:r>
      <w:r w:rsidR="00147DCB" w:rsidRPr="00E07FBC">
        <w:rPr>
          <w:szCs w:val="22"/>
          <w:lang w:val="es-ES"/>
        </w:rPr>
        <w:t>0</w:t>
      </w:r>
      <w:r w:rsidR="00F3725B" w:rsidRPr="00E07FBC">
        <w:rPr>
          <w:szCs w:val="22"/>
          <w:lang w:val="es-ES"/>
        </w:rPr>
        <w:t>,</w:t>
      </w:r>
      <w:r w:rsidR="00147DCB" w:rsidRPr="00E07FBC">
        <w:rPr>
          <w:szCs w:val="22"/>
          <w:lang w:val="es-ES"/>
        </w:rPr>
        <w:t xml:space="preserve">04 </w:t>
      </w:r>
      <w:r w:rsidR="00F3725B" w:rsidRPr="00E07FBC">
        <w:rPr>
          <w:szCs w:val="22"/>
          <w:lang w:val="es-ES"/>
        </w:rPr>
        <w:t>hasta</w:t>
      </w:r>
      <w:r w:rsidR="00147DCB" w:rsidRPr="00E07FBC">
        <w:rPr>
          <w:szCs w:val="22"/>
          <w:lang w:val="es-ES"/>
        </w:rPr>
        <w:t xml:space="preserve"> 88 </w:t>
      </w:r>
      <w:r w:rsidR="00F3725B" w:rsidRPr="00E07FBC">
        <w:rPr>
          <w:szCs w:val="22"/>
          <w:lang w:val="es-ES"/>
        </w:rPr>
        <w:t>pies</w:t>
      </w:r>
      <w:r w:rsidR="00147DCB" w:rsidRPr="00E07FBC">
        <w:rPr>
          <w:szCs w:val="22"/>
          <w:vertAlign w:val="superscript"/>
          <w:lang w:val="es-ES"/>
        </w:rPr>
        <w:t>3</w:t>
      </w:r>
      <w:r w:rsidR="00147DCB" w:rsidRPr="00E07FBC">
        <w:rPr>
          <w:szCs w:val="22"/>
          <w:lang w:val="es-ES"/>
        </w:rPr>
        <w:t>/h</w:t>
      </w:r>
      <w:r w:rsidR="00F3725B" w:rsidRPr="00E07FBC">
        <w:rPr>
          <w:szCs w:val="22"/>
          <w:lang w:val="es-ES"/>
        </w:rPr>
        <w:t xml:space="preserve"> </w:t>
      </w:r>
      <w:r w:rsidR="00147DCB" w:rsidRPr="00E07FBC">
        <w:rPr>
          <w:szCs w:val="22"/>
          <w:lang w:val="es-ES"/>
        </w:rPr>
        <w:t>(1</w:t>
      </w:r>
      <w:r w:rsidR="00F3725B" w:rsidRPr="00E07FBC">
        <w:rPr>
          <w:szCs w:val="22"/>
          <w:lang w:val="es-ES"/>
        </w:rPr>
        <w:t>,</w:t>
      </w:r>
      <w:r w:rsidR="00147DCB" w:rsidRPr="00E07FBC">
        <w:rPr>
          <w:szCs w:val="22"/>
          <w:lang w:val="es-ES"/>
        </w:rPr>
        <w:t xml:space="preserve">25 </w:t>
      </w:r>
      <w:r w:rsidR="00F3725B" w:rsidRPr="00E07FBC">
        <w:rPr>
          <w:szCs w:val="22"/>
          <w:lang w:val="es-ES"/>
        </w:rPr>
        <w:t xml:space="preserve">hasta </w:t>
      </w:r>
      <w:r w:rsidR="00147DCB" w:rsidRPr="00E07FBC">
        <w:rPr>
          <w:szCs w:val="22"/>
          <w:lang w:val="es-ES"/>
        </w:rPr>
        <w:t>2</w:t>
      </w:r>
      <w:r w:rsidR="00F3725B" w:rsidRPr="00E07FBC">
        <w:rPr>
          <w:szCs w:val="22"/>
          <w:lang w:val="es-ES"/>
        </w:rPr>
        <w:t>.</w:t>
      </w:r>
      <w:r w:rsidR="00147DCB" w:rsidRPr="00E07FBC">
        <w:rPr>
          <w:szCs w:val="22"/>
          <w:lang w:val="es-ES"/>
        </w:rPr>
        <w:t>500 dm</w:t>
      </w:r>
      <w:r w:rsidR="00147DCB" w:rsidRPr="00E07FBC">
        <w:rPr>
          <w:szCs w:val="22"/>
          <w:vertAlign w:val="superscript"/>
          <w:lang w:val="es-ES"/>
        </w:rPr>
        <w:t>3</w:t>
      </w:r>
      <w:r w:rsidR="00147DCB" w:rsidRPr="00E07FBC">
        <w:rPr>
          <w:szCs w:val="22"/>
          <w:lang w:val="es-ES"/>
        </w:rPr>
        <w:t xml:space="preserve">/h).  </w:t>
      </w:r>
    </w:p>
    <w:p w14:paraId="38C2AE02" w14:textId="77777777" w:rsidR="00147DCB" w:rsidRPr="00E07FBC" w:rsidRDefault="00147DCB" w:rsidP="001935CB">
      <w:pPr>
        <w:spacing w:line="360" w:lineRule="auto"/>
        <w:rPr>
          <w:szCs w:val="22"/>
          <w:lang w:val="es-ES"/>
        </w:rPr>
      </w:pPr>
    </w:p>
    <w:p w14:paraId="6BF3A29E" w14:textId="74458792" w:rsidR="001935CB" w:rsidRPr="00E07FBC" w:rsidRDefault="0046185A" w:rsidP="001935CB">
      <w:pPr>
        <w:spacing w:line="360" w:lineRule="auto"/>
        <w:rPr>
          <w:rFonts w:cs="Arial"/>
          <w:szCs w:val="22"/>
          <w:lang w:val="es-ES"/>
        </w:rPr>
      </w:pPr>
      <w:r w:rsidRPr="00E07FBC">
        <w:rPr>
          <w:b/>
          <w:bCs/>
          <w:szCs w:val="22"/>
          <w:lang w:val="es-ES"/>
        </w:rPr>
        <w:t>Peletizador</w:t>
      </w:r>
      <w:r w:rsidR="00DC39B8" w:rsidRPr="00E07FBC">
        <w:rPr>
          <w:b/>
          <w:bCs/>
          <w:szCs w:val="22"/>
          <w:lang w:val="es-ES"/>
        </w:rPr>
        <w:t>a</w:t>
      </w:r>
      <w:r w:rsidRPr="00E07FBC">
        <w:rPr>
          <w:b/>
          <w:bCs/>
          <w:szCs w:val="22"/>
          <w:lang w:val="es-ES"/>
        </w:rPr>
        <w:t xml:space="preserve"> </w:t>
      </w:r>
      <w:r w:rsidR="000B727C" w:rsidRPr="00E07FBC">
        <w:rPr>
          <w:b/>
          <w:bCs/>
          <w:szCs w:val="22"/>
          <w:lang w:val="es-ES"/>
        </w:rPr>
        <w:t xml:space="preserve">de filamentos </w:t>
      </w:r>
      <w:r w:rsidR="001935CB" w:rsidRPr="00E07FBC">
        <w:rPr>
          <w:rFonts w:cs="Arial"/>
          <w:b/>
          <w:bCs/>
          <w:szCs w:val="22"/>
          <w:lang w:val="es-ES"/>
        </w:rPr>
        <w:t>SP 100 pu</w:t>
      </w:r>
      <w:r w:rsidR="00F019C4" w:rsidRPr="00E07FBC">
        <w:rPr>
          <w:rFonts w:cs="Arial"/>
          <w:b/>
          <w:bCs/>
          <w:szCs w:val="22"/>
          <w:lang w:val="es-ES"/>
        </w:rPr>
        <w:t>re</w:t>
      </w:r>
    </w:p>
    <w:p w14:paraId="7CB28221" w14:textId="71795003" w:rsidR="001935CB" w:rsidRPr="00E07FBC" w:rsidRDefault="007B6E6E" w:rsidP="001935CB">
      <w:pPr>
        <w:spacing w:line="360" w:lineRule="auto"/>
        <w:rPr>
          <w:rFonts w:cs="Arial"/>
          <w:szCs w:val="22"/>
          <w:lang w:val="es-ES"/>
        </w:rPr>
      </w:pPr>
      <w:r w:rsidRPr="00E07FBC">
        <w:rPr>
          <w:rFonts w:cs="Arial"/>
          <w:szCs w:val="22"/>
          <w:lang w:val="es-ES"/>
        </w:rPr>
        <w:t xml:space="preserve">La tecnología de peletizado de </w:t>
      </w:r>
      <w:r w:rsidR="001935CB" w:rsidRPr="00E07FBC">
        <w:rPr>
          <w:rFonts w:cs="Arial"/>
          <w:szCs w:val="22"/>
          <w:lang w:val="es-ES"/>
        </w:rPr>
        <w:t xml:space="preserve">Coperion </w:t>
      </w:r>
      <w:r w:rsidRPr="00E07FBC">
        <w:rPr>
          <w:rFonts w:cs="Arial"/>
          <w:szCs w:val="22"/>
          <w:lang w:val="es-ES"/>
        </w:rPr>
        <w:t xml:space="preserve">diseña todos los sistemas de peletizado para que cumplan con </w:t>
      </w:r>
      <w:r w:rsidR="00CA5A61" w:rsidRPr="00E07FBC">
        <w:rPr>
          <w:rFonts w:cs="Arial"/>
          <w:szCs w:val="22"/>
          <w:lang w:val="es-ES"/>
        </w:rPr>
        <w:t>precisión</w:t>
      </w:r>
      <w:r w:rsidRPr="00E07FBC">
        <w:rPr>
          <w:rFonts w:cs="Arial"/>
          <w:szCs w:val="22"/>
          <w:lang w:val="es-ES"/>
        </w:rPr>
        <w:t xml:space="preserve"> las exigencias de las líneas de </w:t>
      </w:r>
      <w:r w:rsidR="001935CB" w:rsidRPr="00E07FBC">
        <w:rPr>
          <w:rFonts w:cs="Arial"/>
          <w:szCs w:val="22"/>
          <w:lang w:val="es-ES"/>
        </w:rPr>
        <w:t xml:space="preserve">compounding </w:t>
      </w:r>
      <w:r w:rsidRPr="00E07FBC">
        <w:rPr>
          <w:rFonts w:cs="Arial"/>
          <w:szCs w:val="22"/>
          <w:lang w:val="es-ES"/>
        </w:rPr>
        <w:t>y extrusión</w:t>
      </w:r>
      <w:r w:rsidR="001935CB" w:rsidRPr="00E07FBC">
        <w:rPr>
          <w:rFonts w:cs="Arial"/>
          <w:szCs w:val="22"/>
          <w:lang w:val="es-ES"/>
        </w:rPr>
        <w:t xml:space="preserve">. </w:t>
      </w:r>
      <w:r w:rsidR="00DC39B8" w:rsidRPr="00E07FBC">
        <w:rPr>
          <w:rFonts w:cs="Arial"/>
          <w:szCs w:val="22"/>
          <w:lang w:val="es-ES"/>
        </w:rPr>
        <w:t>La</w:t>
      </w:r>
      <w:r w:rsidRPr="00E07FBC">
        <w:rPr>
          <w:rFonts w:cs="Arial"/>
          <w:szCs w:val="22"/>
          <w:lang w:val="es-ES"/>
        </w:rPr>
        <w:t xml:space="preserve"> peletizador</w:t>
      </w:r>
      <w:r w:rsidR="00DC39B8" w:rsidRPr="00E07FBC">
        <w:rPr>
          <w:rFonts w:cs="Arial"/>
          <w:szCs w:val="22"/>
          <w:lang w:val="es-ES"/>
        </w:rPr>
        <w:t>a</w:t>
      </w:r>
      <w:r w:rsidR="001935CB" w:rsidRPr="00E07FBC">
        <w:rPr>
          <w:rFonts w:cs="Arial"/>
          <w:szCs w:val="22"/>
          <w:lang w:val="es-ES"/>
        </w:rPr>
        <w:t xml:space="preserve"> </w:t>
      </w:r>
      <w:r w:rsidRPr="00E07FBC">
        <w:rPr>
          <w:rFonts w:cs="Arial"/>
          <w:szCs w:val="22"/>
          <w:lang w:val="es-ES"/>
        </w:rPr>
        <w:t xml:space="preserve">de filamentos </w:t>
      </w:r>
      <w:r w:rsidR="001935CB" w:rsidRPr="00E07FBC">
        <w:rPr>
          <w:rFonts w:cs="Arial"/>
          <w:szCs w:val="22"/>
          <w:lang w:val="es-ES"/>
        </w:rPr>
        <w:t>SP 100 pu</w:t>
      </w:r>
      <w:r w:rsidR="00F019C4" w:rsidRPr="00E07FBC">
        <w:rPr>
          <w:rFonts w:cs="Arial"/>
          <w:szCs w:val="22"/>
          <w:lang w:val="es-ES"/>
        </w:rPr>
        <w:t>re</w:t>
      </w:r>
      <w:r w:rsidR="00DC39B8" w:rsidRPr="00E07FBC">
        <w:rPr>
          <w:rFonts w:cs="Arial"/>
          <w:szCs w:val="22"/>
          <w:lang w:val="es-ES"/>
        </w:rPr>
        <w:t>,</w:t>
      </w:r>
      <w:r w:rsidR="00F019C4" w:rsidRPr="00E07FBC">
        <w:rPr>
          <w:rFonts w:cs="Arial"/>
          <w:szCs w:val="22"/>
          <w:lang w:val="es-ES"/>
        </w:rPr>
        <w:t xml:space="preserve"> que se expondrá en la</w:t>
      </w:r>
      <w:r w:rsidRPr="00E07FBC">
        <w:rPr>
          <w:rFonts w:cs="Arial"/>
          <w:szCs w:val="22"/>
          <w:lang w:val="es-ES"/>
        </w:rPr>
        <w:t xml:space="preserve"> </w:t>
      </w:r>
      <w:r w:rsidR="001935CB" w:rsidRPr="00E07FBC">
        <w:rPr>
          <w:rFonts w:cs="Arial"/>
          <w:szCs w:val="22"/>
          <w:lang w:val="es-ES"/>
        </w:rPr>
        <w:t>NPE</w:t>
      </w:r>
      <w:r w:rsidR="00132E5D" w:rsidRPr="00E07FBC">
        <w:rPr>
          <w:rFonts w:cs="Arial"/>
          <w:szCs w:val="22"/>
          <w:lang w:val="es-ES"/>
        </w:rPr>
        <w:t>,</w:t>
      </w:r>
      <w:r w:rsidR="001935CB" w:rsidRPr="00E07FBC">
        <w:rPr>
          <w:rFonts w:cs="Arial"/>
          <w:szCs w:val="22"/>
          <w:lang w:val="es-ES"/>
        </w:rPr>
        <w:t xml:space="preserve"> </w:t>
      </w:r>
      <w:r w:rsidRPr="00E07FBC">
        <w:rPr>
          <w:rFonts w:cs="Arial"/>
          <w:szCs w:val="22"/>
          <w:lang w:val="es-ES"/>
        </w:rPr>
        <w:t xml:space="preserve">es ideal para </w:t>
      </w:r>
      <w:r w:rsidR="00F019C4" w:rsidRPr="00E07FBC">
        <w:rPr>
          <w:rFonts w:cs="Arial"/>
          <w:szCs w:val="22"/>
          <w:lang w:val="es-ES"/>
        </w:rPr>
        <w:t>el</w:t>
      </w:r>
      <w:r w:rsidRPr="00E07FBC">
        <w:rPr>
          <w:rFonts w:cs="Arial"/>
          <w:szCs w:val="22"/>
          <w:lang w:val="es-ES"/>
        </w:rPr>
        <w:t xml:space="preserve"> funcionamiento durante </w:t>
      </w:r>
      <w:r w:rsidR="00132E5D" w:rsidRPr="00E07FBC">
        <w:rPr>
          <w:rFonts w:cs="Arial"/>
          <w:szCs w:val="22"/>
          <w:lang w:val="es-ES"/>
        </w:rPr>
        <w:t>un tiempo prolongado</w:t>
      </w:r>
      <w:r w:rsidRPr="00E07FBC">
        <w:rPr>
          <w:rFonts w:cs="Arial"/>
          <w:szCs w:val="22"/>
          <w:lang w:val="es-ES"/>
        </w:rPr>
        <w:t xml:space="preserve"> gracias a sus funciones robustas, tales como </w:t>
      </w:r>
      <w:r w:rsidR="00DC39B8" w:rsidRPr="00E07FBC">
        <w:rPr>
          <w:rFonts w:cs="Arial"/>
          <w:szCs w:val="22"/>
          <w:lang w:val="es-ES"/>
        </w:rPr>
        <w:t xml:space="preserve">el cuerpo </w:t>
      </w:r>
      <w:r w:rsidR="00132E5D" w:rsidRPr="00E07FBC">
        <w:rPr>
          <w:rFonts w:cs="Arial"/>
          <w:szCs w:val="22"/>
          <w:lang w:val="es-ES"/>
        </w:rPr>
        <w:t>fuerte</w:t>
      </w:r>
      <w:r w:rsidR="00DC39B8" w:rsidRPr="00E07FBC">
        <w:rPr>
          <w:rFonts w:cs="Arial"/>
          <w:szCs w:val="22"/>
          <w:lang w:val="es-ES"/>
        </w:rPr>
        <w:t xml:space="preserve"> para</w:t>
      </w:r>
      <w:r w:rsidR="00132E5D" w:rsidRPr="00E07FBC">
        <w:rPr>
          <w:rFonts w:cs="Arial"/>
          <w:szCs w:val="22"/>
          <w:lang w:val="es-ES"/>
        </w:rPr>
        <w:t xml:space="preserve"> obtener</w:t>
      </w:r>
      <w:r w:rsidR="00DC39B8" w:rsidRPr="00E07FBC">
        <w:rPr>
          <w:rFonts w:cs="Arial"/>
          <w:szCs w:val="22"/>
          <w:lang w:val="es-ES"/>
        </w:rPr>
        <w:t xml:space="preserve"> una rendija de corte resistente</w:t>
      </w:r>
      <w:r w:rsidRPr="00E07FBC">
        <w:rPr>
          <w:rFonts w:cs="Arial"/>
          <w:szCs w:val="22"/>
          <w:lang w:val="es-ES"/>
        </w:rPr>
        <w:t xml:space="preserve"> y una calidad de corte elevada en todo el ancho de trabajo. El diseño de </w:t>
      </w:r>
      <w:r w:rsidR="00DC39B8" w:rsidRPr="00E07FBC">
        <w:rPr>
          <w:rFonts w:cs="Arial"/>
          <w:szCs w:val="22"/>
          <w:lang w:val="es-ES"/>
        </w:rPr>
        <w:t>soporte</w:t>
      </w:r>
      <w:r w:rsidRPr="00E07FBC">
        <w:rPr>
          <w:rFonts w:cs="Arial"/>
          <w:szCs w:val="22"/>
          <w:lang w:val="es-ES"/>
        </w:rPr>
        <w:t xml:space="preserve"> en voladizo ofrece un acceso fácil y una limpieza rápida. El aislamiento contra la vibración y muchas otras opciones útiles, tales como la regulación de la longitud del pellet, el rodillo de alimentación superior impulsado, la refrigeración del cabezal de corte o la señal de transfer al control de la extrusora</w:t>
      </w:r>
      <w:r w:rsidR="00DC39B8" w:rsidRPr="00E07FBC">
        <w:rPr>
          <w:rFonts w:cs="Arial"/>
          <w:szCs w:val="22"/>
          <w:lang w:val="es-ES"/>
        </w:rPr>
        <w:t>,</w:t>
      </w:r>
      <w:r w:rsidRPr="00E07FBC">
        <w:rPr>
          <w:rFonts w:cs="Arial"/>
          <w:szCs w:val="22"/>
          <w:lang w:val="es-ES"/>
        </w:rPr>
        <w:t xml:space="preserve"> disponibles para l</w:t>
      </w:r>
      <w:r w:rsidR="00DC39B8" w:rsidRPr="00E07FBC">
        <w:rPr>
          <w:rFonts w:cs="Arial"/>
          <w:szCs w:val="22"/>
          <w:lang w:val="es-ES"/>
        </w:rPr>
        <w:t>as</w:t>
      </w:r>
      <w:r w:rsidRPr="00E07FBC">
        <w:rPr>
          <w:rFonts w:cs="Arial"/>
          <w:szCs w:val="22"/>
          <w:lang w:val="es-ES"/>
        </w:rPr>
        <w:t xml:space="preserve"> diferent</w:t>
      </w:r>
      <w:r w:rsidR="00132E5D" w:rsidRPr="00E07FBC">
        <w:rPr>
          <w:rFonts w:cs="Arial"/>
          <w:szCs w:val="22"/>
          <w:lang w:val="es-ES"/>
        </w:rPr>
        <w:t>e</w:t>
      </w:r>
      <w:r w:rsidR="00DC39B8" w:rsidRPr="00E07FBC">
        <w:rPr>
          <w:rFonts w:cs="Arial"/>
          <w:szCs w:val="22"/>
          <w:lang w:val="es-ES"/>
        </w:rPr>
        <w:t>s</w:t>
      </w:r>
      <w:r w:rsidRPr="00E07FBC">
        <w:rPr>
          <w:rFonts w:cs="Arial"/>
          <w:szCs w:val="22"/>
          <w:lang w:val="es-ES"/>
        </w:rPr>
        <w:t xml:space="preserve"> peletizador</w:t>
      </w:r>
      <w:r w:rsidR="00DC39B8" w:rsidRPr="00E07FBC">
        <w:rPr>
          <w:rFonts w:cs="Arial"/>
          <w:szCs w:val="22"/>
          <w:lang w:val="es-ES"/>
        </w:rPr>
        <w:t>as</w:t>
      </w:r>
      <w:r w:rsidRPr="00E07FBC">
        <w:rPr>
          <w:rFonts w:cs="Arial"/>
          <w:szCs w:val="22"/>
          <w:lang w:val="es-ES"/>
        </w:rPr>
        <w:t xml:space="preserve"> </w:t>
      </w:r>
      <w:r w:rsidR="00DC39B8" w:rsidRPr="00E07FBC">
        <w:rPr>
          <w:rFonts w:cs="Arial"/>
          <w:szCs w:val="22"/>
          <w:lang w:val="es-ES"/>
        </w:rPr>
        <w:t>según</w:t>
      </w:r>
      <w:r w:rsidRPr="00E07FBC">
        <w:rPr>
          <w:rFonts w:cs="Arial"/>
          <w:szCs w:val="22"/>
          <w:lang w:val="es-ES"/>
        </w:rPr>
        <w:t xml:space="preserve"> la tecnología de peletizado</w:t>
      </w:r>
      <w:r w:rsidR="00DC39B8" w:rsidRPr="00E07FBC">
        <w:rPr>
          <w:rFonts w:cs="Arial"/>
          <w:szCs w:val="22"/>
          <w:lang w:val="es-ES"/>
        </w:rPr>
        <w:t xml:space="preserve"> de</w:t>
      </w:r>
      <w:r w:rsidRPr="00E07FBC">
        <w:rPr>
          <w:rFonts w:cs="Arial"/>
          <w:szCs w:val="22"/>
          <w:lang w:val="es-ES"/>
        </w:rPr>
        <w:t xml:space="preserve"> </w:t>
      </w:r>
      <w:r w:rsidR="001935CB" w:rsidRPr="00E07FBC">
        <w:rPr>
          <w:rFonts w:cs="Arial"/>
          <w:szCs w:val="22"/>
          <w:lang w:val="es-ES"/>
        </w:rPr>
        <w:t>Coperion</w:t>
      </w:r>
      <w:r w:rsidR="00DC39B8" w:rsidRPr="00E07FBC">
        <w:rPr>
          <w:rFonts w:cs="Arial"/>
          <w:szCs w:val="22"/>
          <w:lang w:val="es-ES"/>
        </w:rPr>
        <w:t>,</w:t>
      </w:r>
      <w:r w:rsidRPr="00E07FBC">
        <w:rPr>
          <w:rFonts w:cs="Arial"/>
          <w:szCs w:val="22"/>
          <w:lang w:val="es-ES"/>
        </w:rPr>
        <w:t xml:space="preserve"> aseguran una manipulación suave del producto y la mejor calidad de los pellets</w:t>
      </w:r>
      <w:r w:rsidR="001935CB" w:rsidRPr="00E07FBC">
        <w:rPr>
          <w:rFonts w:cs="Arial"/>
          <w:szCs w:val="22"/>
          <w:lang w:val="es-ES"/>
        </w:rPr>
        <w:t>.</w:t>
      </w:r>
    </w:p>
    <w:p w14:paraId="27550676" w14:textId="77777777" w:rsidR="001935CB" w:rsidRPr="00E07FBC" w:rsidRDefault="001935CB" w:rsidP="001935CB">
      <w:pPr>
        <w:spacing w:line="360" w:lineRule="auto"/>
        <w:rPr>
          <w:szCs w:val="22"/>
          <w:lang w:val="es-ES"/>
        </w:rPr>
      </w:pPr>
    </w:p>
    <w:p w14:paraId="03E599CA" w14:textId="53A6AF70" w:rsidR="001935CB" w:rsidRPr="00E07FBC" w:rsidRDefault="007B6E6E" w:rsidP="001935CB">
      <w:pPr>
        <w:spacing w:line="360" w:lineRule="auto"/>
        <w:rPr>
          <w:b/>
          <w:bCs/>
          <w:szCs w:val="22"/>
          <w:lang w:val="es-ES"/>
        </w:rPr>
      </w:pPr>
      <w:r w:rsidRPr="00E07FBC">
        <w:rPr>
          <w:b/>
          <w:bCs/>
          <w:szCs w:val="22"/>
          <w:lang w:val="es-ES"/>
        </w:rPr>
        <w:t xml:space="preserve">Medición del orificio </w:t>
      </w:r>
      <w:r w:rsidR="00C00422" w:rsidRPr="00E07FBC">
        <w:rPr>
          <w:b/>
          <w:bCs/>
          <w:szCs w:val="22"/>
          <w:lang w:val="es-ES"/>
        </w:rPr>
        <w:t>en el cilindro</w:t>
      </w:r>
    </w:p>
    <w:p w14:paraId="1A498159" w14:textId="359894FF" w:rsidR="001935CB" w:rsidRPr="00E07FBC" w:rsidRDefault="007B6E6E" w:rsidP="001935CB">
      <w:pPr>
        <w:spacing w:line="360" w:lineRule="auto"/>
        <w:rPr>
          <w:lang w:val="es-ES"/>
        </w:rPr>
      </w:pPr>
      <w:r w:rsidRPr="00E07FBC">
        <w:rPr>
          <w:szCs w:val="22"/>
          <w:lang w:val="es-ES"/>
        </w:rPr>
        <w:t xml:space="preserve">Con </w:t>
      </w:r>
      <w:r w:rsidR="00DC39B8" w:rsidRPr="00E07FBC">
        <w:rPr>
          <w:szCs w:val="22"/>
          <w:lang w:val="es-ES"/>
        </w:rPr>
        <w:t>su</w:t>
      </w:r>
      <w:r w:rsidRPr="00E07FBC">
        <w:rPr>
          <w:szCs w:val="22"/>
          <w:lang w:val="es-ES"/>
        </w:rPr>
        <w:t xml:space="preserve"> </w:t>
      </w:r>
      <w:r w:rsidR="00C00422" w:rsidRPr="00E07FBC">
        <w:rPr>
          <w:szCs w:val="22"/>
          <w:lang w:val="es-ES"/>
        </w:rPr>
        <w:t>s</w:t>
      </w:r>
      <w:r w:rsidRPr="00E07FBC">
        <w:rPr>
          <w:szCs w:val="22"/>
          <w:lang w:val="es-ES"/>
        </w:rPr>
        <w:t>istema de medición del orificio</w:t>
      </w:r>
      <w:r w:rsidR="00132E5D" w:rsidRPr="00E07FBC">
        <w:rPr>
          <w:szCs w:val="22"/>
          <w:lang w:val="es-ES"/>
        </w:rPr>
        <w:t xml:space="preserve"> en el cilindro</w:t>
      </w:r>
      <w:r w:rsidR="001935CB" w:rsidRPr="00E07FBC">
        <w:rPr>
          <w:color w:val="auto"/>
          <w:szCs w:val="22"/>
          <w:lang w:val="es-ES"/>
        </w:rPr>
        <w:t xml:space="preserve">, </w:t>
      </w:r>
      <w:r w:rsidR="001935CB" w:rsidRPr="00E07FBC">
        <w:rPr>
          <w:szCs w:val="22"/>
          <w:lang w:val="es-ES"/>
        </w:rPr>
        <w:t>Coperion</w:t>
      </w:r>
      <w:r w:rsidRPr="00E07FBC">
        <w:rPr>
          <w:szCs w:val="22"/>
          <w:lang w:val="es-ES"/>
        </w:rPr>
        <w:t xml:space="preserve"> presenta</w:t>
      </w:r>
      <w:r w:rsidR="00132E5D" w:rsidRPr="00E07FBC">
        <w:rPr>
          <w:szCs w:val="22"/>
          <w:lang w:val="es-ES"/>
        </w:rPr>
        <w:t>rá</w:t>
      </w:r>
      <w:r w:rsidRPr="00E07FBC">
        <w:rPr>
          <w:szCs w:val="22"/>
          <w:lang w:val="es-ES"/>
        </w:rPr>
        <w:t xml:space="preserve"> en</w:t>
      </w:r>
      <w:r w:rsidR="001935CB" w:rsidRPr="00E07FBC">
        <w:rPr>
          <w:szCs w:val="22"/>
          <w:lang w:val="es-ES"/>
        </w:rPr>
        <w:t xml:space="preserve"> </w:t>
      </w:r>
      <w:r w:rsidRPr="00E07FBC">
        <w:rPr>
          <w:szCs w:val="22"/>
          <w:lang w:val="es-ES"/>
        </w:rPr>
        <w:t>la</w:t>
      </w:r>
      <w:r w:rsidR="001935CB" w:rsidRPr="00E07FBC">
        <w:rPr>
          <w:color w:val="auto"/>
          <w:szCs w:val="22"/>
          <w:lang w:val="es-ES"/>
        </w:rPr>
        <w:t xml:space="preserve"> </w:t>
      </w:r>
      <w:r w:rsidR="001935CB" w:rsidRPr="00E07FBC">
        <w:rPr>
          <w:szCs w:val="22"/>
          <w:lang w:val="es-ES"/>
        </w:rPr>
        <w:t xml:space="preserve">NPE </w:t>
      </w:r>
      <w:r w:rsidRPr="00E07FBC">
        <w:rPr>
          <w:szCs w:val="22"/>
          <w:lang w:val="es-ES"/>
        </w:rPr>
        <w:t xml:space="preserve">una solución de servicio, que determina con precisión la condición actual de los cilindros de sección de proceso de la extrusora y </w:t>
      </w:r>
      <w:r w:rsidR="00C00422" w:rsidRPr="00E07FBC">
        <w:rPr>
          <w:szCs w:val="22"/>
          <w:lang w:val="es-ES"/>
        </w:rPr>
        <w:t xml:space="preserve">permite </w:t>
      </w:r>
      <w:r w:rsidRPr="00E07FBC">
        <w:rPr>
          <w:szCs w:val="22"/>
          <w:lang w:val="es-ES"/>
        </w:rPr>
        <w:t xml:space="preserve">la identificación temprana de cualquier pieza que deba sustituirse. El sistema </w:t>
      </w:r>
      <w:r w:rsidR="00132E5D" w:rsidRPr="00E07FBC">
        <w:rPr>
          <w:szCs w:val="22"/>
          <w:lang w:val="es-ES"/>
        </w:rPr>
        <w:t>facilita</w:t>
      </w:r>
      <w:r w:rsidRPr="00E07FBC">
        <w:rPr>
          <w:szCs w:val="22"/>
          <w:lang w:val="es-ES"/>
        </w:rPr>
        <w:t xml:space="preserve"> tres mediciones </w:t>
      </w:r>
      <w:r w:rsidR="00C00422" w:rsidRPr="00E07FBC">
        <w:rPr>
          <w:szCs w:val="22"/>
          <w:lang w:val="es-ES"/>
        </w:rPr>
        <w:t>de</w:t>
      </w:r>
      <w:r w:rsidRPr="00E07FBC">
        <w:rPr>
          <w:szCs w:val="22"/>
          <w:lang w:val="es-ES"/>
        </w:rPr>
        <w:t xml:space="preserve"> cada orificio cada </w:t>
      </w:r>
      <w:r w:rsidR="001935CB" w:rsidRPr="00E07FBC">
        <w:rPr>
          <w:szCs w:val="22"/>
          <w:lang w:val="es-ES"/>
        </w:rPr>
        <w:t xml:space="preserve">5 mm </w:t>
      </w:r>
      <w:r w:rsidRPr="00E07FBC">
        <w:rPr>
          <w:szCs w:val="22"/>
          <w:lang w:val="es-ES"/>
        </w:rPr>
        <w:t xml:space="preserve">a lo largo de la longitud del cilindro. El valor máximo </w:t>
      </w:r>
      <w:r w:rsidR="00132E5D" w:rsidRPr="00E07FBC">
        <w:rPr>
          <w:szCs w:val="22"/>
          <w:lang w:val="es-ES"/>
        </w:rPr>
        <w:t>obtenido en los</w:t>
      </w:r>
      <w:r w:rsidRPr="00E07FBC">
        <w:rPr>
          <w:szCs w:val="22"/>
          <w:lang w:val="es-ES"/>
        </w:rPr>
        <w:t xml:space="preserve"> tres puntos de medición proporciona el estatus de desgaste exacto para este punto específico a lo largo de la longitud del cilindro. El sistema de medición del orificio</w:t>
      </w:r>
      <w:r w:rsidR="00132E5D" w:rsidRPr="00E07FBC">
        <w:rPr>
          <w:szCs w:val="22"/>
          <w:lang w:val="es-ES"/>
        </w:rPr>
        <w:t xml:space="preserve"> en el</w:t>
      </w:r>
      <w:r w:rsidR="004B0CD8" w:rsidRPr="00E07FBC">
        <w:rPr>
          <w:szCs w:val="22"/>
          <w:lang w:val="es-ES"/>
        </w:rPr>
        <w:t xml:space="preserve"> cilindro de</w:t>
      </w:r>
      <w:r w:rsidR="001935CB" w:rsidRPr="00E07FBC">
        <w:rPr>
          <w:szCs w:val="22"/>
          <w:lang w:val="es-ES"/>
        </w:rPr>
        <w:t xml:space="preserve"> Coperio</w:t>
      </w:r>
      <w:r w:rsidR="001935CB" w:rsidRPr="00E07FBC">
        <w:rPr>
          <w:lang w:val="es-ES"/>
        </w:rPr>
        <w:t xml:space="preserve">n </w:t>
      </w:r>
      <w:r w:rsidR="004B0CD8" w:rsidRPr="00E07FBC">
        <w:rPr>
          <w:lang w:val="es-ES"/>
        </w:rPr>
        <w:t>ha sido desarrollado especialmente para la inspección de los orificios</w:t>
      </w:r>
      <w:r w:rsidR="00132E5D" w:rsidRPr="00E07FBC">
        <w:rPr>
          <w:lang w:val="es-ES"/>
        </w:rPr>
        <w:t xml:space="preserve"> en el cilindro</w:t>
      </w:r>
      <w:r w:rsidR="004B0CD8" w:rsidRPr="00E07FBC">
        <w:rPr>
          <w:lang w:val="es-ES"/>
        </w:rPr>
        <w:t xml:space="preserve"> sin tener que desmontar </w:t>
      </w:r>
      <w:r w:rsidR="00C00422" w:rsidRPr="00E07FBC">
        <w:rPr>
          <w:lang w:val="es-ES"/>
        </w:rPr>
        <w:t>el cilindro</w:t>
      </w:r>
      <w:r w:rsidR="004B0CD8" w:rsidRPr="00E07FBC">
        <w:rPr>
          <w:lang w:val="es-ES"/>
        </w:rPr>
        <w:t>. El sistema de medición capacitivo</w:t>
      </w:r>
      <w:r w:rsidR="00C00422" w:rsidRPr="00E07FBC">
        <w:rPr>
          <w:lang w:val="es-ES"/>
        </w:rPr>
        <w:t xml:space="preserve"> rápido y</w:t>
      </w:r>
      <w:r w:rsidR="004B0CD8" w:rsidRPr="00E07FBC">
        <w:rPr>
          <w:lang w:val="es-ES"/>
        </w:rPr>
        <w:t xml:space="preserve"> completo</w:t>
      </w:r>
      <w:r w:rsidR="00C00422" w:rsidRPr="00E07FBC">
        <w:rPr>
          <w:lang w:val="es-ES"/>
        </w:rPr>
        <w:t>,</w:t>
      </w:r>
      <w:r w:rsidR="004B0CD8" w:rsidRPr="00E07FBC">
        <w:rPr>
          <w:lang w:val="es-ES"/>
        </w:rPr>
        <w:t xml:space="preserve"> sin contacto</w:t>
      </w:r>
      <w:r w:rsidR="00C00422" w:rsidRPr="00E07FBC">
        <w:rPr>
          <w:lang w:val="es-ES"/>
        </w:rPr>
        <w:t>,</w:t>
      </w:r>
      <w:r w:rsidR="004B0CD8" w:rsidRPr="00E07FBC">
        <w:rPr>
          <w:lang w:val="es-ES"/>
        </w:rPr>
        <w:t xml:space="preserve"> permite la medición con un trabajo </w:t>
      </w:r>
      <w:r w:rsidR="004B0CD8" w:rsidRPr="00E07FBC">
        <w:rPr>
          <w:lang w:val="es-ES"/>
        </w:rPr>
        <w:lastRenderedPageBreak/>
        <w:t xml:space="preserve">mínimo de limpieza del cilindro. </w:t>
      </w:r>
      <w:r w:rsidR="00132E5D" w:rsidRPr="00E07FBC">
        <w:rPr>
          <w:lang w:val="es-ES"/>
        </w:rPr>
        <w:t>Esto les resulta útil a los operadores a la hora de</w:t>
      </w:r>
      <w:r w:rsidR="004B0CD8" w:rsidRPr="00E07FBC">
        <w:rPr>
          <w:lang w:val="es-ES"/>
        </w:rPr>
        <w:t xml:space="preserve"> planificar los intervalos de mantenimiento y reduce la pérdida de tiempo de producción durante la inspección a un mínimo absoluto. La solución está disponible para extrusoras </w:t>
      </w:r>
      <w:r w:rsidR="001935CB" w:rsidRPr="00E07FBC">
        <w:rPr>
          <w:lang w:val="es-ES"/>
        </w:rPr>
        <w:t xml:space="preserve">ZSK </w:t>
      </w:r>
      <w:r w:rsidR="004B0CD8" w:rsidRPr="00E07FBC">
        <w:rPr>
          <w:lang w:val="es-ES"/>
        </w:rPr>
        <w:t>de tamaños</w:t>
      </w:r>
      <w:r w:rsidR="00C00422" w:rsidRPr="00E07FBC">
        <w:rPr>
          <w:lang w:val="es-ES"/>
        </w:rPr>
        <w:t xml:space="preserve"> </w:t>
      </w:r>
      <w:r w:rsidR="00132E5D" w:rsidRPr="00E07FBC">
        <w:rPr>
          <w:lang w:val="es-ES"/>
        </w:rPr>
        <w:t>del orden de</w:t>
      </w:r>
      <w:r w:rsidR="001935CB" w:rsidRPr="00E07FBC">
        <w:rPr>
          <w:lang w:val="es-ES"/>
        </w:rPr>
        <w:t xml:space="preserve"> 40 mm </w:t>
      </w:r>
      <w:r w:rsidR="004B0CD8" w:rsidRPr="00E07FBC">
        <w:rPr>
          <w:lang w:val="es-ES"/>
        </w:rPr>
        <w:t>hasta</w:t>
      </w:r>
      <w:r w:rsidR="001935CB" w:rsidRPr="00E07FBC">
        <w:rPr>
          <w:lang w:val="es-ES"/>
        </w:rPr>
        <w:t xml:space="preserve"> 133 mm. </w:t>
      </w:r>
    </w:p>
    <w:p w14:paraId="250824C3" w14:textId="77777777" w:rsidR="001935CB" w:rsidRPr="00E07FBC" w:rsidRDefault="001935CB" w:rsidP="001935CB">
      <w:pPr>
        <w:spacing w:line="360" w:lineRule="auto"/>
        <w:rPr>
          <w:highlight w:val="yellow"/>
          <w:lang w:val="es-ES"/>
        </w:rPr>
      </w:pPr>
    </w:p>
    <w:p w14:paraId="4477142C" w14:textId="3BB3AE3E" w:rsidR="001935CB" w:rsidRDefault="004B0CD8" w:rsidP="001935CB">
      <w:pPr>
        <w:spacing w:line="360" w:lineRule="auto"/>
        <w:rPr>
          <w:rFonts w:cs="Arial"/>
          <w:sz w:val="21"/>
          <w:szCs w:val="21"/>
          <w:lang w:val="es-ES"/>
        </w:rPr>
      </w:pPr>
      <w:r w:rsidRPr="00E07FBC">
        <w:rPr>
          <w:iCs/>
          <w:sz w:val="21"/>
          <w:szCs w:val="21"/>
          <w:lang w:val="es-ES"/>
        </w:rPr>
        <w:t xml:space="preserve">Para ver todos los productos más destacados </w:t>
      </w:r>
      <w:r w:rsidR="00C00422" w:rsidRPr="00E07FBC">
        <w:rPr>
          <w:iCs/>
          <w:sz w:val="21"/>
          <w:szCs w:val="21"/>
          <w:lang w:val="es-ES"/>
        </w:rPr>
        <w:t>que se expondrán en la</w:t>
      </w:r>
      <w:r w:rsidRPr="00E07FBC">
        <w:rPr>
          <w:iCs/>
          <w:sz w:val="21"/>
          <w:szCs w:val="21"/>
          <w:lang w:val="es-ES"/>
        </w:rPr>
        <w:t xml:space="preserve"> feria </w:t>
      </w:r>
      <w:r w:rsidR="001935CB" w:rsidRPr="00E07FBC">
        <w:rPr>
          <w:iCs/>
          <w:sz w:val="21"/>
          <w:szCs w:val="21"/>
          <w:lang w:val="es-ES"/>
        </w:rPr>
        <w:t>visit</w:t>
      </w:r>
      <w:r w:rsidRPr="00E07FBC">
        <w:rPr>
          <w:iCs/>
          <w:sz w:val="21"/>
          <w:szCs w:val="21"/>
          <w:lang w:val="es-ES"/>
        </w:rPr>
        <w:t>e</w:t>
      </w:r>
      <w:r w:rsidR="001935CB" w:rsidRPr="00E07FBC">
        <w:rPr>
          <w:iCs/>
          <w:sz w:val="21"/>
          <w:szCs w:val="21"/>
          <w:lang w:val="es-ES"/>
        </w:rPr>
        <w:t xml:space="preserve"> </w:t>
      </w:r>
      <w:hyperlink r:id="rId9" w:history="1">
        <w:r w:rsidR="001935CB" w:rsidRPr="00E07FBC">
          <w:rPr>
            <w:rStyle w:val="Hyperlink"/>
            <w:rFonts w:cs="Arial"/>
            <w:sz w:val="21"/>
            <w:szCs w:val="21"/>
            <w:lang w:val="es-ES"/>
          </w:rPr>
          <w:t>www.coperion.com/NPE2018</w:t>
        </w:r>
      </w:hyperlink>
      <w:r w:rsidR="001935CB" w:rsidRPr="00E07FBC">
        <w:rPr>
          <w:rFonts w:cs="Arial"/>
          <w:sz w:val="21"/>
          <w:szCs w:val="21"/>
          <w:lang w:val="es-ES"/>
        </w:rPr>
        <w:t xml:space="preserve"> </w:t>
      </w:r>
    </w:p>
    <w:p w14:paraId="14B1F721" w14:textId="77777777" w:rsidR="00FA54FE" w:rsidRDefault="00FA54FE" w:rsidP="001935CB">
      <w:pPr>
        <w:spacing w:line="360" w:lineRule="auto"/>
        <w:rPr>
          <w:rFonts w:cs="Arial"/>
          <w:sz w:val="21"/>
          <w:szCs w:val="21"/>
          <w:lang w:val="es-ES"/>
        </w:rPr>
      </w:pPr>
    </w:p>
    <w:p w14:paraId="79FEF3B4" w14:textId="77777777" w:rsidR="00FA54FE" w:rsidRPr="00602CCC" w:rsidRDefault="00FA54FE" w:rsidP="00FA54FE">
      <w:pPr>
        <w:spacing w:before="240"/>
        <w:rPr>
          <w:rFonts w:cs="Arial"/>
          <w:sz w:val="20"/>
          <w:lang w:val="es-ES"/>
        </w:rPr>
      </w:pPr>
      <w:r w:rsidRPr="00602CCC">
        <w:rPr>
          <w:rFonts w:cs="Arial"/>
          <w:sz w:val="20"/>
          <w:lang w:val="es-ES"/>
        </w:rPr>
        <w:t xml:space="preserve">Coperion (www.coperion.com) es una empresa líder en el mercado internacional y en la tecnología de sistemas de </w:t>
      </w:r>
      <w:proofErr w:type="spellStart"/>
      <w:r w:rsidRPr="00602CCC">
        <w:rPr>
          <w:rFonts w:cs="Arial"/>
          <w:sz w:val="20"/>
          <w:lang w:val="es-ES"/>
        </w:rPr>
        <w:t>compounding</w:t>
      </w:r>
      <w:proofErr w:type="spellEnd"/>
      <w:r w:rsidRPr="00602CCC">
        <w:rPr>
          <w:rFonts w:cs="Arial"/>
          <w:sz w:val="20"/>
          <w:lang w:val="es-ES"/>
        </w:rPr>
        <w:t xml:space="preserve">, sistemas de dosificación, instalaciones para productos a granel y servicios. Coperion diseña, desarrolla, fabrica y asiste instalaciones, así como máquinas y componentes para las industrias del plástico, química, farmacéutica, alimentaria y de minerales. Coperion emplea a 2500 personas en todo el mundo en sus cuatro divisiones </w:t>
      </w:r>
      <w:proofErr w:type="spellStart"/>
      <w:r w:rsidRPr="00602CCC">
        <w:rPr>
          <w:rFonts w:cs="Arial"/>
          <w:sz w:val="20"/>
          <w:lang w:val="es-ES"/>
        </w:rPr>
        <w:t>Compounding</w:t>
      </w:r>
      <w:proofErr w:type="spellEnd"/>
      <w:r w:rsidRPr="00602CCC">
        <w:rPr>
          <w:rFonts w:cs="Arial"/>
          <w:sz w:val="20"/>
          <w:lang w:val="es-ES"/>
        </w:rPr>
        <w:t xml:space="preserve"> &amp; Extrusión, Equipos &amp; Sistemas, </w:t>
      </w:r>
      <w:proofErr w:type="spellStart"/>
      <w:r w:rsidRPr="00602CCC">
        <w:rPr>
          <w:rFonts w:cs="Arial"/>
          <w:sz w:val="20"/>
          <w:lang w:val="es-ES"/>
        </w:rPr>
        <w:t>Materials</w:t>
      </w:r>
      <w:proofErr w:type="spellEnd"/>
      <w:r w:rsidRPr="00602CCC">
        <w:rPr>
          <w:rFonts w:cs="Arial"/>
          <w:sz w:val="20"/>
          <w:lang w:val="es-ES"/>
        </w:rPr>
        <w:t xml:space="preserve"> </w:t>
      </w:r>
      <w:proofErr w:type="spellStart"/>
      <w:r w:rsidRPr="00602CCC">
        <w:rPr>
          <w:rFonts w:cs="Arial"/>
          <w:sz w:val="20"/>
          <w:lang w:val="es-ES"/>
        </w:rPr>
        <w:t>Handling</w:t>
      </w:r>
      <w:proofErr w:type="spellEnd"/>
      <w:r w:rsidRPr="00602CCC">
        <w:rPr>
          <w:rFonts w:cs="Arial"/>
          <w:sz w:val="20"/>
          <w:lang w:val="es-ES"/>
        </w:rPr>
        <w:t xml:space="preserve"> y Service, así como casi 30 sociedades comerciales y de ventas y servicio.</w:t>
      </w:r>
    </w:p>
    <w:p w14:paraId="44D83222" w14:textId="77777777" w:rsidR="00FA54FE" w:rsidRPr="00602CCC" w:rsidRDefault="00FA54FE" w:rsidP="00FA54FE">
      <w:pPr>
        <w:pStyle w:val="Trennung"/>
        <w:spacing w:before="240" w:after="240"/>
        <w:rPr>
          <w:lang w:val="es-ES"/>
        </w:rPr>
      </w:pPr>
      <w:r w:rsidRPr="00602CCC">
        <w:rPr>
          <w:lang w:val="es-ES"/>
        </w:rPr>
        <w:t></w:t>
      </w:r>
      <w:r w:rsidRPr="00602CCC">
        <w:rPr>
          <w:lang w:val="es-ES"/>
        </w:rPr>
        <w:t></w:t>
      </w:r>
      <w:r w:rsidRPr="00602CCC">
        <w:rPr>
          <w:lang w:val="es-ES"/>
        </w:rPr>
        <w:t></w:t>
      </w:r>
    </w:p>
    <w:p w14:paraId="350811DA" w14:textId="77777777" w:rsidR="00FA54FE" w:rsidRPr="00602CCC" w:rsidRDefault="00FA54FE" w:rsidP="00FA54FE">
      <w:pPr>
        <w:pStyle w:val="Trennung"/>
        <w:spacing w:before="240" w:after="240"/>
        <w:rPr>
          <w:lang w:val="es-ES"/>
        </w:rPr>
      </w:pPr>
    </w:p>
    <w:p w14:paraId="11A1A753" w14:textId="77777777" w:rsidR="00FA54FE" w:rsidRPr="00602CCC" w:rsidRDefault="00FA54FE" w:rsidP="00FA54FE">
      <w:pPr>
        <w:pStyle w:val="Internet"/>
        <w:pBdr>
          <w:bottom w:val="single" w:sz="8" w:space="0" w:color="auto"/>
        </w:pBdr>
        <w:ind w:right="-113"/>
        <w:rPr>
          <w:lang w:val="es-ES"/>
        </w:rPr>
      </w:pPr>
      <w:r w:rsidRPr="00602CCC">
        <w:rPr>
          <w:sz w:val="6"/>
          <w:lang w:val="es-ES"/>
        </w:rPr>
        <w:br/>
      </w:r>
      <w:r w:rsidRPr="00602CCC">
        <w:rPr>
          <w:lang w:val="es-ES"/>
        </w:rPr>
        <w:t>Estimados colegas,</w:t>
      </w:r>
    </w:p>
    <w:p w14:paraId="019CC770" w14:textId="77777777" w:rsidR="00FA54FE" w:rsidRPr="00602CCC" w:rsidRDefault="00FA54FE" w:rsidP="00FA54FE">
      <w:pPr>
        <w:pStyle w:val="Internet"/>
        <w:pBdr>
          <w:bottom w:val="single" w:sz="8" w:space="0" w:color="auto"/>
        </w:pBdr>
        <w:ind w:right="-113"/>
        <w:rPr>
          <w:lang w:val="es-ES"/>
        </w:rPr>
      </w:pPr>
      <w:r w:rsidRPr="00602CCC">
        <w:rPr>
          <w:lang w:val="es-ES"/>
        </w:rPr>
        <w:t xml:space="preserve">encontrarán este comunicado de prensa en alemán e inglés y las imágenes en color en calidad de impresión para su descarga en Internet desde </w:t>
      </w:r>
    </w:p>
    <w:p w14:paraId="769BD493" w14:textId="77777777" w:rsidR="00FA54FE" w:rsidRPr="00602CCC" w:rsidRDefault="00FA54FE" w:rsidP="00FA54FE">
      <w:pPr>
        <w:pStyle w:val="Internet"/>
        <w:pBdr>
          <w:bottom w:val="single" w:sz="8" w:space="0" w:color="auto"/>
        </w:pBdr>
        <w:ind w:right="-113"/>
        <w:rPr>
          <w:sz w:val="6"/>
          <w:lang w:val="es-ES"/>
        </w:rPr>
      </w:pPr>
      <w:r w:rsidRPr="007A6244">
        <w:rPr>
          <w:rStyle w:val="Hyperlink"/>
          <w:lang w:val="es-ES"/>
        </w:rPr>
        <w:t>https://www.coperion.com/en/news-media/newsroom/</w:t>
      </w:r>
      <w:r w:rsidRPr="00602CCC">
        <w:rPr>
          <w:sz w:val="6"/>
          <w:lang w:val="es-ES"/>
        </w:rPr>
        <w:t xml:space="preserve">  .</w:t>
      </w:r>
    </w:p>
    <w:p w14:paraId="5336F0C8" w14:textId="77777777" w:rsidR="00FA54FE" w:rsidRDefault="00FA54FE" w:rsidP="00FA54FE">
      <w:pPr>
        <w:textAlignment w:val="auto"/>
        <w:rPr>
          <w:lang w:val="es-ES"/>
        </w:rPr>
      </w:pPr>
    </w:p>
    <w:p w14:paraId="7DC004BD" w14:textId="77777777" w:rsidR="00FA54FE" w:rsidRDefault="00FA54FE" w:rsidP="00FA54FE">
      <w:pPr>
        <w:textAlignment w:val="auto"/>
        <w:rPr>
          <w:lang w:val="es-ES"/>
        </w:rPr>
      </w:pPr>
    </w:p>
    <w:p w14:paraId="4A82CFEE" w14:textId="77777777" w:rsidR="00FA54FE" w:rsidRPr="00602CCC" w:rsidRDefault="00FA54FE" w:rsidP="00FA54FE">
      <w:pPr>
        <w:textAlignment w:val="auto"/>
        <w:rPr>
          <w:u w:val="single"/>
          <w:lang w:val="es-ES"/>
        </w:rPr>
      </w:pPr>
    </w:p>
    <w:p w14:paraId="176FAE50" w14:textId="77777777" w:rsidR="00FA54FE" w:rsidRPr="00602CCC" w:rsidRDefault="00FA54FE" w:rsidP="00FA54FE">
      <w:pPr>
        <w:pStyle w:val="Beleg"/>
        <w:spacing w:before="360"/>
        <w:rPr>
          <w:lang w:val="es-ES"/>
        </w:rPr>
      </w:pPr>
      <w:r w:rsidRPr="00602CCC">
        <w:rPr>
          <w:lang w:val="es-ES"/>
        </w:rPr>
        <w:t xml:space="preserve">Contacto con la redacción y ejemplares de lectura: </w:t>
      </w:r>
    </w:p>
    <w:p w14:paraId="327EE62A" w14:textId="77777777" w:rsidR="00FA54FE" w:rsidRDefault="00FA54FE" w:rsidP="00FA54FE">
      <w:pPr>
        <w:pStyle w:val="Konsens"/>
        <w:spacing w:before="120"/>
        <w:rPr>
          <w:rStyle w:val="Hyperlink"/>
          <w:szCs w:val="22"/>
        </w:rPr>
      </w:pPr>
      <w:r w:rsidRPr="00357900">
        <w:t xml:space="preserve">Dr. Jörg Wolters,  KONSENS Public Relations GmbH &amp; Co. </w:t>
      </w:r>
      <w:r w:rsidRPr="00FA54FE">
        <w:rPr>
          <w:lang w:val="de-DE"/>
        </w:rPr>
        <w:t>KG,</w:t>
      </w:r>
      <w:r w:rsidRPr="00FA54FE">
        <w:rPr>
          <w:lang w:val="de-DE"/>
        </w:rPr>
        <w:br/>
        <w:t>Hans-</w:t>
      </w:r>
      <w:proofErr w:type="spellStart"/>
      <w:r w:rsidRPr="00FA54FE">
        <w:rPr>
          <w:lang w:val="de-DE"/>
        </w:rPr>
        <w:t>Kudlich</w:t>
      </w:r>
      <w:proofErr w:type="spellEnd"/>
      <w:r w:rsidRPr="00FA54FE">
        <w:rPr>
          <w:lang w:val="de-DE"/>
        </w:rPr>
        <w:t>-Straße 25,  D-64823 Groß-Umstadt</w:t>
      </w:r>
      <w:r w:rsidRPr="00FA54FE">
        <w:rPr>
          <w:lang w:val="de-DE"/>
        </w:rPr>
        <w:br/>
        <w:t>Tel.:+49 (0)60 78/93 63-0,  Fax: +49 (0)60 78/93 63-20</w:t>
      </w:r>
      <w:r w:rsidRPr="00FA54FE">
        <w:rPr>
          <w:lang w:val="de-DE"/>
        </w:rPr>
        <w:br/>
      </w:r>
      <w:proofErr w:type="spellStart"/>
      <w:r w:rsidRPr="00FA54FE">
        <w:rPr>
          <w:lang w:val="de-DE"/>
        </w:rPr>
        <w:t>E-mail</w:t>
      </w:r>
      <w:proofErr w:type="spellEnd"/>
      <w:r w:rsidRPr="00FA54FE">
        <w:rPr>
          <w:lang w:val="de-DE"/>
        </w:rPr>
        <w:t xml:space="preserve">:  </w:t>
      </w:r>
      <w:r w:rsidRPr="00FA54FE">
        <w:rPr>
          <w:szCs w:val="22"/>
          <w:lang w:val="de-DE"/>
        </w:rPr>
        <w:t xml:space="preserve">mail@konsens.de,  Internet:  </w:t>
      </w:r>
      <w:hyperlink r:id="rId10" w:history="1">
        <w:r w:rsidRPr="00FA54FE">
          <w:rPr>
            <w:rStyle w:val="Hyperlink"/>
            <w:szCs w:val="22"/>
            <w:lang w:val="de-DE"/>
          </w:rPr>
          <w:t>www.konsens.de</w:t>
        </w:r>
      </w:hyperlink>
    </w:p>
    <w:p w14:paraId="4950AE73" w14:textId="77777777" w:rsidR="00FA54FE" w:rsidRDefault="00FA54FE" w:rsidP="00FA54FE">
      <w:pPr>
        <w:pStyle w:val="Konsens"/>
        <w:spacing w:before="120"/>
        <w:rPr>
          <w:rStyle w:val="Hyperlink"/>
          <w:szCs w:val="22"/>
        </w:rPr>
      </w:pPr>
    </w:p>
    <w:p w14:paraId="37415FC6" w14:textId="77777777" w:rsidR="00FA54FE" w:rsidRDefault="00FA54FE" w:rsidP="00FA54FE">
      <w:pPr>
        <w:pStyle w:val="Konsens"/>
        <w:spacing w:before="120"/>
        <w:rPr>
          <w:rStyle w:val="Hyperlink"/>
          <w:szCs w:val="22"/>
        </w:rPr>
      </w:pPr>
    </w:p>
    <w:p w14:paraId="6203FB48" w14:textId="77777777" w:rsidR="00FA54FE" w:rsidRDefault="00FA54FE" w:rsidP="00FA54FE">
      <w:pPr>
        <w:pStyle w:val="Konsens"/>
        <w:spacing w:before="120"/>
        <w:rPr>
          <w:rStyle w:val="Hyperlink"/>
          <w:szCs w:val="22"/>
        </w:rPr>
      </w:pPr>
    </w:p>
    <w:p w14:paraId="4DCBD684" w14:textId="77777777" w:rsidR="00FA54FE" w:rsidRDefault="00FA54FE" w:rsidP="00FA54FE">
      <w:pPr>
        <w:pStyle w:val="Konsens"/>
        <w:spacing w:before="120"/>
        <w:rPr>
          <w:rStyle w:val="Hyperlink"/>
          <w:szCs w:val="22"/>
        </w:rPr>
      </w:pPr>
    </w:p>
    <w:p w14:paraId="1FF16C3C" w14:textId="77777777" w:rsidR="00FA54FE" w:rsidRPr="00FA54FE" w:rsidRDefault="00FA54FE" w:rsidP="00FA54FE">
      <w:pPr>
        <w:pStyle w:val="Konsens"/>
        <w:spacing w:before="120"/>
        <w:rPr>
          <w:rStyle w:val="Hyperlink"/>
          <w:szCs w:val="22"/>
          <w:lang w:val="de-DE"/>
        </w:rPr>
      </w:pPr>
    </w:p>
    <w:p w14:paraId="0A62590D" w14:textId="77777777" w:rsidR="00FA54FE" w:rsidRPr="00FA54FE" w:rsidRDefault="00FA54FE" w:rsidP="001935CB">
      <w:pPr>
        <w:spacing w:line="360" w:lineRule="auto"/>
        <w:rPr>
          <w:rFonts w:cs="Arial"/>
          <w:sz w:val="21"/>
          <w:szCs w:val="21"/>
          <w:lang w:val="de-DE"/>
        </w:rPr>
      </w:pPr>
    </w:p>
    <w:p w14:paraId="2385F03B" w14:textId="77777777" w:rsidR="003F3F84" w:rsidRPr="00FA54FE" w:rsidRDefault="003F3F84" w:rsidP="001935CB">
      <w:pPr>
        <w:spacing w:line="360" w:lineRule="auto"/>
        <w:rPr>
          <w:highlight w:val="yellow"/>
          <w:lang w:val="de-DE"/>
        </w:rPr>
      </w:pPr>
    </w:p>
    <w:p w14:paraId="274DB2D4" w14:textId="77777777" w:rsidR="001935CB" w:rsidRPr="00FA54FE" w:rsidRDefault="001935CB" w:rsidP="001935CB">
      <w:pPr>
        <w:rPr>
          <w:lang w:val="de-DE"/>
        </w:rPr>
      </w:pPr>
    </w:p>
    <w:p w14:paraId="0D1331D8" w14:textId="385EC5F1" w:rsidR="001935CB" w:rsidRPr="00FA54FE" w:rsidRDefault="001935CB" w:rsidP="001935CB">
      <w:pPr>
        <w:pStyle w:val="Konsens"/>
        <w:spacing w:before="120"/>
        <w:rPr>
          <w:rStyle w:val="Hyperlink"/>
          <w:lang w:val="de-DE"/>
        </w:rPr>
      </w:pPr>
    </w:p>
    <w:p w14:paraId="0062CA05" w14:textId="49EB06D1" w:rsidR="001935CB" w:rsidRPr="00FA54FE" w:rsidRDefault="001935CB" w:rsidP="001935CB">
      <w:pPr>
        <w:pStyle w:val="Konsens"/>
        <w:spacing w:before="120"/>
        <w:rPr>
          <w:lang w:val="de-DE"/>
        </w:rPr>
      </w:pPr>
    </w:p>
    <w:p w14:paraId="0701F184" w14:textId="34613EDA" w:rsidR="009D3519" w:rsidRPr="00E07FBC" w:rsidRDefault="009D3519" w:rsidP="009D3519">
      <w:pPr>
        <w:pStyle w:val="bild"/>
        <w:spacing w:before="120"/>
        <w:rPr>
          <w:lang w:val="es-ES"/>
        </w:rPr>
      </w:pPr>
      <w:r w:rsidRPr="00E07FBC">
        <w:rPr>
          <w:lang w:val="es-ES"/>
        </w:rPr>
        <w:t>Coperion ha</w:t>
      </w:r>
      <w:r w:rsidR="004B0CD8" w:rsidRPr="00E07FBC">
        <w:rPr>
          <w:lang w:val="es-ES"/>
        </w:rPr>
        <w:t xml:space="preserve"> equipado la extrusora de doble </w:t>
      </w:r>
      <w:r w:rsidR="00CA5A61" w:rsidRPr="00E07FBC">
        <w:rPr>
          <w:lang w:val="es-ES"/>
        </w:rPr>
        <w:t>husillo</w:t>
      </w:r>
      <w:r w:rsidRPr="00E07FBC">
        <w:rPr>
          <w:lang w:val="es-ES"/>
        </w:rPr>
        <w:t xml:space="preserve"> STS Mc</w:t>
      </w:r>
      <w:r w:rsidRPr="00E07FBC">
        <w:rPr>
          <w:vertAlign w:val="superscript"/>
          <w:lang w:val="es-ES"/>
        </w:rPr>
        <w:t>11</w:t>
      </w:r>
      <w:r w:rsidRPr="00E07FBC">
        <w:rPr>
          <w:lang w:val="es-ES"/>
        </w:rPr>
        <w:t xml:space="preserve"> </w:t>
      </w:r>
      <w:r w:rsidR="004B0CD8" w:rsidRPr="00E07FBC">
        <w:rPr>
          <w:lang w:val="es-ES"/>
        </w:rPr>
        <w:t xml:space="preserve">para </w:t>
      </w:r>
      <w:r w:rsidRPr="00E07FBC">
        <w:rPr>
          <w:lang w:val="es-ES"/>
        </w:rPr>
        <w:t xml:space="preserve">masterbatch </w:t>
      </w:r>
      <w:r w:rsidR="004B0CD8" w:rsidRPr="00E07FBC">
        <w:rPr>
          <w:lang w:val="es-ES"/>
        </w:rPr>
        <w:t>con nuevas prestaciones, que mejoran significativamente la manipulación del sistema y la facilidad de limpieza</w:t>
      </w:r>
      <w:r w:rsidRPr="00E07FBC">
        <w:rPr>
          <w:lang w:val="es-ES"/>
        </w:rPr>
        <w:t>.</w:t>
      </w:r>
    </w:p>
    <w:p w14:paraId="709B0AD3" w14:textId="54BECA91" w:rsidR="009D3519" w:rsidRDefault="004B0CD8" w:rsidP="009D3519">
      <w:pPr>
        <w:pStyle w:val="bild"/>
        <w:spacing w:before="120"/>
        <w:rPr>
          <w:lang w:val="es-ES"/>
        </w:rPr>
      </w:pPr>
      <w:r w:rsidRPr="00E07FBC">
        <w:rPr>
          <w:lang w:val="es-ES"/>
        </w:rPr>
        <w:t>Fotografía</w:t>
      </w:r>
      <w:r w:rsidR="009D3519" w:rsidRPr="00E07FBC">
        <w:rPr>
          <w:lang w:val="es-ES"/>
        </w:rPr>
        <w:t xml:space="preserve">: Coperion, Stuttgart, </w:t>
      </w:r>
      <w:r w:rsidRPr="00E07FBC">
        <w:rPr>
          <w:lang w:val="es-ES"/>
        </w:rPr>
        <w:t>Alemania</w:t>
      </w:r>
    </w:p>
    <w:p w14:paraId="6732A5A7" w14:textId="77777777" w:rsidR="00FA54FE" w:rsidRDefault="00FA54FE" w:rsidP="009D3519">
      <w:pPr>
        <w:pStyle w:val="bild"/>
        <w:spacing w:before="120"/>
        <w:rPr>
          <w:lang w:val="es-ES"/>
        </w:rPr>
      </w:pPr>
    </w:p>
    <w:p w14:paraId="67CC1D03" w14:textId="26DC7882" w:rsidR="00885B12" w:rsidRPr="00E07FBC" w:rsidRDefault="00885B12" w:rsidP="009D3519">
      <w:pPr>
        <w:pStyle w:val="bild"/>
        <w:spacing w:before="120"/>
        <w:rPr>
          <w:lang w:val="es-ES"/>
        </w:rPr>
      </w:pPr>
      <w:bookmarkStart w:id="6" w:name="_GoBack"/>
      <w:bookmarkEnd w:id="6"/>
    </w:p>
    <w:p w14:paraId="58255E4F" w14:textId="77777777" w:rsidR="009D3519" w:rsidRPr="00E07FBC" w:rsidRDefault="009D3519" w:rsidP="001935CB">
      <w:pPr>
        <w:tabs>
          <w:tab w:val="left" w:pos="90"/>
        </w:tabs>
        <w:snapToGrid w:val="0"/>
        <w:spacing w:line="360" w:lineRule="auto"/>
        <w:rPr>
          <w:i/>
          <w:lang w:val="es-ES"/>
        </w:rPr>
      </w:pPr>
    </w:p>
    <w:p w14:paraId="62B7C695" w14:textId="5311D238" w:rsidR="00D7002E" w:rsidRPr="00E07FBC" w:rsidRDefault="00C00422" w:rsidP="00A547C1">
      <w:pPr>
        <w:tabs>
          <w:tab w:val="left" w:pos="90"/>
        </w:tabs>
        <w:snapToGrid w:val="0"/>
        <w:spacing w:line="360" w:lineRule="auto"/>
        <w:rPr>
          <w:i/>
          <w:lang w:val="es-ES"/>
        </w:rPr>
      </w:pPr>
      <w:r w:rsidRPr="00E07FBC">
        <w:rPr>
          <w:i/>
          <w:lang w:val="es-ES"/>
        </w:rPr>
        <w:t>La peletizadora</w:t>
      </w:r>
      <w:r w:rsidR="004B0CD8" w:rsidRPr="00E07FBC">
        <w:rPr>
          <w:i/>
          <w:lang w:val="es-ES"/>
        </w:rPr>
        <w:t xml:space="preserve"> de filamentos </w:t>
      </w:r>
      <w:r w:rsidR="00A547C1" w:rsidRPr="00E07FBC">
        <w:rPr>
          <w:i/>
          <w:lang w:val="es-ES"/>
        </w:rPr>
        <w:t>SP 100 pur</w:t>
      </w:r>
      <w:r w:rsidRPr="00E07FBC">
        <w:rPr>
          <w:i/>
          <w:lang w:val="es-ES"/>
        </w:rPr>
        <w:t>e</w:t>
      </w:r>
      <w:r w:rsidR="004B0CD8" w:rsidRPr="00E07FBC">
        <w:rPr>
          <w:i/>
          <w:lang w:val="es-ES"/>
        </w:rPr>
        <w:t xml:space="preserve"> de Coperion </w:t>
      </w:r>
      <w:r w:rsidRPr="00E07FBC">
        <w:rPr>
          <w:i/>
          <w:lang w:val="es-ES"/>
        </w:rPr>
        <w:t>es</w:t>
      </w:r>
      <w:r w:rsidR="004B0CD8" w:rsidRPr="00E07FBC">
        <w:rPr>
          <w:i/>
          <w:lang w:val="es-ES"/>
        </w:rPr>
        <w:t xml:space="preserve"> ideal para el funcionamiento </w:t>
      </w:r>
      <w:r w:rsidRPr="00E07FBC">
        <w:rPr>
          <w:i/>
          <w:lang w:val="es-ES"/>
        </w:rPr>
        <w:t>prolongado</w:t>
      </w:r>
      <w:r w:rsidR="004B0CD8" w:rsidRPr="00E07FBC">
        <w:rPr>
          <w:i/>
          <w:lang w:val="es-ES"/>
        </w:rPr>
        <w:t xml:space="preserve"> y asegura una calidad de corte elevada</w:t>
      </w:r>
      <w:r w:rsidR="00A547C1" w:rsidRPr="00E07FBC">
        <w:rPr>
          <w:i/>
          <w:lang w:val="es-ES"/>
        </w:rPr>
        <w:t>.</w:t>
      </w:r>
    </w:p>
    <w:p w14:paraId="4AE100C8" w14:textId="3D71DF9C" w:rsidR="00A547C1" w:rsidRPr="00E07FBC" w:rsidRDefault="004B0CD8" w:rsidP="00A547C1">
      <w:pPr>
        <w:tabs>
          <w:tab w:val="left" w:pos="90"/>
        </w:tabs>
        <w:snapToGrid w:val="0"/>
        <w:spacing w:line="360" w:lineRule="auto"/>
        <w:rPr>
          <w:lang w:val="es-ES"/>
        </w:rPr>
      </w:pPr>
      <w:r w:rsidRPr="00E07FBC">
        <w:rPr>
          <w:i/>
          <w:lang w:val="es-ES"/>
        </w:rPr>
        <w:t>Fotografía</w:t>
      </w:r>
      <w:r w:rsidR="00A547C1" w:rsidRPr="00E07FBC">
        <w:rPr>
          <w:i/>
          <w:lang w:val="es-ES"/>
        </w:rPr>
        <w:t xml:space="preserve">: </w:t>
      </w:r>
      <w:r w:rsidRPr="00E07FBC">
        <w:rPr>
          <w:i/>
          <w:lang w:val="es-ES"/>
        </w:rPr>
        <w:t xml:space="preserve">Tecnología de peletizado de </w:t>
      </w:r>
      <w:r w:rsidR="00A547C1" w:rsidRPr="00E07FBC">
        <w:rPr>
          <w:i/>
          <w:lang w:val="es-ES"/>
        </w:rPr>
        <w:t xml:space="preserve">Coperion, Offenbach, </w:t>
      </w:r>
      <w:r w:rsidRPr="00E07FBC">
        <w:rPr>
          <w:i/>
          <w:lang w:val="es-ES"/>
        </w:rPr>
        <w:t>Alemania</w:t>
      </w:r>
    </w:p>
    <w:sectPr w:rsidR="00A547C1" w:rsidRPr="00E07F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4" w:right="1134" w:bottom="993" w:left="1418" w:header="737" w:footer="567" w:gutter="0"/>
      <w:cols w:space="72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FD339" w14:textId="77777777" w:rsidR="00B625B5" w:rsidRPr="00A346D3" w:rsidRDefault="00B625B5">
      <w:r w:rsidRPr="00A346D3">
        <w:separator/>
      </w:r>
    </w:p>
  </w:endnote>
  <w:endnote w:type="continuationSeparator" w:id="0">
    <w:p w14:paraId="1B3A5148" w14:textId="77777777" w:rsidR="00B625B5" w:rsidRPr="00A346D3" w:rsidRDefault="00B625B5">
      <w:r w:rsidRPr="00A34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3"/>
      <w:gridCol w:w="1750"/>
      <w:gridCol w:w="566"/>
    </w:tblGrid>
    <w:tr w:rsidR="007B6E6E" w:rsidRPr="000E4991" w14:paraId="1A87AEF2" w14:textId="77777777">
      <w:trPr>
        <w:cantSplit/>
      </w:trPr>
      <w:tc>
        <w:tcPr>
          <w:tcW w:w="7393" w:type="dxa"/>
          <w:shd w:val="clear" w:color="auto" w:fill="auto"/>
          <w:vAlign w:val="bottom"/>
        </w:tcPr>
        <w:p w14:paraId="1F9C736F" w14:textId="77777777" w:rsidR="007B6E6E" w:rsidRPr="000E4991" w:rsidRDefault="007B6E6E">
          <w:pPr>
            <w:pStyle w:val="Fuzeile"/>
            <w:spacing w:line="200" w:lineRule="exact"/>
            <w:rPr>
              <w:rFonts w:cs="Arial"/>
              <w:lang w:val="es-ES"/>
            </w:rPr>
          </w:pPr>
        </w:p>
      </w:tc>
      <w:tc>
        <w:tcPr>
          <w:tcW w:w="1750" w:type="dxa"/>
          <w:shd w:val="clear" w:color="auto" w:fill="auto"/>
          <w:vAlign w:val="bottom"/>
        </w:tcPr>
        <w:p w14:paraId="50053D9E" w14:textId="3293D4C8" w:rsidR="007B6E6E" w:rsidRPr="000E4991" w:rsidRDefault="007B6E6E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  <w:lang w:val="es-ES"/>
            </w:rPr>
          </w:pPr>
          <w:bookmarkStart w:id="10" w:name="PageName"/>
          <w:bookmarkEnd w:id="10"/>
          <w:r w:rsidRPr="000E4991">
            <w:rPr>
              <w:sz w:val="14"/>
              <w:lang w:val="es-ES"/>
            </w:rPr>
            <w:t xml:space="preserve">Página </w:t>
          </w:r>
          <w:r w:rsidRPr="000E4991">
            <w:rPr>
              <w:sz w:val="14"/>
              <w:lang w:val="es-ES"/>
            </w:rPr>
            <w:fldChar w:fldCharType="begin"/>
          </w:r>
          <w:r w:rsidRPr="000E4991">
            <w:rPr>
              <w:sz w:val="14"/>
              <w:lang w:val="es-ES"/>
            </w:rPr>
            <w:instrText xml:space="preserve"> PAGE </w:instrText>
          </w:r>
          <w:r w:rsidRPr="000E4991">
            <w:rPr>
              <w:sz w:val="14"/>
              <w:lang w:val="es-ES"/>
            </w:rPr>
            <w:fldChar w:fldCharType="separate"/>
          </w:r>
          <w:r w:rsidR="00E7255A">
            <w:rPr>
              <w:noProof/>
              <w:sz w:val="14"/>
              <w:lang w:val="es-ES"/>
            </w:rPr>
            <w:t>4</w:t>
          </w:r>
          <w:r w:rsidRPr="000E4991">
            <w:rPr>
              <w:sz w:val="14"/>
              <w:lang w:val="es-ES"/>
            </w:rPr>
            <w:fldChar w:fldCharType="end"/>
          </w:r>
          <w:r w:rsidRPr="000E4991">
            <w:rPr>
              <w:sz w:val="14"/>
              <w:lang w:val="es-ES"/>
            </w:rPr>
            <w:t xml:space="preserve"> de </w:t>
          </w:r>
          <w:r w:rsidRPr="000E4991">
            <w:rPr>
              <w:sz w:val="14"/>
              <w:lang w:val="es-ES"/>
            </w:rPr>
            <w:fldChar w:fldCharType="begin"/>
          </w:r>
          <w:r w:rsidRPr="000E4991">
            <w:rPr>
              <w:sz w:val="14"/>
              <w:lang w:val="es-ES"/>
            </w:rPr>
            <w:instrText xml:space="preserve"> NUMPAGES </w:instrText>
          </w:r>
          <w:r w:rsidRPr="000E4991">
            <w:rPr>
              <w:sz w:val="14"/>
              <w:lang w:val="es-ES"/>
            </w:rPr>
            <w:fldChar w:fldCharType="separate"/>
          </w:r>
          <w:r w:rsidR="00E7255A">
            <w:rPr>
              <w:noProof/>
              <w:sz w:val="14"/>
              <w:lang w:val="es-ES"/>
            </w:rPr>
            <w:t>5</w:t>
          </w:r>
          <w:r w:rsidRPr="000E4991">
            <w:rPr>
              <w:sz w:val="14"/>
              <w:lang w:val="es-ES"/>
            </w:rPr>
            <w:fldChar w:fldCharType="end"/>
          </w:r>
        </w:p>
      </w:tc>
      <w:tc>
        <w:tcPr>
          <w:tcW w:w="566" w:type="dxa"/>
          <w:shd w:val="clear" w:color="auto" w:fill="auto"/>
          <w:vAlign w:val="bottom"/>
        </w:tcPr>
        <w:p w14:paraId="7419BD7F" w14:textId="77777777" w:rsidR="007B6E6E" w:rsidRPr="000E4991" w:rsidRDefault="007B6E6E">
          <w:pPr>
            <w:pStyle w:val="Fuzeile"/>
            <w:spacing w:line="200" w:lineRule="exact"/>
            <w:rPr>
              <w:rFonts w:cs="Arial"/>
              <w:sz w:val="14"/>
              <w:szCs w:val="14"/>
              <w:lang w:val="es-ES"/>
            </w:rPr>
          </w:pPr>
        </w:p>
      </w:tc>
    </w:tr>
  </w:tbl>
  <w:p w14:paraId="624F2C7D" w14:textId="77777777" w:rsidR="007B6E6E" w:rsidRPr="00A346D3" w:rsidRDefault="007B6E6E">
    <w:pPr>
      <w:pStyle w:val="Fuzeile"/>
      <w:tabs>
        <w:tab w:val="clear" w:pos="9072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3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7"/>
      <w:gridCol w:w="2835"/>
    </w:tblGrid>
    <w:tr w:rsidR="007B6E6E" w:rsidRPr="00A346D3" w14:paraId="5AA408F5" w14:textId="77777777">
      <w:tc>
        <w:tcPr>
          <w:tcW w:w="7427" w:type="dxa"/>
          <w:shd w:val="clear" w:color="auto" w:fill="auto"/>
          <w:vAlign w:val="bottom"/>
        </w:tcPr>
        <w:p w14:paraId="34C00FB7" w14:textId="77777777" w:rsidR="007B6E6E" w:rsidRPr="00A346D3" w:rsidRDefault="007B6E6E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shd w:val="clear" w:color="auto" w:fill="auto"/>
        </w:tcPr>
        <w:p w14:paraId="4727BDAA" w14:textId="77777777" w:rsidR="007B6E6E" w:rsidRPr="00A346D3" w:rsidRDefault="007B6E6E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61F895EA" w14:textId="77777777" w:rsidR="007B6E6E" w:rsidRPr="00A346D3" w:rsidRDefault="007B6E6E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9B6C9" w14:textId="77777777" w:rsidR="00B625B5" w:rsidRPr="00A346D3" w:rsidRDefault="00B625B5">
      <w:r w:rsidRPr="00A346D3">
        <w:separator/>
      </w:r>
    </w:p>
  </w:footnote>
  <w:footnote w:type="continuationSeparator" w:id="0">
    <w:p w14:paraId="6DAA3FE3" w14:textId="77777777" w:rsidR="00B625B5" w:rsidRPr="00A346D3" w:rsidRDefault="00B625B5">
      <w:r w:rsidRPr="00A346D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8" w:type="dxa"/>
      <w:tblLayout w:type="fixed"/>
      <w:tblCellMar>
        <w:left w:w="17" w:type="dxa"/>
        <w:right w:w="0" w:type="dxa"/>
      </w:tblCellMar>
      <w:tblLook w:val="0000" w:firstRow="0" w:lastRow="0" w:firstColumn="0" w:lastColumn="0" w:noHBand="0" w:noVBand="0"/>
    </w:tblPr>
    <w:tblGrid>
      <w:gridCol w:w="7327"/>
      <w:gridCol w:w="3003"/>
    </w:tblGrid>
    <w:tr w:rsidR="007B6E6E" w:rsidRPr="00A346D3" w14:paraId="21272BEA" w14:textId="77777777">
      <w:trPr>
        <w:trHeight w:hRule="exact" w:val="794"/>
      </w:trPr>
      <w:tc>
        <w:tcPr>
          <w:tcW w:w="7327" w:type="dxa"/>
          <w:shd w:val="clear" w:color="auto" w:fill="auto"/>
          <w:vAlign w:val="bottom"/>
        </w:tcPr>
        <w:p w14:paraId="4383E466" w14:textId="77777777" w:rsidR="007B6E6E" w:rsidRPr="00A346D3" w:rsidRDefault="007B6E6E">
          <w:pPr>
            <w:pStyle w:val="Kopfzeile"/>
            <w:widowControl w:val="0"/>
          </w:pPr>
          <w:r>
            <w:rPr>
              <w:noProof/>
              <w:lang w:val="de-DE" w:eastAsia="zh-CN"/>
            </w:rPr>
            <w:drawing>
              <wp:inline distT="0" distB="0" distL="0" distR="0" wp14:anchorId="1821E67F" wp14:editId="67944A36">
                <wp:extent cx="2101850" cy="43815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3" w:type="dxa"/>
          <w:shd w:val="clear" w:color="auto" w:fill="auto"/>
          <w:vAlign w:val="bottom"/>
        </w:tcPr>
        <w:p w14:paraId="35DE0308" w14:textId="77777777" w:rsidR="007B6E6E" w:rsidRPr="00A346D3" w:rsidRDefault="007B6E6E">
          <w:pPr>
            <w:pStyle w:val="Kopfzeile"/>
            <w:tabs>
              <w:tab w:val="left" w:pos="5273"/>
              <w:tab w:val="left" w:pos="6480"/>
            </w:tabs>
          </w:pPr>
          <w:r>
            <w:rPr>
              <w:noProof/>
              <w:lang w:val="de-DE" w:eastAsia="zh-CN"/>
            </w:rPr>
            <w:drawing>
              <wp:inline distT="0" distB="0" distL="0" distR="0" wp14:anchorId="3EEFDCAC" wp14:editId="12F19146">
                <wp:extent cx="1295400" cy="43815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B6E6E" w:rsidRPr="00A346D3" w14:paraId="61C94C95" w14:textId="77777777">
      <w:tblPrEx>
        <w:tblCellMar>
          <w:left w:w="68" w:type="dxa"/>
        </w:tblCellMar>
      </w:tblPrEx>
      <w:trPr>
        <w:trHeight w:hRule="exact" w:val="1181"/>
      </w:trPr>
      <w:tc>
        <w:tcPr>
          <w:tcW w:w="7327" w:type="dxa"/>
          <w:shd w:val="clear" w:color="auto" w:fill="auto"/>
          <w:vAlign w:val="bottom"/>
        </w:tcPr>
        <w:p w14:paraId="76CC79F6" w14:textId="614BBF4C" w:rsidR="007B6E6E" w:rsidRPr="00A346D3" w:rsidRDefault="00EC508B" w:rsidP="00833B1D">
          <w:pPr>
            <w:pStyle w:val="Kopfzeile"/>
            <w:widowControl w:val="0"/>
          </w:pPr>
          <w:bookmarkStart w:id="7" w:name="HeaderPage2Date"/>
          <w:bookmarkEnd w:id="7"/>
          <w:r>
            <w:rPr>
              <w:iCs/>
              <w:lang w:val="es-ES"/>
            </w:rPr>
            <w:t>M</w:t>
          </w:r>
          <w:r w:rsidR="00885B12" w:rsidRPr="00885B12">
            <w:rPr>
              <w:iCs/>
              <w:lang w:val="es-ES"/>
            </w:rPr>
            <w:t>arzo de</w:t>
          </w:r>
          <w:r w:rsidR="00885B12" w:rsidRPr="00A346D3">
            <w:t xml:space="preserve"> </w:t>
          </w:r>
          <w:r w:rsidR="007B6E6E" w:rsidRPr="00A346D3">
            <w:t>201</w:t>
          </w:r>
          <w:r w:rsidR="007B6E6E">
            <w:t>8</w:t>
          </w:r>
        </w:p>
      </w:tc>
      <w:tc>
        <w:tcPr>
          <w:tcW w:w="3003" w:type="dxa"/>
          <w:shd w:val="clear" w:color="auto" w:fill="auto"/>
          <w:vAlign w:val="bottom"/>
        </w:tcPr>
        <w:p w14:paraId="1D6FB6EC" w14:textId="77777777" w:rsidR="007B6E6E" w:rsidRPr="00A346D3" w:rsidRDefault="007B6E6E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028BC999" w14:textId="77777777" w:rsidR="007B6E6E" w:rsidRPr="00A346D3" w:rsidRDefault="007B6E6E">
    <w:pPr>
      <w:pStyle w:val="Kopfzeile"/>
    </w:pPr>
    <w:bookmarkStart w:id="9" w:name="Nummer"/>
    <w:bookmarkEnd w:id="9"/>
  </w:p>
  <w:p w14:paraId="47C1A169" w14:textId="77777777" w:rsidR="007B6E6E" w:rsidRPr="00A346D3" w:rsidRDefault="007B6E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8" w:type="dxa"/>
      <w:tblLayout w:type="fixed"/>
      <w:tblCellMar>
        <w:left w:w="17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5"/>
    </w:tblGrid>
    <w:tr w:rsidR="007B6E6E" w:rsidRPr="00A346D3" w14:paraId="2D3180E9" w14:textId="77777777">
      <w:trPr>
        <w:trHeight w:hRule="exact" w:val="794"/>
      </w:trPr>
      <w:tc>
        <w:tcPr>
          <w:tcW w:w="7334" w:type="dxa"/>
          <w:shd w:val="clear" w:color="auto" w:fill="auto"/>
          <w:vAlign w:val="bottom"/>
        </w:tcPr>
        <w:p w14:paraId="20D10DB4" w14:textId="77777777" w:rsidR="007B6E6E" w:rsidRPr="00A346D3" w:rsidRDefault="007B6E6E">
          <w:pPr>
            <w:pStyle w:val="Kopfzeile"/>
            <w:widowControl w:val="0"/>
          </w:pPr>
          <w:r>
            <w:rPr>
              <w:noProof/>
              <w:lang w:val="de-DE" w:eastAsia="zh-CN"/>
            </w:rPr>
            <w:drawing>
              <wp:inline distT="0" distB="0" distL="0" distR="0" wp14:anchorId="585ED54A" wp14:editId="49294DD3">
                <wp:extent cx="2101850" cy="4381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5" w:type="dxa"/>
          <w:shd w:val="clear" w:color="auto" w:fill="auto"/>
          <w:vAlign w:val="bottom"/>
        </w:tcPr>
        <w:p w14:paraId="0F077C20" w14:textId="77777777" w:rsidR="007B6E6E" w:rsidRPr="00A346D3" w:rsidRDefault="007B6E6E">
          <w:pPr>
            <w:pStyle w:val="Kopfzeile"/>
            <w:tabs>
              <w:tab w:val="left" w:pos="5273"/>
              <w:tab w:val="left" w:pos="6480"/>
            </w:tabs>
            <w:spacing w:after="10"/>
          </w:pPr>
          <w:r>
            <w:rPr>
              <w:noProof/>
              <w:lang w:val="de-DE" w:eastAsia="zh-CN"/>
            </w:rPr>
            <w:drawing>
              <wp:inline distT="0" distB="0" distL="0" distR="0" wp14:anchorId="509B7E9A" wp14:editId="7854C9CF">
                <wp:extent cx="1295400" cy="4381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B6E6E" w:rsidRPr="00A346D3" w14:paraId="702AA8C7" w14:textId="77777777">
      <w:tblPrEx>
        <w:tblCellMar>
          <w:left w:w="0" w:type="dxa"/>
        </w:tblCellMar>
      </w:tblPrEx>
      <w:trPr>
        <w:trHeight w:hRule="exact" w:val="1047"/>
      </w:trPr>
      <w:tc>
        <w:tcPr>
          <w:tcW w:w="7334" w:type="dxa"/>
          <w:shd w:val="clear" w:color="auto" w:fill="auto"/>
          <w:vAlign w:val="bottom"/>
        </w:tcPr>
        <w:p w14:paraId="5F2B47B4" w14:textId="77777777" w:rsidR="007B6E6E" w:rsidRPr="00A346D3" w:rsidRDefault="007B6E6E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A6AB529" w14:textId="77777777" w:rsidR="007B6E6E" w:rsidRPr="00A346D3" w:rsidRDefault="007B6E6E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0AB4A789" w14:textId="77777777" w:rsidR="007B6E6E" w:rsidRPr="00A346D3" w:rsidRDefault="007B6E6E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5" w:type="dxa"/>
          <w:shd w:val="clear" w:color="auto" w:fill="auto"/>
          <w:vAlign w:val="bottom"/>
        </w:tcPr>
        <w:p w14:paraId="4F8BEABE" w14:textId="77777777" w:rsidR="007B6E6E" w:rsidRPr="00A346D3" w:rsidRDefault="007B6E6E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5B948CD" w14:textId="77777777" w:rsidR="007B6E6E" w:rsidRPr="00A346D3" w:rsidRDefault="007B6E6E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2F99BEFF" w14:textId="77777777" w:rsidR="007B6E6E" w:rsidRPr="00A346D3" w:rsidRDefault="007B6E6E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2"/>
      <w:lvlJc w:val="left"/>
      <w:pPr>
        <w:tabs>
          <w:tab w:val="num" w:pos="0"/>
        </w:tabs>
        <w:ind w:left="567" w:firstLine="0"/>
      </w:pPr>
    </w:lvl>
    <w:lvl w:ilvl="2">
      <w:start w:val="1"/>
      <w:numFmt w:val="decimal"/>
      <w:pStyle w:val="berschrift3"/>
      <w:lvlText w:val="%2.%3"/>
      <w:lvlJc w:val="left"/>
      <w:pPr>
        <w:tabs>
          <w:tab w:val="num" w:pos="0"/>
        </w:tabs>
        <w:ind w:left="567" w:firstLine="0"/>
      </w:pPr>
    </w:lvl>
    <w:lvl w:ilvl="3">
      <w:start w:val="1"/>
      <w:numFmt w:val="decimal"/>
      <w:pStyle w:val="berschrift4"/>
      <w:lvlText w:val="%2.%3.%4"/>
      <w:lvlJc w:val="left"/>
      <w:pPr>
        <w:tabs>
          <w:tab w:val="num" w:pos="0"/>
        </w:tabs>
        <w:ind w:left="567" w:firstLine="0"/>
      </w:pPr>
    </w:lvl>
    <w:lvl w:ilvl="4">
      <w:start w:val="1"/>
      <w:numFmt w:val="decimal"/>
      <w:pStyle w:val="berschrift5"/>
      <w:lvlText w:val="%2.%3.%4.%5"/>
      <w:lvlJc w:val="left"/>
      <w:pPr>
        <w:tabs>
          <w:tab w:val="num" w:pos="0"/>
        </w:tabs>
        <w:ind w:left="567" w:firstLine="0"/>
      </w:pPr>
    </w:lvl>
    <w:lvl w:ilvl="5">
      <w:start w:val="1"/>
      <w:numFmt w:val="decimal"/>
      <w:pStyle w:val="berschrift6"/>
      <w:lvlText w:val="%2.%3.%4.%5.%6"/>
      <w:lvlJc w:val="left"/>
      <w:pPr>
        <w:tabs>
          <w:tab w:val="num" w:pos="0"/>
        </w:tabs>
        <w:ind w:left="567" w:firstLine="0"/>
      </w:pPr>
    </w:lvl>
    <w:lvl w:ilvl="6">
      <w:start w:val="1"/>
      <w:numFmt w:val="decimal"/>
      <w:pStyle w:val="berschrift7"/>
      <w:lvlText w:val="%2.%3.%4.%5.%6.%7"/>
      <w:lvlJc w:val="left"/>
      <w:pPr>
        <w:tabs>
          <w:tab w:val="num" w:pos="0"/>
        </w:tabs>
        <w:ind w:left="567" w:firstLine="0"/>
      </w:pPr>
    </w:lvl>
    <w:lvl w:ilvl="7">
      <w:start w:val="1"/>
      <w:numFmt w:val="decimal"/>
      <w:pStyle w:val="berschrift8"/>
      <w:lvlText w:val="%2.%3.%4.%5.%6.%7.%8"/>
      <w:lvlJc w:val="left"/>
      <w:pPr>
        <w:tabs>
          <w:tab w:val="num" w:pos="0"/>
        </w:tabs>
        <w:ind w:left="567" w:firstLine="0"/>
      </w:pPr>
    </w:lvl>
    <w:lvl w:ilvl="8">
      <w:start w:val="1"/>
      <w:numFmt w:val="decimal"/>
      <w:pStyle w:val="berschrift9"/>
      <w:lvlText w:val="%2.%3.%4.%5.%6.%7.%8.%9"/>
      <w:lvlJc w:val="left"/>
      <w:pPr>
        <w:tabs>
          <w:tab w:val="num" w:pos="0"/>
        </w:tabs>
        <w:ind w:left="567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D3"/>
    <w:rsid w:val="00010215"/>
    <w:rsid w:val="00012DD4"/>
    <w:rsid w:val="00022D2C"/>
    <w:rsid w:val="00043C2A"/>
    <w:rsid w:val="00057ECB"/>
    <w:rsid w:val="00063B6B"/>
    <w:rsid w:val="000764E1"/>
    <w:rsid w:val="0008330C"/>
    <w:rsid w:val="00091747"/>
    <w:rsid w:val="000A221D"/>
    <w:rsid w:val="000B727C"/>
    <w:rsid w:val="000E4991"/>
    <w:rsid w:val="000E58FE"/>
    <w:rsid w:val="0012384A"/>
    <w:rsid w:val="00132E5D"/>
    <w:rsid w:val="00147DCB"/>
    <w:rsid w:val="001904E8"/>
    <w:rsid w:val="001935CB"/>
    <w:rsid w:val="001A4CA0"/>
    <w:rsid w:val="001C1117"/>
    <w:rsid w:val="001D266E"/>
    <w:rsid w:val="002146A6"/>
    <w:rsid w:val="00217217"/>
    <w:rsid w:val="00251144"/>
    <w:rsid w:val="002B649B"/>
    <w:rsid w:val="002C3296"/>
    <w:rsid w:val="002E1D12"/>
    <w:rsid w:val="002F4B92"/>
    <w:rsid w:val="00315888"/>
    <w:rsid w:val="0031704F"/>
    <w:rsid w:val="00376A89"/>
    <w:rsid w:val="00380313"/>
    <w:rsid w:val="00390040"/>
    <w:rsid w:val="00392A08"/>
    <w:rsid w:val="00393E02"/>
    <w:rsid w:val="003B3584"/>
    <w:rsid w:val="003C5C71"/>
    <w:rsid w:val="003F3F84"/>
    <w:rsid w:val="00414820"/>
    <w:rsid w:val="0042109B"/>
    <w:rsid w:val="00432581"/>
    <w:rsid w:val="00440631"/>
    <w:rsid w:val="00460704"/>
    <w:rsid w:val="0046185A"/>
    <w:rsid w:val="00481101"/>
    <w:rsid w:val="004944AD"/>
    <w:rsid w:val="004B0CD8"/>
    <w:rsid w:val="004B5D13"/>
    <w:rsid w:val="004F214C"/>
    <w:rsid w:val="00537080"/>
    <w:rsid w:val="005567F1"/>
    <w:rsid w:val="005B1534"/>
    <w:rsid w:val="005E0F96"/>
    <w:rsid w:val="005E6047"/>
    <w:rsid w:val="005F695F"/>
    <w:rsid w:val="00640F63"/>
    <w:rsid w:val="00665C4E"/>
    <w:rsid w:val="0068352B"/>
    <w:rsid w:val="006A201D"/>
    <w:rsid w:val="00701BB6"/>
    <w:rsid w:val="007142B2"/>
    <w:rsid w:val="00714C5C"/>
    <w:rsid w:val="00773016"/>
    <w:rsid w:val="00775453"/>
    <w:rsid w:val="00787E8B"/>
    <w:rsid w:val="007B6E6E"/>
    <w:rsid w:val="007D2FA4"/>
    <w:rsid w:val="007D3804"/>
    <w:rsid w:val="007E0D4A"/>
    <w:rsid w:val="008306F6"/>
    <w:rsid w:val="00833B1D"/>
    <w:rsid w:val="0084018F"/>
    <w:rsid w:val="00845C45"/>
    <w:rsid w:val="00850C9E"/>
    <w:rsid w:val="008615D4"/>
    <w:rsid w:val="00866123"/>
    <w:rsid w:val="00867E20"/>
    <w:rsid w:val="008712EF"/>
    <w:rsid w:val="00872761"/>
    <w:rsid w:val="008828E2"/>
    <w:rsid w:val="00885B12"/>
    <w:rsid w:val="0089306D"/>
    <w:rsid w:val="00894E5C"/>
    <w:rsid w:val="008A4719"/>
    <w:rsid w:val="008C19CA"/>
    <w:rsid w:val="008D7212"/>
    <w:rsid w:val="008E1DE2"/>
    <w:rsid w:val="008E4D6E"/>
    <w:rsid w:val="009037E3"/>
    <w:rsid w:val="00913A08"/>
    <w:rsid w:val="0094526D"/>
    <w:rsid w:val="00957D21"/>
    <w:rsid w:val="0096174E"/>
    <w:rsid w:val="00965CF8"/>
    <w:rsid w:val="009661E6"/>
    <w:rsid w:val="00966B84"/>
    <w:rsid w:val="00970206"/>
    <w:rsid w:val="009737AD"/>
    <w:rsid w:val="009743CD"/>
    <w:rsid w:val="009C5DE1"/>
    <w:rsid w:val="009D3519"/>
    <w:rsid w:val="00A025DC"/>
    <w:rsid w:val="00A346D3"/>
    <w:rsid w:val="00A547C1"/>
    <w:rsid w:val="00A6007C"/>
    <w:rsid w:val="00A71BEF"/>
    <w:rsid w:val="00A92B18"/>
    <w:rsid w:val="00A935DE"/>
    <w:rsid w:val="00AA6D5D"/>
    <w:rsid w:val="00AE7374"/>
    <w:rsid w:val="00AF7B0A"/>
    <w:rsid w:val="00B06482"/>
    <w:rsid w:val="00B4403A"/>
    <w:rsid w:val="00B625B5"/>
    <w:rsid w:val="00B80007"/>
    <w:rsid w:val="00B8361E"/>
    <w:rsid w:val="00B97761"/>
    <w:rsid w:val="00BA2FDB"/>
    <w:rsid w:val="00BA6757"/>
    <w:rsid w:val="00BE0708"/>
    <w:rsid w:val="00BE4FA9"/>
    <w:rsid w:val="00BF7B06"/>
    <w:rsid w:val="00C00422"/>
    <w:rsid w:val="00C40336"/>
    <w:rsid w:val="00C51ED8"/>
    <w:rsid w:val="00C535B7"/>
    <w:rsid w:val="00C812F5"/>
    <w:rsid w:val="00CA5488"/>
    <w:rsid w:val="00CA5A61"/>
    <w:rsid w:val="00CB349F"/>
    <w:rsid w:val="00CC36B2"/>
    <w:rsid w:val="00D37A28"/>
    <w:rsid w:val="00D7002E"/>
    <w:rsid w:val="00D71798"/>
    <w:rsid w:val="00D72DE7"/>
    <w:rsid w:val="00D85FA2"/>
    <w:rsid w:val="00D90BE1"/>
    <w:rsid w:val="00DA2DC6"/>
    <w:rsid w:val="00DC39B8"/>
    <w:rsid w:val="00DD04F7"/>
    <w:rsid w:val="00DE21A5"/>
    <w:rsid w:val="00DE7900"/>
    <w:rsid w:val="00DF3342"/>
    <w:rsid w:val="00E044F2"/>
    <w:rsid w:val="00E04F7E"/>
    <w:rsid w:val="00E07FBC"/>
    <w:rsid w:val="00E430F3"/>
    <w:rsid w:val="00E60A18"/>
    <w:rsid w:val="00E7255A"/>
    <w:rsid w:val="00EA2F2D"/>
    <w:rsid w:val="00EC508B"/>
    <w:rsid w:val="00F019C4"/>
    <w:rsid w:val="00F031DA"/>
    <w:rsid w:val="00F0397A"/>
    <w:rsid w:val="00F04453"/>
    <w:rsid w:val="00F0672F"/>
    <w:rsid w:val="00F3725B"/>
    <w:rsid w:val="00F57332"/>
    <w:rsid w:val="00F8787D"/>
    <w:rsid w:val="00FA54FE"/>
    <w:rsid w:val="00FC4CDF"/>
    <w:rsid w:val="00FD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DE5B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textAlignment w:val="baseline"/>
    </w:pPr>
    <w:rPr>
      <w:rFonts w:ascii="Arial" w:hAnsi="Arial"/>
      <w:color w:val="000000"/>
      <w:kern w:val="1"/>
      <w:sz w:val="22"/>
      <w:lang w:val="en-US" w:eastAsia="en-US"/>
    </w:rPr>
  </w:style>
  <w:style w:type="paragraph" w:styleId="berschrift1">
    <w:name w:val="heading 1"/>
    <w:next w:val="Standard"/>
    <w:qFormat/>
    <w:pPr>
      <w:keepNext/>
      <w:widowControl w:val="0"/>
      <w:suppressAutoHyphens/>
      <w:spacing w:before="240" w:after="240"/>
      <w:outlineLvl w:val="0"/>
    </w:pPr>
    <w:rPr>
      <w:b/>
      <w:color w:val="000000"/>
      <w:kern w:val="1"/>
      <w:sz w:val="22"/>
      <w:lang w:val="en-US" w:eastAsia="en-US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left="0"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left="0"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left="0"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left="0"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left="0"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left="0"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left="0"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/>
      <w:sz w:val="22"/>
      <w:lang w:val="en-US" w:eastAsia="en-US"/>
    </w:rPr>
  </w:style>
  <w:style w:type="character" w:customStyle="1" w:styleId="Seitenzahl1">
    <w:name w:val="Seitenzahl1"/>
    <w:basedOn w:val="Absatz-Standardschriftart1"/>
  </w:style>
  <w:style w:type="character" w:styleId="Hyperlink">
    <w:name w:val="Hyperlink"/>
    <w:rPr>
      <w:color w:val="0000FF"/>
      <w:u w:val="single"/>
      <w:lang w:val="en-US" w:eastAsia="en-US"/>
    </w:rPr>
  </w:style>
  <w:style w:type="character" w:customStyle="1" w:styleId="Fett1">
    <w:name w:val="Fett1"/>
    <w:rPr>
      <w:b/>
      <w:bCs/>
      <w:lang w:val="en-US" w:eastAsia="en-US"/>
    </w:rPr>
  </w:style>
  <w:style w:type="character" w:customStyle="1" w:styleId="Kommentarzeichen1">
    <w:name w:val="Kommentarzeichen1"/>
    <w:rPr>
      <w:sz w:val="16"/>
      <w:szCs w:val="16"/>
      <w:lang w:val="en-US" w:eastAsia="en-US"/>
    </w:rPr>
  </w:style>
  <w:style w:type="character" w:customStyle="1" w:styleId="KommentartextZchn">
    <w:name w:val="Kommentartext Zchn"/>
    <w:rPr>
      <w:rFonts w:ascii="Arial" w:hAnsi="Arial"/>
      <w:lang w:val="en-US" w:eastAsia="en-US"/>
    </w:rPr>
  </w:style>
  <w:style w:type="character" w:customStyle="1" w:styleId="KommentarthemaZchn">
    <w:name w:val="Kommentarthema Zchn"/>
    <w:rPr>
      <w:rFonts w:ascii="Arial" w:hAnsi="Arial"/>
      <w:b/>
      <w:bCs/>
      <w:lang w:val="en-US" w:eastAsia="en-US"/>
    </w:rPr>
  </w:style>
  <w:style w:type="character" w:customStyle="1" w:styleId="ListLabel1">
    <w:name w:val="ListLabel 1"/>
    <w:rPr>
      <w:rFonts w:cs="Courier New"/>
      <w:lang w:val="en-US" w:eastAsia="en-U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1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Fett">
    <w:name w:val="KopfzeileFett"/>
    <w:basedOn w:val="Kopfzeile"/>
    <w:rPr>
      <w:b/>
    </w:rPr>
  </w:style>
  <w:style w:type="paragraph" w:customStyle="1" w:styleId="Pressemitteilung">
    <w:name w:val="Pressemitteilung"/>
    <w:basedOn w:val="Standard"/>
    <w:next w:val="Standard"/>
    <w:pPr>
      <w:overflowPunct w:val="0"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 w:val="0"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 w:val="0"/>
      <w:spacing w:line="360" w:lineRule="auto"/>
      <w:textAlignment w:val="auto"/>
    </w:pPr>
  </w:style>
  <w:style w:type="paragraph" w:customStyle="1" w:styleId="textmitpunkt">
    <w:name w:val="text mit punkt"/>
    <w:basedOn w:val="text"/>
    <w:pPr>
      <w:tabs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 w:val="0"/>
      <w:spacing w:before="360" w:after="360"/>
      <w:jc w:val="center"/>
      <w:textAlignment w:val="auto"/>
    </w:pPr>
    <w:rPr>
      <w:rFonts w:ascii="Wingdings" w:hAnsi="Wingdings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 w:val="0"/>
      <w:spacing w:before="280" w:after="280"/>
      <w:jc w:val="both"/>
      <w:textAlignment w:val="auto"/>
    </w:pPr>
    <w:rPr>
      <w:rFonts w:ascii="Times New Roman" w:hAnsi="Times New Roman"/>
      <w:sz w:val="24"/>
      <w:szCs w:val="24"/>
    </w:rPr>
  </w:style>
  <w:style w:type="paragraph" w:customStyle="1" w:styleId="StandardWeb1">
    <w:name w:val="Standard (Web)1"/>
    <w:basedOn w:val="Standard"/>
    <w:pPr>
      <w:overflowPunct w:val="0"/>
      <w:spacing w:before="280" w:after="280"/>
      <w:textAlignment w:val="auto"/>
    </w:pPr>
    <w:rPr>
      <w:rFonts w:ascii="Times New Roman" w:hAnsi="Times New Roman"/>
      <w:sz w:val="24"/>
      <w:szCs w:val="24"/>
    </w:rPr>
  </w:style>
  <w:style w:type="paragraph" w:customStyle="1" w:styleId="Kommentartext1">
    <w:name w:val="Kommentartext1"/>
    <w:basedOn w:val="Standard"/>
    <w:rPr>
      <w:sz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customStyle="1" w:styleId="Quotations">
    <w:name w:val="Quotations"/>
    <w:basedOn w:val="Standard"/>
  </w:style>
  <w:style w:type="paragraph" w:styleId="Titel">
    <w:name w:val="Title"/>
    <w:basedOn w:val="berschrift"/>
    <w:qFormat/>
  </w:style>
  <w:style w:type="paragraph" w:styleId="Untertitel">
    <w:name w:val="Subtitle"/>
    <w:basedOn w:val="berschrift"/>
    <w:qFormat/>
  </w:style>
  <w:style w:type="paragraph" w:styleId="Sprechblasentext">
    <w:name w:val="Balloon Text"/>
    <w:basedOn w:val="Standard"/>
    <w:link w:val="SprechblasentextZchn"/>
    <w:rsid w:val="00043C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43C2A"/>
    <w:rPr>
      <w:rFonts w:ascii="Tahoma" w:hAnsi="Tahoma" w:cs="Tahoma"/>
      <w:color w:val="000000"/>
      <w:kern w:val="1"/>
      <w:sz w:val="16"/>
      <w:szCs w:val="16"/>
      <w:lang w:val="en-US" w:eastAsia="en-US"/>
    </w:rPr>
  </w:style>
  <w:style w:type="table" w:styleId="TabelleEinfach2">
    <w:name w:val="Table Simple 2"/>
    <w:basedOn w:val="NormaleTabelle"/>
    <w:rsid w:val="00D71798"/>
    <w:pPr>
      <w:suppressAutoHyphens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basedOn w:val="Absatz-Standardschriftart"/>
    <w:rsid w:val="00DE21A5"/>
    <w:rPr>
      <w:sz w:val="16"/>
      <w:szCs w:val="16"/>
    </w:rPr>
  </w:style>
  <w:style w:type="paragraph" w:styleId="Kommentartext">
    <w:name w:val="annotation text"/>
    <w:basedOn w:val="Standard"/>
    <w:link w:val="KommentartextZchn1"/>
    <w:rsid w:val="00DE21A5"/>
    <w:rPr>
      <w:sz w:val="20"/>
    </w:rPr>
  </w:style>
  <w:style w:type="character" w:customStyle="1" w:styleId="KommentartextZchn1">
    <w:name w:val="Kommentartext Zchn1"/>
    <w:basedOn w:val="Absatz-Standardschriftart"/>
    <w:link w:val="Kommentartext"/>
    <w:rsid w:val="00DE21A5"/>
    <w:rPr>
      <w:rFonts w:ascii="Arial" w:hAnsi="Arial"/>
      <w:color w:val="000000"/>
      <w:kern w:val="1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1"/>
    <w:rsid w:val="00DE21A5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rsid w:val="00DE21A5"/>
    <w:rPr>
      <w:rFonts w:ascii="Arial" w:hAnsi="Arial"/>
      <w:b/>
      <w:bCs/>
      <w:color w:val="000000"/>
      <w:kern w:val="1"/>
      <w:lang w:val="en-US" w:eastAsia="en-US"/>
    </w:rPr>
  </w:style>
  <w:style w:type="character" w:styleId="Fett">
    <w:name w:val="Strong"/>
    <w:basedOn w:val="Absatz-Standardschriftart"/>
    <w:uiPriority w:val="22"/>
    <w:qFormat/>
    <w:rsid w:val="009037E3"/>
    <w:rPr>
      <w:b/>
      <w:bCs/>
    </w:rPr>
  </w:style>
  <w:style w:type="character" w:customStyle="1" w:styleId="KopfzeileZchn1">
    <w:name w:val="Kopfzeile Zchn1"/>
    <w:basedOn w:val="Absatz-Standardschriftart"/>
    <w:link w:val="Kopfzeile"/>
    <w:rsid w:val="001935CB"/>
    <w:rPr>
      <w:rFonts w:ascii="Arial" w:hAnsi="Arial"/>
      <w:color w:val="000000"/>
      <w:kern w:val="1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textAlignment w:val="baseline"/>
    </w:pPr>
    <w:rPr>
      <w:rFonts w:ascii="Arial" w:hAnsi="Arial"/>
      <w:color w:val="000000"/>
      <w:kern w:val="1"/>
      <w:sz w:val="22"/>
      <w:lang w:val="en-US" w:eastAsia="en-US"/>
    </w:rPr>
  </w:style>
  <w:style w:type="paragraph" w:styleId="berschrift1">
    <w:name w:val="heading 1"/>
    <w:next w:val="Standard"/>
    <w:qFormat/>
    <w:pPr>
      <w:keepNext/>
      <w:widowControl w:val="0"/>
      <w:suppressAutoHyphens/>
      <w:spacing w:before="240" w:after="240"/>
      <w:outlineLvl w:val="0"/>
    </w:pPr>
    <w:rPr>
      <w:b/>
      <w:color w:val="000000"/>
      <w:kern w:val="1"/>
      <w:sz w:val="22"/>
      <w:lang w:val="en-US" w:eastAsia="en-US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left="0"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left="0"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left="0"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left="0"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left="0"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left="0"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left="0"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/>
      <w:sz w:val="22"/>
      <w:lang w:val="en-US" w:eastAsia="en-US"/>
    </w:rPr>
  </w:style>
  <w:style w:type="character" w:customStyle="1" w:styleId="Seitenzahl1">
    <w:name w:val="Seitenzahl1"/>
    <w:basedOn w:val="Absatz-Standardschriftart1"/>
  </w:style>
  <w:style w:type="character" w:styleId="Hyperlink">
    <w:name w:val="Hyperlink"/>
    <w:rPr>
      <w:color w:val="0000FF"/>
      <w:u w:val="single"/>
      <w:lang w:val="en-US" w:eastAsia="en-US"/>
    </w:rPr>
  </w:style>
  <w:style w:type="character" w:customStyle="1" w:styleId="Fett1">
    <w:name w:val="Fett1"/>
    <w:rPr>
      <w:b/>
      <w:bCs/>
      <w:lang w:val="en-US" w:eastAsia="en-US"/>
    </w:rPr>
  </w:style>
  <w:style w:type="character" w:customStyle="1" w:styleId="Kommentarzeichen1">
    <w:name w:val="Kommentarzeichen1"/>
    <w:rPr>
      <w:sz w:val="16"/>
      <w:szCs w:val="16"/>
      <w:lang w:val="en-US" w:eastAsia="en-US"/>
    </w:rPr>
  </w:style>
  <w:style w:type="character" w:customStyle="1" w:styleId="KommentartextZchn">
    <w:name w:val="Kommentartext Zchn"/>
    <w:rPr>
      <w:rFonts w:ascii="Arial" w:hAnsi="Arial"/>
      <w:lang w:val="en-US" w:eastAsia="en-US"/>
    </w:rPr>
  </w:style>
  <w:style w:type="character" w:customStyle="1" w:styleId="KommentarthemaZchn">
    <w:name w:val="Kommentarthema Zchn"/>
    <w:rPr>
      <w:rFonts w:ascii="Arial" w:hAnsi="Arial"/>
      <w:b/>
      <w:bCs/>
      <w:lang w:val="en-US" w:eastAsia="en-US"/>
    </w:rPr>
  </w:style>
  <w:style w:type="character" w:customStyle="1" w:styleId="ListLabel1">
    <w:name w:val="ListLabel 1"/>
    <w:rPr>
      <w:rFonts w:cs="Courier New"/>
      <w:lang w:val="en-US" w:eastAsia="en-U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1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Fett">
    <w:name w:val="KopfzeileFett"/>
    <w:basedOn w:val="Kopfzeile"/>
    <w:rPr>
      <w:b/>
    </w:rPr>
  </w:style>
  <w:style w:type="paragraph" w:customStyle="1" w:styleId="Pressemitteilung">
    <w:name w:val="Pressemitteilung"/>
    <w:basedOn w:val="Standard"/>
    <w:next w:val="Standard"/>
    <w:pPr>
      <w:overflowPunct w:val="0"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 w:val="0"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 w:val="0"/>
      <w:spacing w:line="360" w:lineRule="auto"/>
      <w:textAlignment w:val="auto"/>
    </w:pPr>
  </w:style>
  <w:style w:type="paragraph" w:customStyle="1" w:styleId="textmitpunkt">
    <w:name w:val="text mit punkt"/>
    <w:basedOn w:val="text"/>
    <w:pPr>
      <w:tabs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 w:val="0"/>
      <w:spacing w:before="360" w:after="360"/>
      <w:jc w:val="center"/>
      <w:textAlignment w:val="auto"/>
    </w:pPr>
    <w:rPr>
      <w:rFonts w:ascii="Wingdings" w:hAnsi="Wingdings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 w:val="0"/>
      <w:spacing w:before="280" w:after="280"/>
      <w:jc w:val="both"/>
      <w:textAlignment w:val="auto"/>
    </w:pPr>
    <w:rPr>
      <w:rFonts w:ascii="Times New Roman" w:hAnsi="Times New Roman"/>
      <w:sz w:val="24"/>
      <w:szCs w:val="24"/>
    </w:rPr>
  </w:style>
  <w:style w:type="paragraph" w:customStyle="1" w:styleId="StandardWeb1">
    <w:name w:val="Standard (Web)1"/>
    <w:basedOn w:val="Standard"/>
    <w:pPr>
      <w:overflowPunct w:val="0"/>
      <w:spacing w:before="280" w:after="280"/>
      <w:textAlignment w:val="auto"/>
    </w:pPr>
    <w:rPr>
      <w:rFonts w:ascii="Times New Roman" w:hAnsi="Times New Roman"/>
      <w:sz w:val="24"/>
      <w:szCs w:val="24"/>
    </w:rPr>
  </w:style>
  <w:style w:type="paragraph" w:customStyle="1" w:styleId="Kommentartext1">
    <w:name w:val="Kommentartext1"/>
    <w:basedOn w:val="Standard"/>
    <w:rPr>
      <w:sz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customStyle="1" w:styleId="Quotations">
    <w:name w:val="Quotations"/>
    <w:basedOn w:val="Standard"/>
  </w:style>
  <w:style w:type="paragraph" w:styleId="Titel">
    <w:name w:val="Title"/>
    <w:basedOn w:val="berschrift"/>
    <w:qFormat/>
  </w:style>
  <w:style w:type="paragraph" w:styleId="Untertitel">
    <w:name w:val="Subtitle"/>
    <w:basedOn w:val="berschrift"/>
    <w:qFormat/>
  </w:style>
  <w:style w:type="paragraph" w:styleId="Sprechblasentext">
    <w:name w:val="Balloon Text"/>
    <w:basedOn w:val="Standard"/>
    <w:link w:val="SprechblasentextZchn"/>
    <w:rsid w:val="00043C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43C2A"/>
    <w:rPr>
      <w:rFonts w:ascii="Tahoma" w:hAnsi="Tahoma" w:cs="Tahoma"/>
      <w:color w:val="000000"/>
      <w:kern w:val="1"/>
      <w:sz w:val="16"/>
      <w:szCs w:val="16"/>
      <w:lang w:val="en-US" w:eastAsia="en-US"/>
    </w:rPr>
  </w:style>
  <w:style w:type="table" w:styleId="TabelleEinfach2">
    <w:name w:val="Table Simple 2"/>
    <w:basedOn w:val="NormaleTabelle"/>
    <w:rsid w:val="00D71798"/>
    <w:pPr>
      <w:suppressAutoHyphens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basedOn w:val="Absatz-Standardschriftart"/>
    <w:rsid w:val="00DE21A5"/>
    <w:rPr>
      <w:sz w:val="16"/>
      <w:szCs w:val="16"/>
    </w:rPr>
  </w:style>
  <w:style w:type="paragraph" w:styleId="Kommentartext">
    <w:name w:val="annotation text"/>
    <w:basedOn w:val="Standard"/>
    <w:link w:val="KommentartextZchn1"/>
    <w:rsid w:val="00DE21A5"/>
    <w:rPr>
      <w:sz w:val="20"/>
    </w:rPr>
  </w:style>
  <w:style w:type="character" w:customStyle="1" w:styleId="KommentartextZchn1">
    <w:name w:val="Kommentartext Zchn1"/>
    <w:basedOn w:val="Absatz-Standardschriftart"/>
    <w:link w:val="Kommentartext"/>
    <w:rsid w:val="00DE21A5"/>
    <w:rPr>
      <w:rFonts w:ascii="Arial" w:hAnsi="Arial"/>
      <w:color w:val="000000"/>
      <w:kern w:val="1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1"/>
    <w:rsid w:val="00DE21A5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rsid w:val="00DE21A5"/>
    <w:rPr>
      <w:rFonts w:ascii="Arial" w:hAnsi="Arial"/>
      <w:b/>
      <w:bCs/>
      <w:color w:val="000000"/>
      <w:kern w:val="1"/>
      <w:lang w:val="en-US" w:eastAsia="en-US"/>
    </w:rPr>
  </w:style>
  <w:style w:type="character" w:styleId="Fett">
    <w:name w:val="Strong"/>
    <w:basedOn w:val="Absatz-Standardschriftart"/>
    <w:uiPriority w:val="22"/>
    <w:qFormat/>
    <w:rsid w:val="009037E3"/>
    <w:rPr>
      <w:b/>
      <w:bCs/>
    </w:rPr>
  </w:style>
  <w:style w:type="character" w:customStyle="1" w:styleId="KopfzeileZchn1">
    <w:name w:val="Kopfzeile Zchn1"/>
    <w:basedOn w:val="Absatz-Standardschriftart"/>
    <w:link w:val="Kopfzeile"/>
    <w:rsid w:val="001935CB"/>
    <w:rPr>
      <w:rFonts w:ascii="Arial" w:hAnsi="Arial"/>
      <w:color w:val="000000"/>
      <w:kern w:val="1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/NPE201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1257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 GmbH</Company>
  <LinksUpToDate>false</LinksUpToDate>
  <CharactersWithSpaces>9159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16</cp:revision>
  <cp:lastPrinted>2016-09-16T12:41:00Z</cp:lastPrinted>
  <dcterms:created xsi:type="dcterms:W3CDTF">2018-02-27T10:41:00Z</dcterms:created>
  <dcterms:modified xsi:type="dcterms:W3CDTF">2018-03-15T15:47:00Z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Bearbeitet">
    <vt:filetime>2008-10-30T21:00:00Z</vt:filetime>
  </property>
  <property fmtid="{D5CDD505-2E9C-101B-9397-08002B2CF9AE}" pid="4" name="Company">
    <vt:lpwstr>Coperion</vt:lpwstr>
  </property>
  <property fmtid="{D5CDD505-2E9C-101B-9397-08002B2CF9AE}" pid="5" name="DocSecurity">
    <vt:i4>0</vt:i4>
  </property>
  <property fmtid="{D5CDD505-2E9C-101B-9397-08002B2CF9AE}" pid="6" name="Document">
    <vt:lpwstr>Letter</vt:lpwstr>
  </property>
  <property fmtid="{D5CDD505-2E9C-101B-9397-08002B2CF9AE}" pid="7" name="Erstellt">
    <vt:filetime>2007-11-19T21:00:00Z</vt:filetime>
  </property>
  <property fmtid="{D5CDD505-2E9C-101B-9397-08002B2CF9AE}" pid="8" name="HyperlinksChanged">
    <vt:bool>false</vt:bool>
  </property>
  <property fmtid="{D5CDD505-2E9C-101B-9397-08002B2CF9AE}" pid="9" name="Language">
    <vt:i4>49</vt:i4>
  </property>
  <property fmtid="{D5CDD505-2E9C-101B-9397-08002B2CF9AE}" pid="10" name="LinksUpToDate">
    <vt:bool>false</vt:bool>
  </property>
  <property fmtid="{D5CDD505-2E9C-101B-9397-08002B2CF9AE}" pid="11" name="Client">
    <vt:lpwstr>CST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TypeOfLogo">
    <vt:lpwstr>Standard</vt:lpwstr>
  </property>
  <property fmtid="{D5CDD505-2E9C-101B-9397-08002B2CF9AE}" pid="15" name="TypeOfPaper">
    <vt:lpwstr>StandardPaper</vt:lpwstr>
  </property>
  <property fmtid="{D5CDD505-2E9C-101B-9397-08002B2CF9AE}" pid="16" name="Version">
    <vt:lpwstr>1.2</vt:lpwstr>
  </property>
  <property fmtid="{D5CDD505-2E9C-101B-9397-08002B2CF9AE}" pid="17" name="Template">
    <vt:lpwstr>CoperionLetter.dot</vt:lpwstr>
  </property>
</Properties>
</file>