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CD208F">
        <w:trPr>
          <w:cantSplit/>
          <w:trHeight w:val="118"/>
        </w:trPr>
        <w:tc>
          <w:tcPr>
            <w:tcW w:w="7140" w:type="dxa"/>
          </w:tcPr>
          <w:p w:rsidR="00E17602" w:rsidRPr="00CD208F" w:rsidRDefault="00E17602" w:rsidP="00A67CD6">
            <w:pPr>
              <w:spacing w:line="190" w:lineRule="exact"/>
              <w:rPr>
                <w:noProof/>
                <w:sz w:val="15"/>
                <w:szCs w:val="15"/>
              </w:rPr>
            </w:pPr>
          </w:p>
        </w:tc>
        <w:tc>
          <w:tcPr>
            <w:tcW w:w="2993" w:type="dxa"/>
            <w:vMerge w:val="restart"/>
          </w:tcPr>
          <w:p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rsidR="006027E4" w:rsidRPr="00CD208F" w:rsidRDefault="006027E4" w:rsidP="006027E4">
            <w:pPr>
              <w:spacing w:line="200" w:lineRule="exact"/>
              <w:rPr>
                <w:bCs/>
                <w:sz w:val="14"/>
              </w:rPr>
            </w:pPr>
            <w:r w:rsidRPr="00CD208F">
              <w:rPr>
                <w:bCs/>
                <w:sz w:val="14"/>
              </w:rPr>
              <w:t>Kathrin Fleuchaus</w:t>
            </w:r>
          </w:p>
          <w:p w:rsidR="006027E4" w:rsidRPr="00CD208F" w:rsidRDefault="006027E4" w:rsidP="006027E4">
            <w:pPr>
              <w:spacing w:line="200" w:lineRule="exact"/>
              <w:rPr>
                <w:bCs/>
                <w:sz w:val="14"/>
              </w:rPr>
            </w:pPr>
            <w:r w:rsidRPr="00CD208F">
              <w:rPr>
                <w:bCs/>
                <w:sz w:val="14"/>
              </w:rPr>
              <w:t>Marketing Communications</w:t>
            </w:r>
          </w:p>
          <w:p w:rsidR="006027E4" w:rsidRPr="00CD208F" w:rsidRDefault="006027E4" w:rsidP="006027E4">
            <w:pPr>
              <w:spacing w:line="200" w:lineRule="exact"/>
              <w:rPr>
                <w:bCs/>
                <w:sz w:val="14"/>
              </w:rPr>
            </w:pPr>
            <w:r w:rsidRPr="00CD208F">
              <w:rPr>
                <w:bCs/>
                <w:sz w:val="14"/>
              </w:rPr>
              <w:t>Coperion GmbH</w:t>
            </w:r>
          </w:p>
          <w:p w:rsidR="006027E4" w:rsidRPr="00CD208F" w:rsidRDefault="006027E4" w:rsidP="006027E4">
            <w:pPr>
              <w:spacing w:line="200" w:lineRule="exact"/>
              <w:rPr>
                <w:bCs/>
                <w:sz w:val="14"/>
              </w:rPr>
            </w:pPr>
            <w:proofErr w:type="spellStart"/>
            <w:r w:rsidRPr="00CD208F">
              <w:rPr>
                <w:bCs/>
                <w:sz w:val="14"/>
              </w:rPr>
              <w:t>Theodorstrasse</w:t>
            </w:r>
            <w:proofErr w:type="spellEnd"/>
            <w:r w:rsidRPr="00CD208F">
              <w:rPr>
                <w:bCs/>
                <w:sz w:val="14"/>
              </w:rPr>
              <w:t xml:space="preserve"> 10</w:t>
            </w:r>
          </w:p>
          <w:p w:rsidR="006027E4" w:rsidRPr="00CD208F" w:rsidRDefault="006027E4" w:rsidP="006027E4">
            <w:pPr>
              <w:spacing w:line="200" w:lineRule="exact"/>
              <w:rPr>
                <w:bCs/>
                <w:sz w:val="14"/>
              </w:rPr>
            </w:pPr>
            <w:r w:rsidRPr="00CD208F">
              <w:rPr>
                <w:bCs/>
                <w:sz w:val="14"/>
              </w:rPr>
              <w:t>70469 Stuttgart, Germany</w:t>
            </w:r>
          </w:p>
          <w:p w:rsidR="006027E4" w:rsidRPr="00CD208F" w:rsidRDefault="006027E4" w:rsidP="006027E4">
            <w:pPr>
              <w:spacing w:line="200" w:lineRule="exact"/>
              <w:rPr>
                <w:bCs/>
                <w:sz w:val="14"/>
              </w:rPr>
            </w:pPr>
          </w:p>
          <w:p w:rsidR="006027E4" w:rsidRPr="00CD208F" w:rsidRDefault="006027E4" w:rsidP="006027E4">
            <w:pPr>
              <w:spacing w:line="200" w:lineRule="exact"/>
              <w:rPr>
                <w:bCs/>
                <w:sz w:val="14"/>
              </w:rPr>
            </w:pPr>
            <w:r w:rsidRPr="00CD208F">
              <w:rPr>
                <w:bCs/>
                <w:sz w:val="14"/>
              </w:rPr>
              <w:t>Phone +49 (0)711 897 25 07</w:t>
            </w:r>
          </w:p>
          <w:p w:rsidR="006027E4" w:rsidRPr="00CD208F" w:rsidRDefault="006027E4" w:rsidP="006027E4">
            <w:pPr>
              <w:spacing w:line="200" w:lineRule="exact"/>
              <w:rPr>
                <w:bCs/>
                <w:sz w:val="14"/>
              </w:rPr>
            </w:pPr>
            <w:r w:rsidRPr="00CD208F">
              <w:rPr>
                <w:bCs/>
                <w:sz w:val="14"/>
              </w:rPr>
              <w:t>Fax +49 (0)711 897 39 74</w:t>
            </w:r>
          </w:p>
          <w:p w:rsidR="006027E4" w:rsidRPr="00CD208F" w:rsidRDefault="006027E4" w:rsidP="006027E4">
            <w:pPr>
              <w:spacing w:line="200" w:lineRule="exact"/>
              <w:rPr>
                <w:bCs/>
                <w:sz w:val="14"/>
              </w:rPr>
            </w:pPr>
            <w:r w:rsidRPr="00CD208F">
              <w:rPr>
                <w:bCs/>
                <w:sz w:val="14"/>
              </w:rPr>
              <w:t>kathrin.fleuchaus@coperion.com</w:t>
            </w:r>
          </w:p>
          <w:p w:rsidR="006027E4" w:rsidRPr="00CD208F" w:rsidRDefault="006027E4" w:rsidP="006027E4">
            <w:pPr>
              <w:spacing w:line="200" w:lineRule="exact"/>
              <w:rPr>
                <w:bCs/>
                <w:sz w:val="14"/>
              </w:rPr>
            </w:pPr>
            <w:r w:rsidRPr="00CD208F">
              <w:rPr>
                <w:bCs/>
                <w:sz w:val="14"/>
              </w:rPr>
              <w:t>www.coperion.com</w:t>
            </w:r>
          </w:p>
          <w:p w:rsidR="00E17602" w:rsidRPr="00CD208F" w:rsidRDefault="00E17602" w:rsidP="00177894">
            <w:pPr>
              <w:spacing w:line="200" w:lineRule="exact"/>
              <w:rPr>
                <w:noProof/>
                <w:sz w:val="15"/>
                <w:szCs w:val="15"/>
              </w:rPr>
            </w:pPr>
          </w:p>
        </w:tc>
      </w:tr>
      <w:tr w:rsidR="00E17602" w:rsidRPr="00CD208F">
        <w:trPr>
          <w:cantSplit/>
          <w:trHeight w:val="154"/>
        </w:trPr>
        <w:tc>
          <w:tcPr>
            <w:tcW w:w="7140" w:type="dxa"/>
          </w:tcPr>
          <w:p w:rsidR="00E17602" w:rsidRPr="00CD208F" w:rsidRDefault="00E17602">
            <w:pPr>
              <w:spacing w:line="190" w:lineRule="exact"/>
              <w:rPr>
                <w:noProof/>
                <w:sz w:val="15"/>
                <w:szCs w:val="15"/>
              </w:rPr>
            </w:pPr>
          </w:p>
        </w:tc>
        <w:tc>
          <w:tcPr>
            <w:tcW w:w="2993" w:type="dxa"/>
            <w:vMerge/>
          </w:tcPr>
          <w:p w:rsidR="00E17602" w:rsidRPr="00CD208F" w:rsidRDefault="00E17602">
            <w:pPr>
              <w:pStyle w:val="Kopfzeile"/>
              <w:spacing w:line="200" w:lineRule="exact"/>
              <w:ind w:left="-108"/>
              <w:rPr>
                <w:sz w:val="14"/>
                <w:szCs w:val="14"/>
              </w:rPr>
            </w:pPr>
            <w:bookmarkStart w:id="2" w:name="AddressLineStreet"/>
            <w:bookmarkEnd w:id="2"/>
          </w:p>
        </w:tc>
      </w:tr>
      <w:tr w:rsidR="00E17602" w:rsidRPr="00CD208F">
        <w:trPr>
          <w:cantSplit/>
          <w:trHeight w:val="263"/>
        </w:trPr>
        <w:tc>
          <w:tcPr>
            <w:tcW w:w="7140" w:type="dxa"/>
          </w:tcPr>
          <w:p w:rsidR="00E17602" w:rsidRPr="00CD208F" w:rsidRDefault="00E17602">
            <w:pPr>
              <w:rPr>
                <w:noProof/>
                <w:szCs w:val="22"/>
              </w:rPr>
            </w:pPr>
            <w:bookmarkStart w:id="3" w:name="Adresse"/>
            <w:bookmarkEnd w:id="3"/>
          </w:p>
        </w:tc>
        <w:tc>
          <w:tcPr>
            <w:tcW w:w="2993" w:type="dxa"/>
            <w:vMerge/>
          </w:tcPr>
          <w:p w:rsidR="00E17602" w:rsidRPr="00CD208F" w:rsidRDefault="00E17602">
            <w:pPr>
              <w:pStyle w:val="Kopfzeile"/>
              <w:spacing w:line="200" w:lineRule="exact"/>
              <w:ind w:left="-108"/>
              <w:rPr>
                <w:sz w:val="14"/>
                <w:szCs w:val="14"/>
              </w:rPr>
            </w:pPr>
            <w:bookmarkStart w:id="4" w:name="AddressLineCity"/>
            <w:bookmarkEnd w:id="4"/>
          </w:p>
        </w:tc>
      </w:tr>
      <w:tr w:rsidR="00E17602" w:rsidRPr="00CD208F">
        <w:trPr>
          <w:cantSplit/>
          <w:trHeight w:val="263"/>
        </w:trPr>
        <w:tc>
          <w:tcPr>
            <w:tcW w:w="7140" w:type="dxa"/>
            <w:vAlign w:val="bottom"/>
          </w:tcPr>
          <w:p w:rsidR="00E17602" w:rsidRPr="00CD208F" w:rsidRDefault="00DC1672">
            <w:pPr>
              <w:rPr>
                <w:noProof/>
              </w:rPr>
            </w:pPr>
            <w:bookmarkStart w:id="5" w:name="LocationDate"/>
            <w:bookmarkEnd w:id="5"/>
            <w:r>
              <w:rPr>
                <w:noProof/>
                <w:lang w:val="de-DE" w:eastAsia="zh-CN"/>
              </w:rPr>
              <w:drawing>
                <wp:inline distT="0" distB="0" distL="0" distR="0">
                  <wp:extent cx="2934031" cy="627391"/>
                  <wp:effectExtent l="0" t="0" r="0" b="12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_banner1.png"/>
                          <pic:cNvPicPr/>
                        </pic:nvPicPr>
                        <pic:blipFill rotWithShape="1">
                          <a:blip r:embed="rId9">
                            <a:extLst>
                              <a:ext uri="{28A0092B-C50C-407E-A947-70E740481C1C}">
                                <a14:useLocalDpi xmlns:a14="http://schemas.microsoft.com/office/drawing/2010/main" val="0"/>
                              </a:ext>
                            </a:extLst>
                          </a:blip>
                          <a:srcRect l="18000"/>
                          <a:stretch/>
                        </pic:blipFill>
                        <pic:spPr bwMode="auto">
                          <a:xfrm>
                            <a:off x="0" y="0"/>
                            <a:ext cx="2943629" cy="629443"/>
                          </a:xfrm>
                          <a:prstGeom prst="rect">
                            <a:avLst/>
                          </a:prstGeom>
                          <a:ln>
                            <a:noFill/>
                          </a:ln>
                          <a:extLst>
                            <a:ext uri="{53640926-AAD7-44D8-BBD7-CCE9431645EC}">
                              <a14:shadowObscured xmlns:a14="http://schemas.microsoft.com/office/drawing/2010/main"/>
                            </a:ext>
                          </a:extLst>
                        </pic:spPr>
                      </pic:pic>
                    </a:graphicData>
                  </a:graphic>
                </wp:inline>
              </w:drawing>
            </w:r>
          </w:p>
        </w:tc>
        <w:tc>
          <w:tcPr>
            <w:tcW w:w="2993" w:type="dxa"/>
            <w:vMerge/>
          </w:tcPr>
          <w:p w:rsidR="00E17602" w:rsidRPr="00CD208F" w:rsidRDefault="00E17602">
            <w:pPr>
              <w:pStyle w:val="Kopfzeile"/>
              <w:spacing w:line="200" w:lineRule="exact"/>
              <w:ind w:left="-108"/>
              <w:rPr>
                <w:sz w:val="14"/>
                <w:szCs w:val="14"/>
              </w:rPr>
            </w:pPr>
          </w:p>
        </w:tc>
      </w:tr>
    </w:tbl>
    <w:p w:rsidR="00156744" w:rsidRPr="00CD208F" w:rsidRDefault="006B46FF">
      <w:pPr>
        <w:pStyle w:val="Pressemitteilung"/>
      </w:pPr>
      <w:r w:rsidRPr="00CD208F">
        <w:t>Press release</w:t>
      </w:r>
      <w:bookmarkStart w:id="6" w:name="_GoBack"/>
      <w:bookmarkEnd w:id="6"/>
    </w:p>
    <w:p w:rsidR="00B42359" w:rsidRDefault="00B42359" w:rsidP="003A5289">
      <w:pPr>
        <w:spacing w:before="120" w:line="360" w:lineRule="exact"/>
        <w:rPr>
          <w:b/>
          <w:bCs/>
        </w:rPr>
      </w:pPr>
      <w:r w:rsidRPr="00B42359">
        <w:rPr>
          <w:b/>
          <w:bCs/>
        </w:rPr>
        <w:t>Coperion and C</w:t>
      </w:r>
      <w:r>
        <w:rPr>
          <w:b/>
          <w:bCs/>
        </w:rPr>
        <w:t xml:space="preserve">operion K-Tron at </w:t>
      </w:r>
      <w:proofErr w:type="spellStart"/>
      <w:r>
        <w:rPr>
          <w:b/>
          <w:bCs/>
        </w:rPr>
        <w:t>Chinaplas</w:t>
      </w:r>
      <w:proofErr w:type="spellEnd"/>
      <w:r>
        <w:rPr>
          <w:b/>
          <w:bCs/>
        </w:rPr>
        <w:t xml:space="preserve"> 2018</w:t>
      </w:r>
    </w:p>
    <w:p w:rsidR="00002084" w:rsidRPr="00CD208F" w:rsidRDefault="00F7376C" w:rsidP="003E2C68">
      <w:pPr>
        <w:spacing w:before="120" w:line="360" w:lineRule="exact"/>
        <w:rPr>
          <w:b/>
          <w:sz w:val="28"/>
        </w:rPr>
      </w:pPr>
      <w:r>
        <w:rPr>
          <w:b/>
          <w:sz w:val="28"/>
        </w:rPr>
        <w:t>Total technology solutions for plastics processing</w:t>
      </w:r>
    </w:p>
    <w:p w:rsidR="00A73A8E" w:rsidRPr="007E74C3" w:rsidRDefault="00002084" w:rsidP="002276AB">
      <w:pPr>
        <w:pStyle w:val="text"/>
        <w:suppressAutoHyphens/>
        <w:spacing w:before="240"/>
      </w:pPr>
      <w:r w:rsidRPr="00CD208F">
        <w:rPr>
          <w:i/>
          <w:iCs/>
        </w:rPr>
        <w:t xml:space="preserve">Stuttgart, </w:t>
      </w:r>
      <w:r w:rsidR="00B42359">
        <w:rPr>
          <w:i/>
          <w:iCs/>
        </w:rPr>
        <w:t>March</w:t>
      </w:r>
      <w:r w:rsidRPr="00CD208F">
        <w:rPr>
          <w:i/>
          <w:iCs/>
        </w:rPr>
        <w:t xml:space="preserve"> 201</w:t>
      </w:r>
      <w:r w:rsidR="00511660">
        <w:rPr>
          <w:i/>
          <w:iCs/>
        </w:rPr>
        <w:t>8</w:t>
      </w:r>
      <w:r w:rsidR="0083064C">
        <w:t xml:space="preserve"> </w:t>
      </w:r>
      <w:r w:rsidR="0083064C" w:rsidRPr="007E74C3">
        <w:t xml:space="preserve">– </w:t>
      </w:r>
      <w:r w:rsidR="003E2C68" w:rsidRPr="007E74C3">
        <w:t>A</w:t>
      </w:r>
      <w:r w:rsidR="00B42359" w:rsidRPr="007E74C3">
        <w:t xml:space="preserve">t this year’s </w:t>
      </w:r>
      <w:proofErr w:type="spellStart"/>
      <w:r w:rsidR="00B42359" w:rsidRPr="007E74C3">
        <w:t>Chinaplas</w:t>
      </w:r>
      <w:proofErr w:type="spellEnd"/>
      <w:r w:rsidR="00B42359" w:rsidRPr="007E74C3">
        <w:t xml:space="preserve"> (April 24-27, 2018: </w:t>
      </w:r>
      <w:r w:rsidR="00957A7A" w:rsidRPr="007E74C3">
        <w:t xml:space="preserve">National Exhibition and Convention Center (Shanghai), </w:t>
      </w:r>
      <w:proofErr w:type="spellStart"/>
      <w:r w:rsidR="00957A7A" w:rsidRPr="007E74C3">
        <w:t>Hongqiao</w:t>
      </w:r>
      <w:proofErr w:type="spellEnd"/>
      <w:r w:rsidR="00957A7A" w:rsidRPr="007E74C3">
        <w:t>, Shanghai, P.R. China) Coperion GmbH, Stuttgart, Germany,</w:t>
      </w:r>
      <w:r w:rsidR="0083064C" w:rsidRPr="007E74C3">
        <w:t xml:space="preserve"> </w:t>
      </w:r>
      <w:r w:rsidR="003E2C68" w:rsidRPr="007E74C3">
        <w:t xml:space="preserve">presents itself as </w:t>
      </w:r>
      <w:r w:rsidR="002276AB" w:rsidRPr="007E74C3">
        <w:t xml:space="preserve">a </w:t>
      </w:r>
      <w:r w:rsidR="003E2C68" w:rsidRPr="007E74C3">
        <w:t>total technology solution provider for all plastics processing applications.</w:t>
      </w:r>
      <w:r w:rsidR="00195BFF" w:rsidRPr="007E74C3">
        <w:t xml:space="preserve"> </w:t>
      </w:r>
      <w:r w:rsidR="002276AB" w:rsidRPr="007E74C3">
        <w:t>In addition to</w:t>
      </w:r>
      <w:r w:rsidR="00195BFF" w:rsidRPr="007E74C3">
        <w:t xml:space="preserve"> </w:t>
      </w:r>
      <w:r w:rsidR="000F268C" w:rsidRPr="007E74C3">
        <w:t xml:space="preserve">a </w:t>
      </w:r>
      <w:r w:rsidR="00195BFF" w:rsidRPr="007E74C3">
        <w:t xml:space="preserve">new </w:t>
      </w:r>
      <w:r w:rsidR="00355011" w:rsidRPr="007E74C3">
        <w:t>compounding line concept</w:t>
      </w:r>
      <w:r w:rsidR="005C15FA" w:rsidRPr="007E74C3">
        <w:t xml:space="preserve"> </w:t>
      </w:r>
      <w:r w:rsidR="00546B16" w:rsidRPr="007E74C3">
        <w:t xml:space="preserve">especially developed for the Chinese market </w:t>
      </w:r>
      <w:r w:rsidR="00A73A8E" w:rsidRPr="007E74C3">
        <w:t xml:space="preserve">Coperion will present twin screw extruders ZSK </w:t>
      </w:r>
      <w:r w:rsidR="00DD5BD5" w:rsidRPr="007E74C3">
        <w:t>58</w:t>
      </w:r>
      <w:r w:rsidR="00A73A8E" w:rsidRPr="007E74C3">
        <w:t xml:space="preserve"> Mc</w:t>
      </w:r>
      <w:r w:rsidR="00A73A8E" w:rsidRPr="007E74C3">
        <w:rPr>
          <w:vertAlign w:val="superscript"/>
        </w:rPr>
        <w:t>18</w:t>
      </w:r>
      <w:r w:rsidR="00085D81" w:rsidRPr="007E74C3">
        <w:t xml:space="preserve"> and STS 3</w:t>
      </w:r>
      <w:r w:rsidR="00A73A8E" w:rsidRPr="007E74C3">
        <w:t>5 Mc</w:t>
      </w:r>
      <w:r w:rsidR="00A73A8E" w:rsidRPr="007E74C3">
        <w:rPr>
          <w:vertAlign w:val="superscript"/>
        </w:rPr>
        <w:t>11</w:t>
      </w:r>
      <w:r w:rsidR="006A1BC1" w:rsidRPr="007E74C3">
        <w:rPr>
          <w:vertAlign w:val="superscript"/>
        </w:rPr>
        <w:t xml:space="preserve"> </w:t>
      </w:r>
      <w:r w:rsidR="006A1BC1" w:rsidRPr="007E74C3">
        <w:t>and its SP</w:t>
      </w:r>
      <w:r w:rsidR="006A1BC1" w:rsidRPr="007E74C3">
        <w:rPr>
          <w:vertAlign w:val="superscript"/>
        </w:rPr>
        <w:t xml:space="preserve"> </w:t>
      </w:r>
      <w:r w:rsidR="006A1BC1" w:rsidRPr="007E74C3">
        <w:t>treasure strand pelletizer</w:t>
      </w:r>
      <w:r w:rsidR="00546B16" w:rsidRPr="007E74C3">
        <w:t xml:space="preserve"> on its booth 2J83 in Hall 2H.</w:t>
      </w:r>
      <w:r w:rsidR="00A73A8E" w:rsidRPr="007E74C3">
        <w:t xml:space="preserve"> Also on display are a highly accurate Coperion K-Tron quick change twin screw feeder outfitted with </w:t>
      </w:r>
      <w:proofErr w:type="spellStart"/>
      <w:r w:rsidR="00A73A8E" w:rsidRPr="007E74C3">
        <w:t>ActiFlow</w:t>
      </w:r>
      <w:proofErr w:type="spellEnd"/>
      <w:r w:rsidR="00A73A8E" w:rsidRPr="007E74C3">
        <w:rPr>
          <w:rFonts w:cs="Arial"/>
        </w:rPr>
        <w:t>™</w:t>
      </w:r>
      <w:r w:rsidR="00A73A8E" w:rsidRPr="007E74C3">
        <w:t xml:space="preserve"> bulk solids activator</w:t>
      </w:r>
      <w:r w:rsidR="002276AB" w:rsidRPr="007E74C3">
        <w:t xml:space="preserve">, Electronic Pressure Compensation (EPC) and 2415 Vacuum Receiver for refill as well as the unique </w:t>
      </w:r>
      <w:r w:rsidR="00A73A8E" w:rsidRPr="007E74C3">
        <w:t>K-ML-BSP-150-S Bulk Solids Pump</w:t>
      </w:r>
      <w:r w:rsidR="00A07045" w:rsidRPr="007E74C3">
        <w:t>™</w:t>
      </w:r>
      <w:r w:rsidR="00A73A8E" w:rsidRPr="007E74C3">
        <w:t xml:space="preserve"> (BSP) feeder for granular materials, </w:t>
      </w:r>
      <w:proofErr w:type="spellStart"/>
      <w:r w:rsidR="00A73A8E" w:rsidRPr="007E74C3">
        <w:t>Coperion’s</w:t>
      </w:r>
      <w:proofErr w:type="spellEnd"/>
      <w:r w:rsidR="00A73A8E" w:rsidRPr="007E74C3">
        <w:t xml:space="preserve"> dual channel diverter valve WZKC for powders and granular products and a CRD rotary valve.</w:t>
      </w:r>
    </w:p>
    <w:p w:rsidR="006A0629" w:rsidRPr="007E74C3" w:rsidRDefault="006A0629" w:rsidP="006A0629">
      <w:pPr>
        <w:pStyle w:val="text"/>
        <w:suppressAutoHyphens/>
        <w:rPr>
          <w:b/>
          <w:bCs/>
        </w:rPr>
      </w:pPr>
    </w:p>
    <w:p w:rsidR="006A0629" w:rsidRPr="007E74C3" w:rsidRDefault="006A0629" w:rsidP="006A0629">
      <w:pPr>
        <w:pStyle w:val="text"/>
        <w:suppressAutoHyphens/>
        <w:rPr>
          <w:b/>
          <w:bCs/>
        </w:rPr>
      </w:pPr>
      <w:r w:rsidRPr="007E74C3">
        <w:rPr>
          <w:b/>
          <w:bCs/>
        </w:rPr>
        <w:t>Twin screw extruders ZSK 58 Mc</w:t>
      </w:r>
      <w:r w:rsidRPr="007E74C3">
        <w:rPr>
          <w:b/>
          <w:bCs/>
          <w:vertAlign w:val="superscript"/>
        </w:rPr>
        <w:t>18</w:t>
      </w:r>
      <w:r w:rsidRPr="007E74C3">
        <w:rPr>
          <w:b/>
          <w:bCs/>
        </w:rPr>
        <w:t xml:space="preserve"> </w:t>
      </w:r>
      <w:r w:rsidR="00EB184D" w:rsidRPr="007E74C3">
        <w:rPr>
          <w:b/>
          <w:bCs/>
        </w:rPr>
        <w:t>and STS 3</w:t>
      </w:r>
      <w:r w:rsidRPr="007E74C3">
        <w:rPr>
          <w:b/>
          <w:bCs/>
        </w:rPr>
        <w:t>5 Mc</w:t>
      </w:r>
      <w:r w:rsidRPr="007E74C3">
        <w:rPr>
          <w:b/>
          <w:bCs/>
          <w:vertAlign w:val="superscript"/>
        </w:rPr>
        <w:t>11</w:t>
      </w:r>
    </w:p>
    <w:p w:rsidR="00DE3C04" w:rsidRPr="007E74C3" w:rsidRDefault="006A0629" w:rsidP="00997A9E">
      <w:pPr>
        <w:pStyle w:val="text"/>
        <w:suppressAutoHyphens/>
        <w:spacing w:before="120"/>
      </w:pPr>
      <w:r w:rsidRPr="007E74C3">
        <w:t xml:space="preserve">As a representative of its high-end </w:t>
      </w:r>
      <w:r w:rsidR="00997A9E" w:rsidRPr="007E74C3">
        <w:t xml:space="preserve">ZSK </w:t>
      </w:r>
      <w:r w:rsidR="004A02B0" w:rsidRPr="007E74C3">
        <w:t xml:space="preserve">twin screw </w:t>
      </w:r>
      <w:r w:rsidRPr="007E74C3">
        <w:t>extruder series, Coperion will exhibit a ZSK 58 Mc</w:t>
      </w:r>
      <w:r w:rsidRPr="007E74C3">
        <w:rPr>
          <w:vertAlign w:val="superscript"/>
        </w:rPr>
        <w:t>18</w:t>
      </w:r>
      <w:r w:rsidRPr="007E74C3">
        <w:t xml:space="preserve"> extruder with 58 mm screw diameter at </w:t>
      </w:r>
      <w:r w:rsidR="00082099" w:rsidRPr="007E74C3">
        <w:t xml:space="preserve">this year’s </w:t>
      </w:r>
      <w:proofErr w:type="spellStart"/>
      <w:r w:rsidRPr="007E74C3">
        <w:t>Chinaplas</w:t>
      </w:r>
      <w:proofErr w:type="spellEnd"/>
      <w:r w:rsidRPr="007E74C3">
        <w:t>.</w:t>
      </w:r>
      <w:r w:rsidR="003F30A4" w:rsidRPr="007E74C3">
        <w:t xml:space="preserve"> </w:t>
      </w:r>
      <w:r w:rsidR="00DE3C04" w:rsidRPr="007E74C3">
        <w:t xml:space="preserve">It is a high-quality, </w:t>
      </w:r>
      <w:r w:rsidR="00935B92" w:rsidRPr="007E74C3">
        <w:t xml:space="preserve">locally assembled </w:t>
      </w:r>
      <w:r w:rsidR="00DE3C04" w:rsidRPr="007E74C3">
        <w:t>ZSK Mc</w:t>
      </w:r>
      <w:r w:rsidR="00DE3C04" w:rsidRPr="007E74C3">
        <w:rPr>
          <w:vertAlign w:val="superscript"/>
        </w:rPr>
        <w:t>18</w:t>
      </w:r>
      <w:r w:rsidR="00DE3C04" w:rsidRPr="007E74C3">
        <w:t xml:space="preserve"> extruder model that is exclusively available for the Chinese market.</w:t>
      </w:r>
      <w:r w:rsidR="004C30E2" w:rsidRPr="007E74C3">
        <w:t xml:space="preserve"> The ZSK 58 Mc</w:t>
      </w:r>
      <w:r w:rsidR="004C30E2" w:rsidRPr="007E74C3">
        <w:rPr>
          <w:vertAlign w:val="superscript"/>
        </w:rPr>
        <w:t>18</w:t>
      </w:r>
      <w:r w:rsidR="004C30E2" w:rsidRPr="007E74C3">
        <w:t xml:space="preserve"> will be on display </w:t>
      </w:r>
      <w:r w:rsidR="00997A9E" w:rsidRPr="007E74C3">
        <w:t xml:space="preserve">outfitted </w:t>
      </w:r>
      <w:r w:rsidR="004C30E2" w:rsidRPr="007E74C3">
        <w:t>with highly accurate Coperion K-Tron feeders: a K-</w:t>
      </w:r>
      <w:r w:rsidR="00997A9E" w:rsidRPr="007E74C3">
        <w:t>M</w:t>
      </w:r>
      <w:r w:rsidR="004C30E2" w:rsidRPr="007E74C3">
        <w:t xml:space="preserve">L-SFS-KT20 Compact Twin Screw Feeder for high accuracy at low feed rates and a </w:t>
      </w:r>
      <w:r w:rsidR="00997A9E" w:rsidRPr="007E74C3">
        <w:t xml:space="preserve">K2-ML-D5-S60 </w:t>
      </w:r>
      <w:r w:rsidR="004C30E2" w:rsidRPr="007E74C3">
        <w:t>Single Screw Feeder for free flowing pellets or powders.</w:t>
      </w:r>
    </w:p>
    <w:p w:rsidR="00DE3C04" w:rsidRPr="007E74C3" w:rsidRDefault="00DE3C04" w:rsidP="008E2825">
      <w:pPr>
        <w:pStyle w:val="text"/>
        <w:suppressAutoHyphens/>
      </w:pPr>
    </w:p>
    <w:p w:rsidR="006A0629" w:rsidRPr="007E74C3" w:rsidRDefault="008E2825" w:rsidP="0074033E">
      <w:pPr>
        <w:pStyle w:val="text"/>
        <w:suppressAutoHyphens/>
        <w:rPr>
          <w:lang w:eastAsia="zh-CN"/>
        </w:rPr>
      </w:pPr>
      <w:r w:rsidRPr="007E74C3">
        <w:t>A</w:t>
      </w:r>
      <w:r w:rsidR="006A0629" w:rsidRPr="007E74C3">
        <w:t>lso on display is a STS</w:t>
      </w:r>
      <w:r w:rsidR="00085D81" w:rsidRPr="007E74C3">
        <w:t xml:space="preserve"> 3</w:t>
      </w:r>
      <w:r w:rsidR="006A0629" w:rsidRPr="007E74C3">
        <w:t>5 Mc</w:t>
      </w:r>
      <w:r w:rsidR="006A0629" w:rsidRPr="007E74C3">
        <w:rPr>
          <w:vertAlign w:val="superscript"/>
        </w:rPr>
        <w:t>11</w:t>
      </w:r>
      <w:r w:rsidR="0010049F" w:rsidRPr="007E74C3">
        <w:t xml:space="preserve"> </w:t>
      </w:r>
      <w:r w:rsidR="00DC5EF0" w:rsidRPr="007E74C3">
        <w:t>extruder featuring</w:t>
      </w:r>
      <w:r w:rsidR="006A0629" w:rsidRPr="007E74C3">
        <w:t xml:space="preserve"> a specific torque of 11.3 Nm/cm</w:t>
      </w:r>
      <w:r w:rsidR="006A0629" w:rsidRPr="007E74C3">
        <w:rPr>
          <w:vertAlign w:val="superscript"/>
        </w:rPr>
        <w:t>3</w:t>
      </w:r>
      <w:r w:rsidR="006A0629" w:rsidRPr="007E74C3">
        <w:t xml:space="preserve">, screw speeds of up to 900 rpm and proven Coperion extruder quality. </w:t>
      </w:r>
      <w:r w:rsidRPr="007E74C3">
        <w:t>T</w:t>
      </w:r>
      <w:r w:rsidR="006A0629" w:rsidRPr="007E74C3">
        <w:t xml:space="preserve">he </w:t>
      </w:r>
      <w:r w:rsidRPr="007E74C3">
        <w:t>STS Mc</w:t>
      </w:r>
      <w:r w:rsidRPr="007E74C3">
        <w:rPr>
          <w:vertAlign w:val="superscript"/>
        </w:rPr>
        <w:t>11</w:t>
      </w:r>
      <w:r w:rsidRPr="007E74C3">
        <w:t xml:space="preserve"> </w:t>
      </w:r>
      <w:r w:rsidR="006A0629" w:rsidRPr="007E74C3">
        <w:t xml:space="preserve">series offers an extremely appealing price/performance ratio. With </w:t>
      </w:r>
      <w:proofErr w:type="spellStart"/>
      <w:r w:rsidR="006A0629" w:rsidRPr="007E74C3">
        <w:t>masterbatch</w:t>
      </w:r>
      <w:proofErr w:type="spellEnd"/>
      <w:r w:rsidR="006A0629" w:rsidRPr="007E74C3">
        <w:t xml:space="preserve"> processing in mind, Coperion </w:t>
      </w:r>
      <w:r w:rsidR="006A0629" w:rsidRPr="007E74C3">
        <w:lastRenderedPageBreak/>
        <w:t>has equipped the STS Mc</w:t>
      </w:r>
      <w:r w:rsidR="006A0629" w:rsidRPr="007E74C3">
        <w:rPr>
          <w:vertAlign w:val="superscript"/>
        </w:rPr>
        <w:t>11</w:t>
      </w:r>
      <w:r w:rsidR="006A0629" w:rsidRPr="007E74C3">
        <w:t xml:space="preserve"> twin screw extruder with new features that significantly improve the system’s handling and ease of cleaning. The STS Mc</w:t>
      </w:r>
      <w:r w:rsidR="006A0629" w:rsidRPr="007E74C3">
        <w:rPr>
          <w:vertAlign w:val="superscript"/>
        </w:rPr>
        <w:t>11</w:t>
      </w:r>
      <w:r w:rsidR="006A0629" w:rsidRPr="007E74C3">
        <w:t xml:space="preserve"> has</w:t>
      </w:r>
      <w:r w:rsidR="001F5035" w:rsidRPr="007E74C3">
        <w:t xml:space="preserve"> now</w:t>
      </w:r>
      <w:r w:rsidR="006A0629" w:rsidRPr="007E74C3">
        <w:t xml:space="preserve"> a new </w:t>
      </w:r>
      <w:r w:rsidR="00085D81" w:rsidRPr="007E74C3">
        <w:t xml:space="preserve">base frame </w:t>
      </w:r>
      <w:r w:rsidR="001F5035" w:rsidRPr="007E74C3">
        <w:t xml:space="preserve">design which allows for integration of water manifold and wiring connections for better </w:t>
      </w:r>
      <w:proofErr w:type="spellStart"/>
      <w:r w:rsidRPr="007E74C3">
        <w:t>cleanability</w:t>
      </w:r>
      <w:proofErr w:type="spellEnd"/>
      <w:r w:rsidR="001F5035" w:rsidRPr="007E74C3">
        <w:t xml:space="preserve"> without sacrificing accessibility</w:t>
      </w:r>
      <w:r w:rsidR="00085D81" w:rsidRPr="007E74C3">
        <w:t xml:space="preserve">. </w:t>
      </w:r>
      <w:r w:rsidR="001F5035" w:rsidRPr="007E74C3">
        <w:t xml:space="preserve">Operations around the machine are now simpler since Coperion has reengineered the extruder insulation covers to enable easy access to the process section and at the same time reduce dust contamination or collection. </w:t>
      </w:r>
      <w:r w:rsidR="001F3EBA" w:rsidRPr="007E74C3">
        <w:t>S</w:t>
      </w:r>
      <w:r w:rsidR="001F5035" w:rsidRPr="007E74C3">
        <w:t>mooth surfaces make for easier cleaning as well.</w:t>
      </w:r>
      <w:r w:rsidR="006A0629" w:rsidRPr="007E74C3">
        <w:t xml:space="preserve"> </w:t>
      </w:r>
      <w:r w:rsidR="00F40085" w:rsidRPr="007E74C3">
        <w:t xml:space="preserve">The barrel heater shells are equipped with insulation plates to effectively reduce </w:t>
      </w:r>
      <w:r w:rsidR="00195BFF" w:rsidRPr="007E74C3">
        <w:t xml:space="preserve">the temperature on the surface of the process section. </w:t>
      </w:r>
      <w:r w:rsidR="001F5035" w:rsidRPr="007E74C3">
        <w:t>The feed barrel opening is fitted with a removable sleeve which facilitates simple cleaning and therefore quicker product change over</w:t>
      </w:r>
      <w:r w:rsidR="001F3EBA" w:rsidRPr="007E74C3">
        <w:t xml:space="preserve"> and the vent port is now equipped </w:t>
      </w:r>
      <w:r w:rsidR="001F5035" w:rsidRPr="007E74C3">
        <w:t xml:space="preserve">with a tray to catch vent drippings or vent flow. </w:t>
      </w:r>
      <w:r w:rsidR="001F3EBA" w:rsidRPr="007E74C3">
        <w:t xml:space="preserve">Coperion has also redesigned the </w:t>
      </w:r>
      <w:r w:rsidR="00195BFF" w:rsidRPr="007E74C3">
        <w:t xml:space="preserve">die head </w:t>
      </w:r>
      <w:r w:rsidR="001F3EBA" w:rsidRPr="007E74C3">
        <w:t>to meet</w:t>
      </w:r>
      <w:r w:rsidR="00195BFF" w:rsidRPr="007E74C3">
        <w:t xml:space="preserve"> </w:t>
      </w:r>
      <w:r w:rsidR="001F3EBA" w:rsidRPr="007E74C3">
        <w:t xml:space="preserve">special </w:t>
      </w:r>
      <w:proofErr w:type="spellStart"/>
      <w:r w:rsidR="00195BFF" w:rsidRPr="007E74C3">
        <w:t>masterbatch</w:t>
      </w:r>
      <w:proofErr w:type="spellEnd"/>
      <w:r w:rsidR="00195BFF" w:rsidRPr="007E74C3">
        <w:t xml:space="preserve"> processing</w:t>
      </w:r>
      <w:r w:rsidR="001F3EBA" w:rsidRPr="007E74C3">
        <w:t xml:space="preserve"> requirements</w:t>
      </w:r>
      <w:r w:rsidR="00195BFF" w:rsidRPr="007E74C3">
        <w:t xml:space="preserve">. It can be quickly opened by simply loosening a few bolts and ensures fast color changes. </w:t>
      </w:r>
      <w:r w:rsidR="00085D81" w:rsidRPr="007E74C3">
        <w:t>The STS 3</w:t>
      </w:r>
      <w:r w:rsidR="006A0629" w:rsidRPr="007E74C3">
        <w:t>5 Mc</w:t>
      </w:r>
      <w:r w:rsidR="006A0629" w:rsidRPr="007E74C3">
        <w:rPr>
          <w:vertAlign w:val="superscript"/>
        </w:rPr>
        <w:t>11</w:t>
      </w:r>
      <w:r w:rsidR="006A0629" w:rsidRPr="007E74C3">
        <w:t xml:space="preserve"> presented at </w:t>
      </w:r>
      <w:proofErr w:type="spellStart"/>
      <w:r w:rsidR="006A0629" w:rsidRPr="007E74C3">
        <w:t>Chinaplas</w:t>
      </w:r>
      <w:proofErr w:type="spellEnd"/>
      <w:r w:rsidR="006A0629" w:rsidRPr="007E74C3">
        <w:t xml:space="preserve"> </w:t>
      </w:r>
      <w:r w:rsidR="00DC5EF0" w:rsidRPr="007E74C3">
        <w:t>is outfitted with</w:t>
      </w:r>
      <w:r w:rsidR="006A0629" w:rsidRPr="007E74C3">
        <w:t xml:space="preserve"> a </w:t>
      </w:r>
      <w:r w:rsidR="00DC5EF0" w:rsidRPr="007E74C3">
        <w:t xml:space="preserve">volumetric </w:t>
      </w:r>
      <w:r w:rsidR="006A0629" w:rsidRPr="007E74C3">
        <w:t xml:space="preserve">Coperion K-Tron T35 </w:t>
      </w:r>
      <w:r w:rsidR="00DC5EF0" w:rsidRPr="007E74C3">
        <w:t>t</w:t>
      </w:r>
      <w:r w:rsidR="006A0629" w:rsidRPr="007E74C3">
        <w:t xml:space="preserve">win </w:t>
      </w:r>
      <w:r w:rsidR="00DC5EF0" w:rsidRPr="007E74C3">
        <w:t>s</w:t>
      </w:r>
      <w:r w:rsidR="006A0629" w:rsidRPr="007E74C3">
        <w:t xml:space="preserve">crew </w:t>
      </w:r>
      <w:r w:rsidR="00DC5EF0" w:rsidRPr="007E74C3">
        <w:t>f</w:t>
      </w:r>
      <w:r w:rsidR="006A0629" w:rsidRPr="007E74C3">
        <w:t>eeder – an economic and reliable solution for feeding powders into the process.</w:t>
      </w:r>
      <w:r w:rsidR="00F40085" w:rsidRPr="007E74C3">
        <w:t xml:space="preserve"> </w:t>
      </w:r>
    </w:p>
    <w:p w:rsidR="003E2C68" w:rsidRPr="007E74C3" w:rsidRDefault="003E2C68" w:rsidP="00A63E92">
      <w:pPr>
        <w:pStyle w:val="text"/>
        <w:suppressAutoHyphens/>
        <w:rPr>
          <w:b/>
          <w:szCs w:val="22"/>
        </w:rPr>
      </w:pPr>
    </w:p>
    <w:p w:rsidR="00A63E92" w:rsidRPr="007E74C3" w:rsidRDefault="00A63E92" w:rsidP="00A63E92">
      <w:pPr>
        <w:pStyle w:val="text"/>
        <w:suppressAutoHyphens/>
        <w:rPr>
          <w:szCs w:val="22"/>
        </w:rPr>
      </w:pPr>
      <w:r w:rsidRPr="007E74C3">
        <w:rPr>
          <w:b/>
          <w:szCs w:val="22"/>
        </w:rPr>
        <w:t>Strand pelletizer "SP treasure”</w:t>
      </w:r>
    </w:p>
    <w:p w:rsidR="00A63E92" w:rsidRPr="007E74C3" w:rsidRDefault="00A63E92" w:rsidP="00DC5EF0">
      <w:pPr>
        <w:pStyle w:val="text"/>
        <w:suppressAutoHyphens/>
      </w:pPr>
      <w:r w:rsidRPr="007E74C3">
        <w:t>Coperion will be exhibiting its strand pelletizer "SP treasure", which is exclusively tailored to the Chinese market. It has an excellent quality standard and an attractive price/performance ratio. It was developed through close cooperation between Coperion Pelletizing Technology, Offenbach, Germany and Coperion Nanjing, China. Coperion Pelletizing Technology is responsible for the design and produces the cutting chamber, with the rest of the assembly manufactured locally in Nanjing. The "SP 220 treasure" strand pelletizer is ideally suited for processing of highly abrasive strengthened products. It has a working width of 220 mm, can process up to 55 strands at throughput rates of up to 2,500 kg/h.</w:t>
      </w:r>
    </w:p>
    <w:p w:rsidR="00A63E92" w:rsidRPr="007E74C3" w:rsidRDefault="00A63E92" w:rsidP="00A63E92">
      <w:pPr>
        <w:pStyle w:val="text"/>
        <w:suppressAutoHyphens/>
      </w:pPr>
    </w:p>
    <w:p w:rsidR="00A63E92" w:rsidRPr="007E74C3" w:rsidRDefault="00A63E92" w:rsidP="00A63E92">
      <w:pPr>
        <w:pStyle w:val="text"/>
        <w:suppressAutoHyphens/>
      </w:pPr>
      <w:r w:rsidRPr="007E74C3">
        <w:t xml:space="preserve">With the treasure line, Coperion is extending its range with a high-quality, value for money strand pelletizer. Key design features of the "SP treasure" pelletizer include excellent accessibility and ease of cleaning. The cutting chamber, which is so crucial to ensure a high product quality, matches the high standard of SP pelletizers from Coperion that are well-established in the market. In addition, Coperion has incorporated a sound-insulated pellet outlet into the "SP treasure", which pivots to allow more effective cleaning. As an option the pelletizer can be equipped with an independent lower feed roll drive for infinite pellet length adjustment. The upper feed roll is available in hardened stainless steel and can be driven independently as </w:t>
      </w:r>
      <w:r w:rsidRPr="007E74C3">
        <w:lastRenderedPageBreak/>
        <w:t>an option. Adjustable clearance between upper and lower feed roll is possible. For ease of operation, the "SP treasure" series can be equipped with an HMI (human-machine interface) and PLC controller.</w:t>
      </w:r>
    </w:p>
    <w:p w:rsidR="00A63E92" w:rsidRPr="007E74C3" w:rsidRDefault="00A63E92" w:rsidP="00D20B8B">
      <w:pPr>
        <w:pStyle w:val="text"/>
        <w:suppressAutoHyphens/>
        <w:rPr>
          <w:b/>
          <w:bCs/>
        </w:rPr>
      </w:pPr>
    </w:p>
    <w:p w:rsidR="00D20B8B" w:rsidRPr="007E74C3" w:rsidRDefault="00D20B8B" w:rsidP="00D20B8B">
      <w:pPr>
        <w:pStyle w:val="text"/>
        <w:suppressAutoHyphens/>
        <w:rPr>
          <w:b/>
          <w:bCs/>
        </w:rPr>
      </w:pPr>
      <w:r w:rsidRPr="007E74C3">
        <w:rPr>
          <w:b/>
          <w:bCs/>
        </w:rPr>
        <w:t>State-of-the-art technology for highly accurate feeding</w:t>
      </w:r>
    </w:p>
    <w:p w:rsidR="00D20B8B" w:rsidRPr="007E74C3" w:rsidRDefault="00D20B8B" w:rsidP="00DC5EF0">
      <w:pPr>
        <w:spacing w:line="360" w:lineRule="auto"/>
      </w:pPr>
      <w:r w:rsidRPr="007E74C3">
        <w:t xml:space="preserve">Coperion K-Tron will exhibit a highly accurate K2-ML-D5-T35/S60 Quick Change feeder at </w:t>
      </w:r>
      <w:proofErr w:type="spellStart"/>
      <w:r w:rsidRPr="007E74C3">
        <w:t>Chinaplas</w:t>
      </w:r>
      <w:proofErr w:type="spellEnd"/>
      <w:r w:rsidRPr="007E74C3">
        <w:t xml:space="preserve">, featuring the </w:t>
      </w:r>
      <w:proofErr w:type="spellStart"/>
      <w:r w:rsidRPr="007E74C3">
        <w:t>ActiFlow</w:t>
      </w:r>
      <w:proofErr w:type="spellEnd"/>
      <w:r w:rsidRPr="007E74C3">
        <w:rPr>
          <w:szCs w:val="22"/>
        </w:rPr>
        <w:t>™</w:t>
      </w:r>
      <w:r w:rsidRPr="007E74C3">
        <w:t xml:space="preserve"> bulk solids activator</w:t>
      </w:r>
      <w:r w:rsidR="00DC5EF0" w:rsidRPr="007E74C3">
        <w:t xml:space="preserve"> and Electronic Pressure Compensation (EPC) in combination with a 2400 Series vacuum receiver for refill</w:t>
      </w:r>
      <w:r w:rsidRPr="007E74C3">
        <w:t xml:space="preserve">. The T35/S60 </w:t>
      </w:r>
      <w:r w:rsidRPr="007E74C3">
        <w:rPr>
          <w:b/>
          <w:bCs/>
        </w:rPr>
        <w:t>Quick Change feeder (QC)</w:t>
      </w:r>
      <w:r w:rsidRPr="007E74C3">
        <w:t xml:space="preserve"> is designed for applications requiring quick changeover of materials and convenience of fast cleaning. The QC feeder allows for the removal of the entire feeding module with screws in place for replacement with a second unit. The removed feeding module can then be transported to a cleaning facility for further disassembly, cleaning and prepped for another material.  Twin and single screw feeding modules are available. Single screw feeding units handle free flowing powders, granules, pellets and other non-flooding materials, while twin screw units are ideal for floodable powders and more difficult, sticky or hard-to-flow materials. The highly accurate D5 platform scale features Smart Force Transducer weighing technology to ensure exactly the correct amount of material is fed into the process, maximizing end product quality and minimizing waste.</w:t>
      </w:r>
    </w:p>
    <w:p w:rsidR="00D20B8B" w:rsidRPr="007E74C3" w:rsidRDefault="00D20B8B" w:rsidP="00D20B8B">
      <w:pPr>
        <w:pStyle w:val="text"/>
        <w:suppressAutoHyphens/>
        <w:rPr>
          <w:szCs w:val="22"/>
        </w:rPr>
      </w:pPr>
    </w:p>
    <w:p w:rsidR="00D20B8B" w:rsidRPr="007E74C3" w:rsidRDefault="00D20B8B" w:rsidP="00D20B8B">
      <w:pPr>
        <w:pStyle w:val="text"/>
        <w:suppressAutoHyphens/>
        <w:rPr>
          <w:szCs w:val="22"/>
        </w:rPr>
      </w:pPr>
      <w:r w:rsidRPr="007E74C3">
        <w:rPr>
          <w:szCs w:val="22"/>
        </w:rPr>
        <w:t xml:space="preserve">The </w:t>
      </w:r>
      <w:proofErr w:type="spellStart"/>
      <w:r w:rsidRPr="007E74C3">
        <w:rPr>
          <w:b/>
          <w:szCs w:val="22"/>
        </w:rPr>
        <w:t>ActiFlow</w:t>
      </w:r>
      <w:proofErr w:type="spellEnd"/>
      <w:r w:rsidRPr="007E74C3">
        <w:rPr>
          <w:szCs w:val="22"/>
        </w:rPr>
        <w:t>™ smart bulk solids activator offers an innovative method to reliably prevent bridging and rat-holing of cohesive bulk materials in stainless steel hoppers without internal hopper agitation. </w:t>
      </w:r>
      <w:proofErr w:type="spellStart"/>
      <w:r w:rsidRPr="007E74C3">
        <w:rPr>
          <w:szCs w:val="22"/>
        </w:rPr>
        <w:t>ActiFlow</w:t>
      </w:r>
      <w:proofErr w:type="spellEnd"/>
      <w:r w:rsidRPr="007E74C3">
        <w:rPr>
          <w:szCs w:val="22"/>
        </w:rPr>
        <w:t xml:space="preserve"> is a non-product contact device, consisting of a patent-pending vibratory drive and intelligent control unit, designed specifically to work with Coperion K-Tron’s line of gravimetric loss-in-weight feeders. Together with the </w:t>
      </w:r>
      <w:proofErr w:type="spellStart"/>
      <w:r w:rsidRPr="007E74C3">
        <w:rPr>
          <w:szCs w:val="22"/>
        </w:rPr>
        <w:t>ActiFlow</w:t>
      </w:r>
      <w:proofErr w:type="spellEnd"/>
      <w:r w:rsidRPr="007E74C3">
        <w:rPr>
          <w:szCs w:val="22"/>
        </w:rPr>
        <w:t xml:space="preserve"> Control unit, it continuously activates the material inside the hopper with an optimized frequency and amplitude, without exerting any mechanical force on the bulk material. </w:t>
      </w:r>
      <w:r w:rsidR="00D758C6" w:rsidRPr="007E74C3">
        <w:rPr>
          <w:szCs w:val="22"/>
        </w:rPr>
        <w:t xml:space="preserve"> </w:t>
      </w:r>
    </w:p>
    <w:p w:rsidR="00DC5EF0" w:rsidRPr="007E74C3" w:rsidRDefault="00DC5EF0" w:rsidP="00D20B8B">
      <w:pPr>
        <w:pStyle w:val="text"/>
        <w:suppressAutoHyphens/>
        <w:rPr>
          <w:szCs w:val="22"/>
        </w:rPr>
      </w:pPr>
    </w:p>
    <w:p w:rsidR="00DC5EF0" w:rsidRPr="007E74C3" w:rsidRDefault="00DC5EF0" w:rsidP="00DC5EF0">
      <w:pPr>
        <w:pStyle w:val="text"/>
        <w:suppressAutoHyphens/>
        <w:rPr>
          <w:rFonts w:cs="Arial"/>
          <w:szCs w:val="22"/>
        </w:rPr>
      </w:pPr>
      <w:r w:rsidRPr="007E74C3">
        <w:t xml:space="preserve">The T35 is also equipped with Coperion K-Tron’s unique </w:t>
      </w:r>
      <w:r w:rsidRPr="007E74C3">
        <w:rPr>
          <w:b/>
        </w:rPr>
        <w:t>Electronic Pressure Compensation</w:t>
      </w:r>
      <w:r w:rsidRPr="007E74C3">
        <w:t xml:space="preserve"> system (EPC) for loss-in-weight feeders. </w:t>
      </w:r>
      <w:r w:rsidRPr="007E74C3">
        <w:rPr>
          <w:rFonts w:cs="Arial"/>
          <w:szCs w:val="22"/>
        </w:rPr>
        <w:t xml:space="preserve">EPC is a clever but simple electronic solution for accurate and steady pressure compensation in feeder hoppers and outlets. The main advantages of the new system include improved accuracy and reliability as well as lower initial cost and easier installation compared to traditional mechanical pressure compensation systems. The modular design incorporates pressure sensors and electronics tailored to interact smoothly </w:t>
      </w:r>
      <w:r w:rsidRPr="007E74C3">
        <w:rPr>
          <w:rFonts w:cs="Arial"/>
          <w:szCs w:val="22"/>
        </w:rPr>
        <w:lastRenderedPageBreak/>
        <w:t>with Coperion K-Tron’s KCM feeder control system. Retrofitting options for existing feeders are available. EPC can be installed on a majority of Coperion K-Tron gravimetric feeders in almost any application and all industries.</w:t>
      </w:r>
    </w:p>
    <w:p w:rsidR="00086171" w:rsidRPr="007E74C3" w:rsidRDefault="00086171" w:rsidP="00DC5EF0">
      <w:pPr>
        <w:pStyle w:val="text"/>
        <w:suppressAutoHyphens/>
      </w:pPr>
    </w:p>
    <w:p w:rsidR="00086171" w:rsidRPr="007E74C3" w:rsidRDefault="00086171" w:rsidP="00DC5EF0">
      <w:pPr>
        <w:pStyle w:val="text"/>
        <w:suppressAutoHyphens/>
        <w:rPr>
          <w:rFonts w:cs="Arial"/>
          <w:szCs w:val="22"/>
        </w:rPr>
      </w:pPr>
      <w:r w:rsidRPr="007E74C3">
        <w:t xml:space="preserve">The </w:t>
      </w:r>
      <w:r w:rsidRPr="007E74C3">
        <w:rPr>
          <w:b/>
        </w:rPr>
        <w:t>2400 Series vacuum receivers</w:t>
      </w:r>
      <w:r w:rsidRPr="007E74C3">
        <w:t xml:space="preserve"> provide a high capacity sequencing system primarily used where larger conveying rates or long distances are required, In applications with one or multiple destinations. They are designed to high quality standards for pneumatically conveying powder, pellet and granular materials for the bulk materials handling industries. Conveying rates range from 720 to 15,000 </w:t>
      </w:r>
      <w:proofErr w:type="spellStart"/>
      <w:r w:rsidRPr="007E74C3">
        <w:t>lb</w:t>
      </w:r>
      <w:proofErr w:type="spellEnd"/>
      <w:r w:rsidRPr="007E74C3">
        <w:t>/h (327 to 6,804 kg/h). On display will be the 2415 Pellet Receiver.</w:t>
      </w:r>
    </w:p>
    <w:p w:rsidR="003E2C68" w:rsidRPr="007E74C3" w:rsidRDefault="003E2C68" w:rsidP="00D20B8B">
      <w:pPr>
        <w:pStyle w:val="text"/>
        <w:suppressAutoHyphens/>
        <w:rPr>
          <w:szCs w:val="22"/>
        </w:rPr>
      </w:pPr>
    </w:p>
    <w:p w:rsidR="00F9160B" w:rsidRPr="00570467" w:rsidRDefault="00F9160B" w:rsidP="00F9160B">
      <w:pPr>
        <w:snapToGrid w:val="0"/>
        <w:spacing w:line="360" w:lineRule="auto"/>
        <w:rPr>
          <w:rFonts w:cs="Arial"/>
          <w:szCs w:val="22"/>
        </w:rPr>
      </w:pPr>
      <w:r w:rsidRPr="007E74C3">
        <w:rPr>
          <w:rFonts w:cs="Arial"/>
          <w:b/>
          <w:bCs/>
          <w:szCs w:val="22"/>
        </w:rPr>
        <w:t>Bulk Solids Pump</w:t>
      </w:r>
      <w:r w:rsidR="00086171" w:rsidRPr="007E74C3">
        <w:rPr>
          <w:szCs w:val="22"/>
        </w:rPr>
        <w:t>™</w:t>
      </w:r>
      <w:r w:rsidRPr="007E74C3">
        <w:rPr>
          <w:rFonts w:cs="Arial"/>
          <w:b/>
          <w:bCs/>
          <w:szCs w:val="22"/>
        </w:rPr>
        <w:t xml:space="preserve"> (BSP</w:t>
      </w:r>
      <w:r w:rsidRPr="00E75D00">
        <w:rPr>
          <w:rFonts w:cs="Arial"/>
          <w:b/>
          <w:bCs/>
          <w:szCs w:val="22"/>
        </w:rPr>
        <w:t xml:space="preserve">) </w:t>
      </w:r>
      <w:r>
        <w:rPr>
          <w:rFonts w:cs="Arial"/>
          <w:b/>
          <w:bCs/>
          <w:szCs w:val="22"/>
        </w:rPr>
        <w:t>for g</w:t>
      </w:r>
      <w:r w:rsidRPr="00B4244D">
        <w:rPr>
          <w:rFonts w:cs="Arial"/>
          <w:b/>
          <w:bCs/>
          <w:szCs w:val="22"/>
        </w:rPr>
        <w:t>entle feeding of free-flowing pellets, granules and friable bulk materials</w:t>
      </w:r>
    </w:p>
    <w:p w:rsidR="00F9160B" w:rsidRPr="004776FF" w:rsidRDefault="00F9160B" w:rsidP="00F9160B">
      <w:pPr>
        <w:snapToGrid w:val="0"/>
        <w:spacing w:line="360" w:lineRule="auto"/>
        <w:rPr>
          <w:rFonts w:cs="Arial"/>
        </w:rPr>
      </w:pPr>
      <w:r>
        <w:rPr>
          <w:rFonts w:cs="Arial"/>
          <w:szCs w:val="22"/>
        </w:rPr>
        <w:t>Also on display, Coperion K-Tron’s K-ML-BSP-150-S Bulk Solids Pump</w:t>
      </w:r>
      <w:r w:rsidR="00A07045">
        <w:t>™</w:t>
      </w:r>
      <w:r>
        <w:rPr>
          <w:rFonts w:cs="Arial"/>
          <w:szCs w:val="22"/>
        </w:rPr>
        <w:t xml:space="preserve"> (BSP) feeder which is a unique alternative for gentle feeding of free flowing granular materials. </w:t>
      </w:r>
      <w:r>
        <w:rPr>
          <w:rFonts w:cs="Arial"/>
        </w:rPr>
        <w:t>The</w:t>
      </w:r>
      <w:r w:rsidRPr="00724F77">
        <w:rPr>
          <w:rFonts w:cs="Arial"/>
        </w:rPr>
        <w:t xml:space="preserve"> BSP feeder does not use the usual screws/augers, belts or vibrator</w:t>
      </w:r>
      <w:r>
        <w:rPr>
          <w:rFonts w:cs="Arial"/>
        </w:rPr>
        <w:t>y trays to convey the material.</w:t>
      </w:r>
      <w:r w:rsidRPr="00724F77">
        <w:rPr>
          <w:rFonts w:cs="Arial"/>
        </w:rPr>
        <w:t xml:space="preserve"> I</w:t>
      </w:r>
      <w:r>
        <w:rPr>
          <w:rFonts w:cs="Arial"/>
        </w:rPr>
        <w:t>nstead i</w:t>
      </w:r>
      <w:r w:rsidRPr="00724F77">
        <w:rPr>
          <w:rFonts w:cs="Arial"/>
        </w:rPr>
        <w:t>t utilizes positive displacement action to feed free flowing materials with astounding accuracy, offering uniform discharge, consiste</w:t>
      </w:r>
      <w:r>
        <w:rPr>
          <w:rFonts w:cs="Arial"/>
        </w:rPr>
        <w:t xml:space="preserve">nt volume and gentle handling. </w:t>
      </w:r>
      <w:r w:rsidRPr="00724F77">
        <w:rPr>
          <w:rFonts w:cs="Arial"/>
        </w:rPr>
        <w:t xml:space="preserve">The BSP feeder has vertical rotating discs that create feeding ducts. Material moves smoothly from storage hopper to discharge outlet </w:t>
      </w:r>
      <w:r>
        <w:rPr>
          <w:rFonts w:cs="Arial"/>
        </w:rPr>
        <w:t>through a “product lock-up zone</w:t>
      </w:r>
      <w:r w:rsidRPr="00724F77">
        <w:rPr>
          <w:rFonts w:cs="Arial"/>
        </w:rPr>
        <w:t>”</w:t>
      </w:r>
      <w:r>
        <w:rPr>
          <w:rFonts w:cs="Arial"/>
        </w:rPr>
        <w:t>,</w:t>
      </w:r>
      <w:r w:rsidRPr="00724F77">
        <w:rPr>
          <w:rFonts w:cs="Arial"/>
        </w:rPr>
        <w:t xml:space="preserve"> achieving true linear mass flow. With no pockets or screws and only one moving part, the compact feeder is cleaned in seconds, making it ideal for applications with frequent material changes.</w:t>
      </w:r>
      <w:r>
        <w:rPr>
          <w:rFonts w:cs="Arial"/>
        </w:rPr>
        <w:t xml:space="preserve"> The </w:t>
      </w:r>
      <w:r w:rsidRPr="00724F77">
        <w:rPr>
          <w:rFonts w:cs="Arial"/>
        </w:rPr>
        <w:t>BSP-150</w:t>
      </w:r>
      <w:r>
        <w:rPr>
          <w:rFonts w:cs="Arial"/>
        </w:rPr>
        <w:t>-</w:t>
      </w:r>
      <w:r w:rsidRPr="00724F77">
        <w:rPr>
          <w:rFonts w:cs="Arial"/>
        </w:rPr>
        <w:t>S</w:t>
      </w:r>
      <w:r>
        <w:rPr>
          <w:rFonts w:cs="Arial"/>
        </w:rPr>
        <w:t xml:space="preserve"> </w:t>
      </w:r>
      <w:r w:rsidRPr="00724F77">
        <w:rPr>
          <w:rFonts w:cs="Arial"/>
        </w:rPr>
        <w:t>feeds from 34 to 6700 dm</w:t>
      </w:r>
      <w:r w:rsidRPr="00B4244D">
        <w:rPr>
          <w:rFonts w:cs="Arial"/>
          <w:vertAlign w:val="superscript"/>
        </w:rPr>
        <w:t>3</w:t>
      </w:r>
      <w:r w:rsidRPr="00724F77">
        <w:rPr>
          <w:rFonts w:cs="Arial"/>
        </w:rPr>
        <w:t xml:space="preserve">/h </w:t>
      </w:r>
      <w:r>
        <w:rPr>
          <w:rFonts w:cs="Arial"/>
        </w:rPr>
        <w:t>[</w:t>
      </w:r>
      <w:r w:rsidRPr="00724F77">
        <w:rPr>
          <w:rFonts w:cs="Arial"/>
        </w:rPr>
        <w:t>1.2 to 237 ft</w:t>
      </w:r>
      <w:r w:rsidRPr="00B4244D">
        <w:rPr>
          <w:rFonts w:cs="Arial"/>
          <w:vertAlign w:val="superscript"/>
        </w:rPr>
        <w:t>3</w:t>
      </w:r>
      <w:r>
        <w:rPr>
          <w:rFonts w:cs="Arial"/>
        </w:rPr>
        <w:t>/h]</w:t>
      </w:r>
      <w:r w:rsidRPr="00724F77">
        <w:rPr>
          <w:rFonts w:cs="Arial"/>
        </w:rPr>
        <w:t xml:space="preserve"> using five feeding discs to create four feeding ducts; </w:t>
      </w:r>
      <w:r>
        <w:rPr>
          <w:rFonts w:cs="Arial"/>
        </w:rPr>
        <w:t xml:space="preserve">it </w:t>
      </w:r>
      <w:r w:rsidRPr="00724F77">
        <w:rPr>
          <w:rFonts w:cs="Arial"/>
        </w:rPr>
        <w:t xml:space="preserve">features </w:t>
      </w:r>
      <w:r>
        <w:rPr>
          <w:rFonts w:cs="Arial"/>
        </w:rPr>
        <w:t xml:space="preserve">a </w:t>
      </w:r>
      <w:r w:rsidRPr="00724F77">
        <w:rPr>
          <w:rFonts w:cs="Arial"/>
        </w:rPr>
        <w:t>stainless steel feeder body and uses a stepper motor.</w:t>
      </w:r>
      <w:r>
        <w:rPr>
          <w:rFonts w:cs="Arial"/>
        </w:rPr>
        <w:t xml:space="preserve"> Two additional models are available for smaller feed rates.</w:t>
      </w:r>
    </w:p>
    <w:p w:rsidR="00F9160B" w:rsidRPr="000C1B62" w:rsidRDefault="00F9160B" w:rsidP="00D20B8B">
      <w:pPr>
        <w:pStyle w:val="text"/>
        <w:suppressAutoHyphens/>
        <w:spacing w:before="120"/>
      </w:pPr>
    </w:p>
    <w:p w:rsidR="00946ED2" w:rsidRDefault="00946ED2" w:rsidP="00E549E6">
      <w:pPr>
        <w:spacing w:before="240"/>
        <w:rPr>
          <w:rFonts w:cs="Arial"/>
          <w:sz w:val="20"/>
        </w:rPr>
      </w:pPr>
      <w:r w:rsidRPr="00CD208F">
        <w:rPr>
          <w:sz w:val="20"/>
        </w:rPr>
        <w:t>Coperion (</w:t>
      </w:r>
      <w:hyperlink r:id="rId10" w:history="1">
        <w:r w:rsidRPr="00CD208F">
          <w:rPr>
            <w:rStyle w:val="Hyperlink"/>
            <w:sz w:val="20"/>
          </w:rPr>
          <w:t>www.coperion.com</w:t>
        </w:r>
      </w:hyperlink>
      <w:r w:rsidRPr="00CD208F">
        <w:rPr>
          <w:sz w:val="20"/>
        </w:rPr>
        <w:t xml:space="preserve">) is the global market and technology leader for compounding systems, feed systems, bulk goods systems and services. Coperion develops, produces and services plants, machines, and components for the plastics, chemical, pharmaceutical, food and minerals industries. Coperion </w:t>
      </w:r>
      <w:r w:rsidRPr="00A6757F">
        <w:rPr>
          <w:sz w:val="20"/>
        </w:rPr>
        <w:t>employs 2,500 people worldwide in its four divisions Compounding &amp; Extrusion, Equipment &amp; Systems, Materials Handling and Service, as well as in 30 sales and service companies.</w:t>
      </w:r>
      <w:r w:rsidR="00C2178C" w:rsidRPr="00A6757F">
        <w:rPr>
          <w:sz w:val="20"/>
        </w:rPr>
        <w:t xml:space="preserve"> </w:t>
      </w:r>
      <w:r w:rsidR="00C2178C" w:rsidRPr="00A6757F">
        <w:rPr>
          <w:rFonts w:cs="Arial"/>
          <w:sz w:val="20"/>
        </w:rPr>
        <w:t>Coperion K-Tron is part of the Equipment &amp; Systems division of Coperion.</w:t>
      </w:r>
    </w:p>
    <w:p w:rsidR="00C2178C" w:rsidRPr="00CD208F" w:rsidRDefault="00C2178C" w:rsidP="00E549E6">
      <w:pPr>
        <w:spacing w:before="240"/>
        <w:rPr>
          <w:rFonts w:cs="Arial"/>
          <w:sz w:val="20"/>
        </w:rPr>
      </w:pPr>
    </w:p>
    <w:p w:rsidR="006E23A0" w:rsidRDefault="006E23A0" w:rsidP="006E23A0">
      <w:pPr>
        <w:pStyle w:val="Trennung"/>
        <w:spacing w:before="240" w:after="240"/>
      </w:pPr>
    </w:p>
    <w:p w:rsidR="006E23A0" w:rsidRPr="00290004" w:rsidRDefault="006E23A0" w:rsidP="006E23A0">
      <w:pPr>
        <w:pStyle w:val="Trennung"/>
        <w:spacing w:before="240" w:after="240"/>
      </w:pPr>
      <w:r w:rsidRPr="00290004">
        <w:lastRenderedPageBreak/>
        <w:t></w:t>
      </w:r>
      <w:r w:rsidRPr="00290004">
        <w:t></w:t>
      </w:r>
      <w:r w:rsidRPr="00290004">
        <w:t></w:t>
      </w:r>
    </w:p>
    <w:p w:rsidR="006E23A0" w:rsidRPr="00290004" w:rsidRDefault="006E23A0" w:rsidP="006E23A0">
      <w:pPr>
        <w:pStyle w:val="Trennung"/>
        <w:spacing w:before="240" w:after="240"/>
      </w:pPr>
    </w:p>
    <w:p w:rsidR="006E23A0" w:rsidRPr="00290004" w:rsidRDefault="006E23A0" w:rsidP="006E23A0">
      <w:pPr>
        <w:pStyle w:val="Internet"/>
        <w:pBdr>
          <w:bottom w:val="single" w:sz="8" w:space="0" w:color="auto"/>
        </w:pBdr>
        <w:ind w:right="-113"/>
        <w:jc w:val="center"/>
        <w:rPr>
          <w:b/>
        </w:rPr>
      </w:pPr>
      <w:r w:rsidRPr="00290004">
        <w:t>Dear colleagues,</w:t>
      </w:r>
      <w:r w:rsidRPr="00290004">
        <w:br/>
        <w:t xml:space="preserve">You will find this </w:t>
      </w:r>
      <w:r w:rsidRPr="00290004">
        <w:rPr>
          <w:u w:val="single"/>
        </w:rPr>
        <w:t>press release in German and English</w:t>
      </w:r>
      <w:r w:rsidRPr="00290004">
        <w:t xml:space="preserve"> together with </w:t>
      </w:r>
      <w:r w:rsidRPr="00290004">
        <w:rPr>
          <w:u w:val="single"/>
        </w:rPr>
        <w:t>the pictures in printable quality</w:t>
      </w:r>
      <w:r w:rsidRPr="00290004">
        <w:t xml:space="preserve"> for download at </w:t>
      </w:r>
      <w:bookmarkStart w:id="7" w:name="OLE_LINK1"/>
      <w:r>
        <w:rPr>
          <w:b/>
        </w:rPr>
        <w:fldChar w:fldCharType="begin"/>
      </w:r>
      <w:r>
        <w:rPr>
          <w:b/>
        </w:rPr>
        <w:instrText xml:space="preserve"> HYPERLINK "</w:instrText>
      </w:r>
      <w:r w:rsidRPr="004A3C61">
        <w:rPr>
          <w:b/>
        </w:rPr>
        <w:instrText>https://www.coperion.com/en/news-media/newsroom/</w:instrText>
      </w:r>
      <w:r>
        <w:rPr>
          <w:b/>
        </w:rPr>
        <w:instrText xml:space="preserve">" </w:instrText>
      </w:r>
      <w:r w:rsidR="003A2649">
        <w:rPr>
          <w:b/>
        </w:rPr>
      </w:r>
      <w:r>
        <w:rPr>
          <w:b/>
        </w:rPr>
        <w:fldChar w:fldCharType="separate"/>
      </w:r>
      <w:r w:rsidRPr="00FE2E44">
        <w:rPr>
          <w:rStyle w:val="Hyperlink"/>
          <w:b/>
        </w:rPr>
        <w:t>https://www.coperion.com/en/news-media/newsroom/</w:t>
      </w:r>
      <w:r>
        <w:rPr>
          <w:b/>
        </w:rPr>
        <w:fldChar w:fldCharType="end"/>
      </w:r>
      <w:r>
        <w:rPr>
          <w:b/>
        </w:rPr>
        <w:t xml:space="preserve"> </w:t>
      </w:r>
    </w:p>
    <w:bookmarkEnd w:id="7"/>
    <w:p w:rsidR="006E23A0" w:rsidRPr="00290004" w:rsidRDefault="006E23A0" w:rsidP="006E23A0">
      <w:pPr>
        <w:pStyle w:val="Internet"/>
        <w:pBdr>
          <w:bottom w:val="single" w:sz="8" w:space="0" w:color="auto"/>
        </w:pBdr>
        <w:ind w:right="-113"/>
        <w:rPr>
          <w:sz w:val="6"/>
        </w:rPr>
      </w:pPr>
      <w:r w:rsidRPr="00290004">
        <w:rPr>
          <w:sz w:val="6"/>
        </w:rPr>
        <w:t xml:space="preserve">  .</w:t>
      </w:r>
    </w:p>
    <w:p w:rsidR="006E23A0" w:rsidRPr="00290004" w:rsidRDefault="006E23A0" w:rsidP="006E23A0">
      <w:pPr>
        <w:pStyle w:val="Internet"/>
        <w:pBdr>
          <w:bottom w:val="single" w:sz="8" w:space="0" w:color="auto"/>
        </w:pBdr>
        <w:ind w:right="-113"/>
        <w:rPr>
          <w:sz w:val="6"/>
        </w:rPr>
      </w:pPr>
    </w:p>
    <w:p w:rsidR="006E23A0" w:rsidRPr="00290004" w:rsidRDefault="006E23A0" w:rsidP="006E23A0">
      <w:pPr>
        <w:pStyle w:val="Beleg"/>
        <w:spacing w:before="360"/>
      </w:pPr>
      <w:r w:rsidRPr="00290004">
        <w:t xml:space="preserve">Editor contact and copies: </w:t>
      </w:r>
    </w:p>
    <w:p w:rsidR="006E23A0" w:rsidRPr="00CE25CB" w:rsidRDefault="006E23A0" w:rsidP="006E23A0">
      <w:pPr>
        <w:pStyle w:val="Konsens"/>
        <w:spacing w:before="120"/>
        <w:rPr>
          <w:rStyle w:val="Hyperlink"/>
          <w:szCs w:val="22"/>
          <w:lang w:val="de-DE"/>
        </w:rPr>
      </w:pPr>
      <w:r w:rsidRPr="00290004">
        <w:t xml:space="preserve">Dr. Jörg Wolters,  KONSENS Public Relations GmbH &amp; Co. </w:t>
      </w:r>
      <w:r w:rsidRPr="00CE25CB">
        <w:rPr>
          <w:lang w:val="de-DE"/>
        </w:rPr>
        <w:t>KG,</w:t>
      </w:r>
      <w:r w:rsidRPr="00CE25CB">
        <w:rPr>
          <w:lang w:val="de-DE"/>
        </w:rPr>
        <w:br/>
        <w:t>Hans-</w:t>
      </w:r>
      <w:proofErr w:type="spellStart"/>
      <w:r w:rsidRPr="00CE25CB">
        <w:rPr>
          <w:lang w:val="de-DE"/>
        </w:rPr>
        <w:t>Kudlich</w:t>
      </w:r>
      <w:proofErr w:type="spellEnd"/>
      <w:r w:rsidRPr="00CE25CB">
        <w:rPr>
          <w:lang w:val="de-DE"/>
        </w:rPr>
        <w:t>-</w:t>
      </w:r>
      <w:proofErr w:type="spellStart"/>
      <w:r w:rsidRPr="00CE25CB">
        <w:rPr>
          <w:lang w:val="de-DE"/>
        </w:rPr>
        <w:t>Strasse</w:t>
      </w:r>
      <w:proofErr w:type="spellEnd"/>
      <w:r w:rsidRPr="00CE25CB">
        <w:rPr>
          <w:lang w:val="de-DE"/>
        </w:rPr>
        <w:t xml:space="preserve"> 25,  D-64823 </w:t>
      </w:r>
      <w:proofErr w:type="spellStart"/>
      <w:r w:rsidRPr="00CE25CB">
        <w:rPr>
          <w:lang w:val="de-DE"/>
        </w:rPr>
        <w:t>Gross-Umstadt</w:t>
      </w:r>
      <w:proofErr w:type="spellEnd"/>
      <w:r w:rsidRPr="00CE25CB">
        <w:rPr>
          <w:lang w:val="de-DE"/>
        </w:rPr>
        <w:br/>
        <w:t>Tel.:+49 (0)60 78/93 63-0,  Fax: +49 (0)60 78/93 63-20</w:t>
      </w:r>
      <w:r w:rsidRPr="00CE25CB">
        <w:rPr>
          <w:lang w:val="de-DE"/>
        </w:rPr>
        <w:br/>
      </w:r>
      <w:proofErr w:type="spellStart"/>
      <w:r w:rsidRPr="00CE25CB">
        <w:rPr>
          <w:lang w:val="de-DE"/>
        </w:rPr>
        <w:t>E-mail</w:t>
      </w:r>
      <w:proofErr w:type="spellEnd"/>
      <w:r w:rsidRPr="00CE25CB">
        <w:rPr>
          <w:lang w:val="de-DE"/>
        </w:rPr>
        <w:t xml:space="preserve">:  mail@konsens.de,  Internet:  </w:t>
      </w:r>
      <w:hyperlink r:id="rId11" w:history="1">
        <w:r w:rsidRPr="008164D3">
          <w:rPr>
            <w:rStyle w:val="Hyperlink"/>
            <w:lang w:val="de-DE"/>
          </w:rPr>
          <w:t>www.konsens.de</w:t>
        </w:r>
      </w:hyperlink>
      <w:r>
        <w:rPr>
          <w:lang w:val="de-DE"/>
        </w:rPr>
        <w:t xml:space="preserve"> </w:t>
      </w:r>
    </w:p>
    <w:p w:rsidR="006E23A0" w:rsidRPr="00CE25CB" w:rsidRDefault="006E23A0" w:rsidP="006E23A0">
      <w:pPr>
        <w:pStyle w:val="Konsens"/>
        <w:spacing w:before="120"/>
        <w:rPr>
          <w:szCs w:val="22"/>
          <w:lang w:val="de-DE"/>
        </w:rPr>
      </w:pPr>
    </w:p>
    <w:p w:rsidR="006F1A13" w:rsidRPr="006E23A0" w:rsidRDefault="006F1A13" w:rsidP="00B333F7">
      <w:pPr>
        <w:pStyle w:val="Kopfzeile"/>
        <w:spacing w:line="360" w:lineRule="auto"/>
        <w:rPr>
          <w:rFonts w:cs="Arial"/>
          <w:i/>
          <w:szCs w:val="22"/>
          <w:lang w:val="de-DE"/>
        </w:rPr>
      </w:pPr>
    </w:p>
    <w:p w:rsidR="00136A17" w:rsidRDefault="00136A17" w:rsidP="00BF67F5">
      <w:pPr>
        <w:pStyle w:val="bild"/>
        <w:spacing w:before="120"/>
        <w:rPr>
          <w:rFonts w:cs="Arial"/>
          <w:szCs w:val="22"/>
          <w:lang w:val="de-DE"/>
        </w:rPr>
      </w:pPr>
    </w:p>
    <w:p w:rsidR="00BF67F5" w:rsidRDefault="00BF67F5" w:rsidP="00BF67F5">
      <w:pPr>
        <w:pStyle w:val="bild"/>
        <w:spacing w:before="120"/>
        <w:rPr>
          <w:rFonts w:cs="Arial"/>
          <w:szCs w:val="22"/>
        </w:rPr>
      </w:pPr>
      <w:r w:rsidRPr="00BF67F5">
        <w:rPr>
          <w:rFonts w:cs="Arial"/>
          <w:szCs w:val="22"/>
        </w:rPr>
        <w:t>Coperion has equipped the STS Mc</w:t>
      </w:r>
      <w:r w:rsidRPr="00136A17">
        <w:rPr>
          <w:rFonts w:cs="Arial"/>
          <w:szCs w:val="22"/>
          <w:vertAlign w:val="superscript"/>
        </w:rPr>
        <w:t>11</w:t>
      </w:r>
      <w:r w:rsidRPr="00BF67F5">
        <w:rPr>
          <w:rFonts w:cs="Arial"/>
          <w:szCs w:val="22"/>
        </w:rPr>
        <w:t xml:space="preserve"> twin screw extruder with new features that significantly improve the system’s handling and ease of cleaning.</w:t>
      </w:r>
    </w:p>
    <w:p w:rsidR="00BF67F5" w:rsidRDefault="00BF67F5" w:rsidP="00BF67F5">
      <w:pPr>
        <w:pStyle w:val="bild"/>
        <w:spacing w:before="120"/>
      </w:pPr>
      <w:r w:rsidRPr="00BF67F5">
        <w:t>Image: Coperion GmbH, Stuttgart, Germany</w:t>
      </w:r>
    </w:p>
    <w:p w:rsidR="00BF67F5" w:rsidRDefault="00BF67F5" w:rsidP="00BF67F5">
      <w:pPr>
        <w:pStyle w:val="bild"/>
        <w:spacing w:before="120"/>
      </w:pPr>
    </w:p>
    <w:p w:rsidR="00BF67F5" w:rsidRDefault="00BF67F5" w:rsidP="00BF67F5">
      <w:pPr>
        <w:pStyle w:val="bild"/>
        <w:spacing w:before="120"/>
      </w:pPr>
    </w:p>
    <w:p w:rsidR="00BF67F5" w:rsidRDefault="00BF67F5" w:rsidP="00FE5AC3">
      <w:pPr>
        <w:pStyle w:val="bild"/>
        <w:spacing w:before="120"/>
        <w:rPr>
          <w:rFonts w:cs="Arial"/>
          <w:szCs w:val="22"/>
        </w:rPr>
      </w:pPr>
      <w:proofErr w:type="spellStart"/>
      <w:r w:rsidRPr="00BF67F5">
        <w:rPr>
          <w:rFonts w:cs="Arial"/>
          <w:szCs w:val="22"/>
        </w:rPr>
        <w:t>Coperion's</w:t>
      </w:r>
      <w:proofErr w:type="spellEnd"/>
      <w:r w:rsidRPr="00BF67F5">
        <w:rPr>
          <w:rFonts w:cs="Arial"/>
          <w:szCs w:val="22"/>
        </w:rPr>
        <w:t xml:space="preserve"> SP 220 treasure strand pelletizer is intended exclusively for the Chinese market and offers excellent quality and excellent value for money. </w:t>
      </w:r>
    </w:p>
    <w:p w:rsidR="00BF67F5" w:rsidRPr="00BF67F5" w:rsidRDefault="00BF67F5" w:rsidP="00BF67F5">
      <w:pPr>
        <w:pStyle w:val="bild"/>
        <w:spacing w:before="120"/>
      </w:pPr>
      <w:r w:rsidRPr="00BF67F5">
        <w:t>Image: Coperion GmbH, Stuttgart, Germany</w:t>
      </w:r>
    </w:p>
    <w:p w:rsidR="00BF67F5" w:rsidRPr="00BF67F5" w:rsidRDefault="00BF67F5" w:rsidP="00BF67F5">
      <w:pPr>
        <w:pStyle w:val="bild"/>
        <w:spacing w:before="120"/>
      </w:pPr>
    </w:p>
    <w:p w:rsidR="00A856FD" w:rsidRDefault="00A856FD" w:rsidP="00A856FD">
      <w:pPr>
        <w:pStyle w:val="Kopfzeile"/>
        <w:spacing w:line="360" w:lineRule="auto"/>
        <w:rPr>
          <w:rFonts w:cs="Arial"/>
          <w:i/>
          <w:szCs w:val="22"/>
          <w:lang w:val="de-DE"/>
        </w:rPr>
      </w:pPr>
    </w:p>
    <w:p w:rsidR="00A856FD" w:rsidRDefault="00A856FD" w:rsidP="00A856FD">
      <w:pPr>
        <w:pStyle w:val="Kopfzeile"/>
        <w:spacing w:line="360" w:lineRule="auto"/>
        <w:rPr>
          <w:rFonts w:cs="Arial"/>
          <w:i/>
          <w:szCs w:val="22"/>
          <w:lang w:val="de-DE"/>
        </w:rPr>
      </w:pPr>
    </w:p>
    <w:p w:rsidR="00A856FD" w:rsidRDefault="00A856FD" w:rsidP="00A856FD">
      <w:pPr>
        <w:pStyle w:val="Kopfzeile"/>
        <w:spacing w:line="360" w:lineRule="auto"/>
        <w:rPr>
          <w:rFonts w:cs="Arial"/>
          <w:i/>
          <w:szCs w:val="22"/>
        </w:rPr>
      </w:pPr>
      <w:r w:rsidRPr="00E96669">
        <w:rPr>
          <w:rFonts w:cs="Arial"/>
          <w:i/>
          <w:szCs w:val="22"/>
        </w:rPr>
        <w:t>Coperion K-Tron’s K-ML-BSP-150-S Bulk Solids Pump</w:t>
      </w:r>
      <w:r w:rsidR="00A07045">
        <w:t>™</w:t>
      </w:r>
      <w:r w:rsidRPr="00E96669">
        <w:rPr>
          <w:rFonts w:cs="Arial"/>
          <w:i/>
          <w:szCs w:val="22"/>
        </w:rPr>
        <w:t xml:space="preserve"> (BSP) feeder is a unique </w:t>
      </w:r>
      <w:r>
        <w:rPr>
          <w:rFonts w:cs="Arial"/>
          <w:i/>
          <w:szCs w:val="22"/>
        </w:rPr>
        <w:t>solution</w:t>
      </w:r>
      <w:r w:rsidRPr="00E96669">
        <w:rPr>
          <w:rFonts w:cs="Arial"/>
          <w:i/>
          <w:szCs w:val="22"/>
        </w:rPr>
        <w:t xml:space="preserve"> for gentle feeding of </w:t>
      </w:r>
      <w:r>
        <w:rPr>
          <w:rFonts w:cs="Arial"/>
          <w:i/>
          <w:szCs w:val="22"/>
        </w:rPr>
        <w:t>free flowing granular materials</w:t>
      </w:r>
    </w:p>
    <w:p w:rsidR="00CA0314" w:rsidRPr="00A856FD" w:rsidRDefault="00A856FD" w:rsidP="00C2178C">
      <w:pPr>
        <w:pStyle w:val="bild"/>
        <w:spacing w:before="120"/>
        <w:rPr>
          <w:lang w:val="de-DE"/>
        </w:rPr>
      </w:pPr>
      <w:r w:rsidRPr="00241C91">
        <w:rPr>
          <w:lang w:val="de-DE"/>
        </w:rPr>
        <w:t>Image: Coperion K-</w:t>
      </w:r>
      <w:proofErr w:type="spellStart"/>
      <w:r w:rsidRPr="00241C91">
        <w:rPr>
          <w:lang w:val="de-DE"/>
        </w:rPr>
        <w:t>Tron</w:t>
      </w:r>
      <w:proofErr w:type="spellEnd"/>
      <w:r w:rsidRPr="00241C91">
        <w:rPr>
          <w:lang w:val="de-DE"/>
        </w:rPr>
        <w:t xml:space="preserve"> (</w:t>
      </w:r>
      <w:proofErr w:type="spellStart"/>
      <w:r w:rsidRPr="00241C91">
        <w:rPr>
          <w:lang w:val="de-DE"/>
        </w:rPr>
        <w:t>Switzerland</w:t>
      </w:r>
      <w:proofErr w:type="spellEnd"/>
      <w:r w:rsidRPr="00241C91">
        <w:rPr>
          <w:lang w:val="de-DE"/>
        </w:rPr>
        <w:t xml:space="preserve">) GmbH, Niederlenz, </w:t>
      </w:r>
      <w:proofErr w:type="spellStart"/>
      <w:r w:rsidRPr="00241C91">
        <w:rPr>
          <w:lang w:val="de-DE"/>
        </w:rPr>
        <w:t>Switzerland</w:t>
      </w:r>
      <w:proofErr w:type="spellEnd"/>
    </w:p>
    <w:sectPr w:rsidR="00CA0314" w:rsidRPr="00A856FD"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97E" w:rsidRPr="00CD208F" w:rsidRDefault="007A197E">
      <w:r w:rsidRPr="00CD208F">
        <w:separator/>
      </w:r>
    </w:p>
  </w:endnote>
  <w:endnote w:type="continuationSeparator" w:id="0">
    <w:p w:rsidR="007A197E" w:rsidRPr="00CD208F" w:rsidRDefault="007A197E">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trPr>
        <w:cantSplit/>
      </w:trPr>
      <w:tc>
        <w:tcPr>
          <w:tcW w:w="7428" w:type="dxa"/>
          <w:noWrap/>
          <w:vAlign w:val="bottom"/>
        </w:tcPr>
        <w:p w:rsidR="00336917" w:rsidRPr="00CD208F" w:rsidRDefault="00336917">
          <w:pPr>
            <w:pStyle w:val="Fuzeile"/>
            <w:spacing w:line="200" w:lineRule="exact"/>
            <w:rPr>
              <w:rFonts w:cs="Arial"/>
            </w:rPr>
          </w:pPr>
        </w:p>
      </w:tc>
      <w:tc>
        <w:tcPr>
          <w:tcW w:w="1758" w:type="dxa"/>
          <w:noWrap/>
          <w:vAlign w:val="bottom"/>
        </w:tcPr>
        <w:p w:rsidR="00336917" w:rsidRPr="00CD208F" w:rsidRDefault="00336917">
          <w:pPr>
            <w:pStyle w:val="Fuzeile"/>
            <w:spacing w:line="200" w:lineRule="exact"/>
            <w:jc w:val="right"/>
            <w:rPr>
              <w:rFonts w:cs="Arial"/>
              <w:sz w:val="14"/>
              <w:szCs w:val="14"/>
            </w:rPr>
          </w:pPr>
          <w:bookmarkStart w:id="11" w:name="PageName"/>
          <w:bookmarkEnd w:id="11"/>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3A2649">
            <w:rPr>
              <w:rFonts w:cs="Arial"/>
              <w:noProof/>
              <w:sz w:val="14"/>
              <w:szCs w:val="14"/>
            </w:rPr>
            <w:t>5</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3A2649">
            <w:rPr>
              <w:rFonts w:cs="Arial"/>
              <w:noProof/>
              <w:sz w:val="14"/>
              <w:szCs w:val="14"/>
            </w:rPr>
            <w:t>5</w:t>
          </w:r>
          <w:r w:rsidRPr="00CD208F">
            <w:rPr>
              <w:rFonts w:cs="Arial"/>
              <w:sz w:val="14"/>
              <w:szCs w:val="14"/>
            </w:rPr>
            <w:fldChar w:fldCharType="end"/>
          </w:r>
        </w:p>
      </w:tc>
      <w:tc>
        <w:tcPr>
          <w:tcW w:w="567" w:type="dxa"/>
          <w:vAlign w:val="bottom"/>
        </w:tcPr>
        <w:p w:rsidR="00336917" w:rsidRPr="00CD208F" w:rsidRDefault="00336917">
          <w:pPr>
            <w:pStyle w:val="Fuzeile"/>
            <w:spacing w:line="200" w:lineRule="exact"/>
            <w:rPr>
              <w:rFonts w:cs="Arial"/>
              <w:sz w:val="14"/>
              <w:szCs w:val="14"/>
            </w:rPr>
          </w:pPr>
        </w:p>
      </w:tc>
    </w:tr>
  </w:tbl>
  <w:p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tc>
        <w:tcPr>
          <w:tcW w:w="7428" w:type="dxa"/>
          <w:tcMar>
            <w:left w:w="0" w:type="dxa"/>
            <w:right w:w="0" w:type="dxa"/>
          </w:tcMar>
          <w:vAlign w:val="bottom"/>
        </w:tcPr>
        <w:p w:rsidR="00336917" w:rsidRPr="00CD208F"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336917" w:rsidRPr="00CD208F" w:rsidRDefault="00336917">
          <w:pPr>
            <w:rPr>
              <w:sz w:val="14"/>
            </w:rPr>
          </w:pPr>
          <w:bookmarkStart w:id="16" w:name="GeneralPartnerRechts"/>
          <w:bookmarkEnd w:id="16"/>
        </w:p>
      </w:tc>
    </w:tr>
  </w:tbl>
  <w:p w:rsidR="00336917" w:rsidRPr="00CD208F"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97E" w:rsidRPr="00CD208F" w:rsidRDefault="007A197E">
      <w:r w:rsidRPr="00CD208F">
        <w:separator/>
      </w:r>
    </w:p>
  </w:footnote>
  <w:footnote w:type="continuationSeparator" w:id="0">
    <w:p w:rsidR="007A197E" w:rsidRPr="00CD208F" w:rsidRDefault="007A197E">
      <w:r w:rsidRPr="00CD208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trPr>
        <w:trHeight w:hRule="exact" w:val="794"/>
      </w:trPr>
      <w:tc>
        <w:tcPr>
          <w:tcW w:w="7314" w:type="dxa"/>
          <w:noWrap/>
          <w:vAlign w:val="bottom"/>
        </w:tcPr>
        <w:p w:rsidR="00336917" w:rsidRPr="00CD208F" w:rsidRDefault="00D64439">
          <w:pPr>
            <w:pStyle w:val="Kopfzeile"/>
            <w:widowControl w:val="0"/>
            <w:rPr>
              <w:rFonts w:cs="Arial"/>
              <w:szCs w:val="22"/>
            </w:rPr>
          </w:pPr>
          <w:r w:rsidRPr="00CD208F">
            <w:rPr>
              <w:noProof/>
              <w:sz w:val="16"/>
              <w:szCs w:val="16"/>
              <w:lang w:val="de-DE" w:eastAsia="zh-CN"/>
            </w:rPr>
            <w:drawing>
              <wp:inline distT="0" distB="0" distL="0" distR="0" wp14:anchorId="2DC3F003" wp14:editId="50DB7FA0">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Pr="00CD208F" w:rsidRDefault="00D64439">
          <w:pPr>
            <w:pStyle w:val="Kopfzeile"/>
            <w:tabs>
              <w:tab w:val="left" w:pos="5273"/>
              <w:tab w:val="left" w:pos="6480"/>
            </w:tabs>
            <w:rPr>
              <w:szCs w:val="22"/>
            </w:rPr>
          </w:pPr>
          <w:r w:rsidRPr="00CD208F">
            <w:rPr>
              <w:noProof/>
              <w:sz w:val="16"/>
              <w:szCs w:val="16"/>
              <w:lang w:val="de-DE" w:eastAsia="zh-CN"/>
            </w:rPr>
            <w:drawing>
              <wp:inline distT="0" distB="0" distL="0" distR="0" wp14:anchorId="0FBC037B" wp14:editId="3ADE3DCE">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rsidTr="00F865BA">
      <w:trPr>
        <w:trHeight w:hRule="exact" w:val="1181"/>
      </w:trPr>
      <w:tc>
        <w:tcPr>
          <w:tcW w:w="7314" w:type="dxa"/>
          <w:noWrap/>
          <w:tcMar>
            <w:left w:w="284" w:type="dxa"/>
          </w:tcMar>
          <w:vAlign w:val="bottom"/>
        </w:tcPr>
        <w:p w:rsidR="00336917" w:rsidRPr="00CD208F" w:rsidRDefault="00B42359" w:rsidP="00D46765">
          <w:pPr>
            <w:pStyle w:val="Kopfzeile"/>
            <w:widowControl w:val="0"/>
          </w:pPr>
          <w:bookmarkStart w:id="8" w:name="HeaderPage2Date"/>
          <w:bookmarkEnd w:id="8"/>
          <w:r>
            <w:t>March</w:t>
          </w:r>
          <w:r w:rsidR="009D7E9E" w:rsidRPr="00CD208F">
            <w:t xml:space="preserve"> 201</w:t>
          </w:r>
          <w:r w:rsidR="00D46765">
            <w:t>8</w:t>
          </w:r>
        </w:p>
      </w:tc>
      <w:tc>
        <w:tcPr>
          <w:tcW w:w="2997" w:type="dxa"/>
          <w:noWrap/>
          <w:tcMar>
            <w:left w:w="68" w:type="dxa"/>
          </w:tcMar>
          <w:vAlign w:val="bottom"/>
        </w:tcPr>
        <w:p w:rsidR="00336917" w:rsidRPr="00CD208F" w:rsidRDefault="00336917">
          <w:pPr>
            <w:pStyle w:val="Kopfzeile"/>
            <w:tabs>
              <w:tab w:val="left" w:pos="5273"/>
              <w:tab w:val="left" w:pos="6480"/>
            </w:tabs>
            <w:spacing w:line="200" w:lineRule="exact"/>
          </w:pPr>
          <w:bookmarkStart w:id="9" w:name="HeaderPage2Name"/>
          <w:bookmarkEnd w:id="9"/>
        </w:p>
      </w:tc>
    </w:tr>
  </w:tbl>
  <w:p w:rsidR="00336917" w:rsidRPr="00CD208F" w:rsidRDefault="00336917">
    <w:pPr>
      <w:pStyle w:val="Kopfzeile"/>
      <w:rPr>
        <w:rStyle w:val="Seitenzahl"/>
      </w:rPr>
    </w:pPr>
    <w:bookmarkStart w:id="10" w:name="Nummer"/>
    <w:bookmarkEnd w:id="10"/>
  </w:p>
  <w:p w:rsidR="00336917" w:rsidRPr="00CD208F"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trPr>
        <w:trHeight w:hRule="exact" w:val="794"/>
      </w:trPr>
      <w:tc>
        <w:tcPr>
          <w:tcW w:w="7334" w:type="dxa"/>
          <w:noWrap/>
          <w:vAlign w:val="bottom"/>
        </w:tcPr>
        <w:p w:rsidR="00336917" w:rsidRPr="00CD208F" w:rsidRDefault="00D64439">
          <w:pPr>
            <w:pStyle w:val="Kopfzeile"/>
            <w:widowControl w:val="0"/>
            <w:rPr>
              <w:rFonts w:cs="Arial"/>
              <w:sz w:val="16"/>
              <w:szCs w:val="16"/>
            </w:rPr>
          </w:pPr>
          <w:r w:rsidRPr="00CD208F">
            <w:rPr>
              <w:noProof/>
              <w:sz w:val="16"/>
              <w:szCs w:val="16"/>
              <w:lang w:val="de-DE" w:eastAsia="zh-CN"/>
            </w:rPr>
            <w:drawing>
              <wp:inline distT="0" distB="0" distL="0" distR="0" wp14:anchorId="4FA4826E" wp14:editId="752C8E86">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Pr="00CD208F" w:rsidRDefault="00D64439">
          <w:pPr>
            <w:pStyle w:val="Kopfzeile"/>
            <w:tabs>
              <w:tab w:val="left" w:pos="5273"/>
              <w:tab w:val="left" w:pos="6480"/>
            </w:tabs>
            <w:spacing w:after="10"/>
            <w:rPr>
              <w:sz w:val="16"/>
              <w:szCs w:val="16"/>
            </w:rPr>
          </w:pPr>
          <w:r w:rsidRPr="00CD208F">
            <w:rPr>
              <w:noProof/>
              <w:sz w:val="16"/>
              <w:szCs w:val="16"/>
              <w:lang w:val="de-DE" w:eastAsia="zh-CN"/>
            </w:rPr>
            <w:drawing>
              <wp:inline distT="0" distB="0" distL="0" distR="0" wp14:anchorId="49649F58" wp14:editId="3441C5C4">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trPr>
        <w:trHeight w:hRule="exact" w:val="1047"/>
      </w:trPr>
      <w:tc>
        <w:tcPr>
          <w:tcW w:w="7334" w:type="dxa"/>
          <w:noWrap/>
          <w:tcMar>
            <w:left w:w="0" w:type="dxa"/>
          </w:tcMar>
          <w:vAlign w:val="bottom"/>
        </w:tcPr>
        <w:p w:rsidR="00336917" w:rsidRPr="00CD208F" w:rsidRDefault="00336917">
          <w:pPr>
            <w:pStyle w:val="Kopfzeile"/>
            <w:widowControl w:val="0"/>
            <w:spacing w:line="200" w:lineRule="exact"/>
            <w:rPr>
              <w:rFonts w:cs="Arial"/>
            </w:rPr>
          </w:pPr>
        </w:p>
        <w:p w:rsidR="00336917" w:rsidRPr="00CD208F" w:rsidRDefault="00336917">
          <w:pPr>
            <w:pStyle w:val="Kopfzeile"/>
            <w:widowControl w:val="0"/>
            <w:spacing w:line="200" w:lineRule="exact"/>
            <w:rPr>
              <w:rFonts w:cs="Arial"/>
            </w:rPr>
          </w:pPr>
        </w:p>
        <w:p w:rsidR="00336917" w:rsidRPr="00CD208F" w:rsidRDefault="00336917">
          <w:pPr>
            <w:pStyle w:val="Kopfzeile"/>
            <w:widowControl w:val="0"/>
            <w:spacing w:line="200" w:lineRule="exact"/>
            <w:rPr>
              <w:rFonts w:cs="Arial"/>
            </w:rPr>
          </w:pPr>
        </w:p>
      </w:tc>
      <w:tc>
        <w:tcPr>
          <w:tcW w:w="2996" w:type="dxa"/>
          <w:noWrap/>
          <w:tcMar>
            <w:left w:w="0" w:type="dxa"/>
          </w:tcMar>
          <w:vAlign w:val="bottom"/>
        </w:tcPr>
        <w:p w:rsidR="00336917" w:rsidRPr="00CD208F" w:rsidRDefault="00336917">
          <w:pPr>
            <w:pStyle w:val="Kopfzeile"/>
            <w:tabs>
              <w:tab w:val="left" w:pos="5273"/>
              <w:tab w:val="left" w:pos="6480"/>
            </w:tabs>
            <w:rPr>
              <w:szCs w:val="22"/>
            </w:rPr>
          </w:pPr>
          <w:bookmarkStart w:id="12" w:name="TitleLine01"/>
          <w:bookmarkEnd w:id="12"/>
        </w:p>
        <w:p w:rsidR="00336917" w:rsidRPr="00CD208F" w:rsidRDefault="00336917">
          <w:pPr>
            <w:pStyle w:val="Kopfzeile"/>
            <w:tabs>
              <w:tab w:val="left" w:pos="5273"/>
              <w:tab w:val="left" w:pos="6480"/>
            </w:tabs>
            <w:rPr>
              <w:sz w:val="14"/>
              <w:szCs w:val="14"/>
            </w:rPr>
          </w:pPr>
          <w:bookmarkStart w:id="13" w:name="TitleLine02"/>
          <w:bookmarkEnd w:id="13"/>
        </w:p>
      </w:tc>
    </w:tr>
  </w:tbl>
  <w:p w:rsidR="00336917" w:rsidRPr="00CD208F"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8396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084"/>
    <w:rsid w:val="000058FA"/>
    <w:rsid w:val="000059E1"/>
    <w:rsid w:val="00010D93"/>
    <w:rsid w:val="00012749"/>
    <w:rsid w:val="00012E4E"/>
    <w:rsid w:val="00013181"/>
    <w:rsid w:val="00013520"/>
    <w:rsid w:val="00015D71"/>
    <w:rsid w:val="000165CC"/>
    <w:rsid w:val="00022BE8"/>
    <w:rsid w:val="00024466"/>
    <w:rsid w:val="000259B4"/>
    <w:rsid w:val="0003352E"/>
    <w:rsid w:val="000365B6"/>
    <w:rsid w:val="00041474"/>
    <w:rsid w:val="000455BC"/>
    <w:rsid w:val="00056F5E"/>
    <w:rsid w:val="00063679"/>
    <w:rsid w:val="00076734"/>
    <w:rsid w:val="000800F8"/>
    <w:rsid w:val="00082099"/>
    <w:rsid w:val="000830F6"/>
    <w:rsid w:val="000836F6"/>
    <w:rsid w:val="00083D37"/>
    <w:rsid w:val="00084342"/>
    <w:rsid w:val="00085D81"/>
    <w:rsid w:val="00086171"/>
    <w:rsid w:val="00091794"/>
    <w:rsid w:val="0009667F"/>
    <w:rsid w:val="000975A9"/>
    <w:rsid w:val="00097A01"/>
    <w:rsid w:val="000A6757"/>
    <w:rsid w:val="000A7423"/>
    <w:rsid w:val="000A7501"/>
    <w:rsid w:val="000B1BA3"/>
    <w:rsid w:val="000B1D8F"/>
    <w:rsid w:val="000B2963"/>
    <w:rsid w:val="000B59A1"/>
    <w:rsid w:val="000B5C77"/>
    <w:rsid w:val="000C0274"/>
    <w:rsid w:val="000C1B62"/>
    <w:rsid w:val="000C2259"/>
    <w:rsid w:val="000C5792"/>
    <w:rsid w:val="000D0A15"/>
    <w:rsid w:val="000D29DE"/>
    <w:rsid w:val="000D435D"/>
    <w:rsid w:val="000D518C"/>
    <w:rsid w:val="000E0EE7"/>
    <w:rsid w:val="000E0F92"/>
    <w:rsid w:val="000E2685"/>
    <w:rsid w:val="000E6049"/>
    <w:rsid w:val="000F0039"/>
    <w:rsid w:val="000F268C"/>
    <w:rsid w:val="000F3390"/>
    <w:rsid w:val="000F6564"/>
    <w:rsid w:val="000F683A"/>
    <w:rsid w:val="000F6B8C"/>
    <w:rsid w:val="0010049F"/>
    <w:rsid w:val="001011E9"/>
    <w:rsid w:val="00105A36"/>
    <w:rsid w:val="001150FF"/>
    <w:rsid w:val="00121206"/>
    <w:rsid w:val="00121B89"/>
    <w:rsid w:val="00121C27"/>
    <w:rsid w:val="001232A5"/>
    <w:rsid w:val="001278C6"/>
    <w:rsid w:val="00134ADF"/>
    <w:rsid w:val="00135AD3"/>
    <w:rsid w:val="00136A17"/>
    <w:rsid w:val="00140842"/>
    <w:rsid w:val="00145834"/>
    <w:rsid w:val="0014635D"/>
    <w:rsid w:val="00151336"/>
    <w:rsid w:val="00152DC3"/>
    <w:rsid w:val="00156407"/>
    <w:rsid w:val="00156744"/>
    <w:rsid w:val="0015708A"/>
    <w:rsid w:val="001575EE"/>
    <w:rsid w:val="0016025B"/>
    <w:rsid w:val="001608CE"/>
    <w:rsid w:val="00163364"/>
    <w:rsid w:val="001647DF"/>
    <w:rsid w:val="001660F7"/>
    <w:rsid w:val="00173690"/>
    <w:rsid w:val="001746AE"/>
    <w:rsid w:val="00176035"/>
    <w:rsid w:val="00177894"/>
    <w:rsid w:val="00183337"/>
    <w:rsid w:val="0018701F"/>
    <w:rsid w:val="001905C7"/>
    <w:rsid w:val="001935D6"/>
    <w:rsid w:val="00194846"/>
    <w:rsid w:val="00195BFF"/>
    <w:rsid w:val="001A111A"/>
    <w:rsid w:val="001A1DDE"/>
    <w:rsid w:val="001C47CF"/>
    <w:rsid w:val="001C4E6D"/>
    <w:rsid w:val="001D4626"/>
    <w:rsid w:val="001E6B3B"/>
    <w:rsid w:val="001E75B5"/>
    <w:rsid w:val="001F158F"/>
    <w:rsid w:val="001F1628"/>
    <w:rsid w:val="001F2299"/>
    <w:rsid w:val="001F26CD"/>
    <w:rsid w:val="001F276F"/>
    <w:rsid w:val="001F32DF"/>
    <w:rsid w:val="001F3A92"/>
    <w:rsid w:val="001F3EBA"/>
    <w:rsid w:val="001F5035"/>
    <w:rsid w:val="001F7D6D"/>
    <w:rsid w:val="0020059D"/>
    <w:rsid w:val="0020123B"/>
    <w:rsid w:val="00201A2A"/>
    <w:rsid w:val="00205530"/>
    <w:rsid w:val="00205A54"/>
    <w:rsid w:val="00207933"/>
    <w:rsid w:val="0021115B"/>
    <w:rsid w:val="00213698"/>
    <w:rsid w:val="002173C4"/>
    <w:rsid w:val="0021787F"/>
    <w:rsid w:val="00221BEF"/>
    <w:rsid w:val="002243E7"/>
    <w:rsid w:val="00226C3D"/>
    <w:rsid w:val="002276AB"/>
    <w:rsid w:val="00230854"/>
    <w:rsid w:val="00240C1C"/>
    <w:rsid w:val="0024179D"/>
    <w:rsid w:val="002433A4"/>
    <w:rsid w:val="00247DA3"/>
    <w:rsid w:val="00253ECB"/>
    <w:rsid w:val="002616F7"/>
    <w:rsid w:val="00262D9F"/>
    <w:rsid w:val="00266472"/>
    <w:rsid w:val="00267024"/>
    <w:rsid w:val="00267DF3"/>
    <w:rsid w:val="00271EC2"/>
    <w:rsid w:val="002735A6"/>
    <w:rsid w:val="00274AC8"/>
    <w:rsid w:val="0027733B"/>
    <w:rsid w:val="002935BC"/>
    <w:rsid w:val="002A0AF8"/>
    <w:rsid w:val="002A49E8"/>
    <w:rsid w:val="002A649D"/>
    <w:rsid w:val="002A7CC7"/>
    <w:rsid w:val="002B4C17"/>
    <w:rsid w:val="002B4D8C"/>
    <w:rsid w:val="002C15B9"/>
    <w:rsid w:val="002C6F6E"/>
    <w:rsid w:val="002D3900"/>
    <w:rsid w:val="002D4FCC"/>
    <w:rsid w:val="002D6BA5"/>
    <w:rsid w:val="002D7ED6"/>
    <w:rsid w:val="002E0F8B"/>
    <w:rsid w:val="002E36AB"/>
    <w:rsid w:val="002E41A7"/>
    <w:rsid w:val="002E5FF8"/>
    <w:rsid w:val="002F2315"/>
    <w:rsid w:val="002F3679"/>
    <w:rsid w:val="002F4FDE"/>
    <w:rsid w:val="002F7BFA"/>
    <w:rsid w:val="00300C7B"/>
    <w:rsid w:val="003129F8"/>
    <w:rsid w:val="0031608C"/>
    <w:rsid w:val="00317FA1"/>
    <w:rsid w:val="00321A34"/>
    <w:rsid w:val="00323216"/>
    <w:rsid w:val="003232F6"/>
    <w:rsid w:val="00323713"/>
    <w:rsid w:val="00325020"/>
    <w:rsid w:val="00325BA5"/>
    <w:rsid w:val="00326874"/>
    <w:rsid w:val="00326DE9"/>
    <w:rsid w:val="003348DA"/>
    <w:rsid w:val="00336917"/>
    <w:rsid w:val="003404D5"/>
    <w:rsid w:val="00346A55"/>
    <w:rsid w:val="003474E9"/>
    <w:rsid w:val="00347781"/>
    <w:rsid w:val="0035175A"/>
    <w:rsid w:val="00352B95"/>
    <w:rsid w:val="003536D4"/>
    <w:rsid w:val="00355011"/>
    <w:rsid w:val="00356021"/>
    <w:rsid w:val="00362629"/>
    <w:rsid w:val="00363ADF"/>
    <w:rsid w:val="00364F8A"/>
    <w:rsid w:val="00366B4C"/>
    <w:rsid w:val="00367F2F"/>
    <w:rsid w:val="00371772"/>
    <w:rsid w:val="00371E9F"/>
    <w:rsid w:val="0037395E"/>
    <w:rsid w:val="00374569"/>
    <w:rsid w:val="0037494A"/>
    <w:rsid w:val="00381EFD"/>
    <w:rsid w:val="00387BDB"/>
    <w:rsid w:val="003940E7"/>
    <w:rsid w:val="00397C5F"/>
    <w:rsid w:val="003A0EC3"/>
    <w:rsid w:val="003A2649"/>
    <w:rsid w:val="003A5289"/>
    <w:rsid w:val="003B07FD"/>
    <w:rsid w:val="003B277D"/>
    <w:rsid w:val="003B51A5"/>
    <w:rsid w:val="003B6D8E"/>
    <w:rsid w:val="003B7C0E"/>
    <w:rsid w:val="003C0A4D"/>
    <w:rsid w:val="003C2B95"/>
    <w:rsid w:val="003C5309"/>
    <w:rsid w:val="003C53D6"/>
    <w:rsid w:val="003C7D6F"/>
    <w:rsid w:val="003D148F"/>
    <w:rsid w:val="003E04D7"/>
    <w:rsid w:val="003E2C68"/>
    <w:rsid w:val="003E431B"/>
    <w:rsid w:val="003F2456"/>
    <w:rsid w:val="003F30A4"/>
    <w:rsid w:val="003F55C5"/>
    <w:rsid w:val="003F7315"/>
    <w:rsid w:val="003F7AA6"/>
    <w:rsid w:val="00400E4D"/>
    <w:rsid w:val="00404BE7"/>
    <w:rsid w:val="0041016F"/>
    <w:rsid w:val="0041481E"/>
    <w:rsid w:val="00414927"/>
    <w:rsid w:val="00416D48"/>
    <w:rsid w:val="0042235D"/>
    <w:rsid w:val="00422823"/>
    <w:rsid w:val="00423AC4"/>
    <w:rsid w:val="004331C2"/>
    <w:rsid w:val="00433DD3"/>
    <w:rsid w:val="00445D7A"/>
    <w:rsid w:val="00454C78"/>
    <w:rsid w:val="0046150D"/>
    <w:rsid w:val="004618C0"/>
    <w:rsid w:val="004627FF"/>
    <w:rsid w:val="004677F2"/>
    <w:rsid w:val="004715A7"/>
    <w:rsid w:val="00471C40"/>
    <w:rsid w:val="004743C4"/>
    <w:rsid w:val="0047523A"/>
    <w:rsid w:val="00476D75"/>
    <w:rsid w:val="00480DF1"/>
    <w:rsid w:val="00482058"/>
    <w:rsid w:val="00487260"/>
    <w:rsid w:val="004906C7"/>
    <w:rsid w:val="004956A1"/>
    <w:rsid w:val="004A02B0"/>
    <w:rsid w:val="004A23CA"/>
    <w:rsid w:val="004A3FE9"/>
    <w:rsid w:val="004B0820"/>
    <w:rsid w:val="004B60BE"/>
    <w:rsid w:val="004C22F6"/>
    <w:rsid w:val="004C30E2"/>
    <w:rsid w:val="004C459F"/>
    <w:rsid w:val="004C74CB"/>
    <w:rsid w:val="004D1CB1"/>
    <w:rsid w:val="004D24CA"/>
    <w:rsid w:val="004D5D1D"/>
    <w:rsid w:val="004D6796"/>
    <w:rsid w:val="004D70CC"/>
    <w:rsid w:val="004E5B26"/>
    <w:rsid w:val="004F7515"/>
    <w:rsid w:val="0050103D"/>
    <w:rsid w:val="00502D0D"/>
    <w:rsid w:val="00507D7C"/>
    <w:rsid w:val="00511660"/>
    <w:rsid w:val="00511E74"/>
    <w:rsid w:val="0051360C"/>
    <w:rsid w:val="00526B72"/>
    <w:rsid w:val="00531D38"/>
    <w:rsid w:val="00533BDE"/>
    <w:rsid w:val="00543709"/>
    <w:rsid w:val="00546006"/>
    <w:rsid w:val="00546B16"/>
    <w:rsid w:val="0055265E"/>
    <w:rsid w:val="0055295E"/>
    <w:rsid w:val="00563622"/>
    <w:rsid w:val="00563A92"/>
    <w:rsid w:val="0056445E"/>
    <w:rsid w:val="005651E0"/>
    <w:rsid w:val="00577A4B"/>
    <w:rsid w:val="00580959"/>
    <w:rsid w:val="00580EB6"/>
    <w:rsid w:val="005827E5"/>
    <w:rsid w:val="005857DA"/>
    <w:rsid w:val="0059012D"/>
    <w:rsid w:val="005913A5"/>
    <w:rsid w:val="00593107"/>
    <w:rsid w:val="005A71B6"/>
    <w:rsid w:val="005B01D4"/>
    <w:rsid w:val="005B02D8"/>
    <w:rsid w:val="005B11E3"/>
    <w:rsid w:val="005B44A7"/>
    <w:rsid w:val="005B4C73"/>
    <w:rsid w:val="005B799A"/>
    <w:rsid w:val="005C15FA"/>
    <w:rsid w:val="005C7ECA"/>
    <w:rsid w:val="005D47A8"/>
    <w:rsid w:val="005E6C16"/>
    <w:rsid w:val="005F14A5"/>
    <w:rsid w:val="005F353A"/>
    <w:rsid w:val="005F48A1"/>
    <w:rsid w:val="005F4E00"/>
    <w:rsid w:val="005F694C"/>
    <w:rsid w:val="006027E4"/>
    <w:rsid w:val="00613BF2"/>
    <w:rsid w:val="00614866"/>
    <w:rsid w:val="00616C07"/>
    <w:rsid w:val="00631971"/>
    <w:rsid w:val="00633635"/>
    <w:rsid w:val="006340F8"/>
    <w:rsid w:val="00635843"/>
    <w:rsid w:val="00647CC8"/>
    <w:rsid w:val="00652B61"/>
    <w:rsid w:val="00652F66"/>
    <w:rsid w:val="00654CEA"/>
    <w:rsid w:val="00660C37"/>
    <w:rsid w:val="006662C3"/>
    <w:rsid w:val="00672CCE"/>
    <w:rsid w:val="0067672F"/>
    <w:rsid w:val="00681B49"/>
    <w:rsid w:val="00683011"/>
    <w:rsid w:val="00684C24"/>
    <w:rsid w:val="00684F5C"/>
    <w:rsid w:val="006854E5"/>
    <w:rsid w:val="006871FA"/>
    <w:rsid w:val="00690B50"/>
    <w:rsid w:val="00693BE1"/>
    <w:rsid w:val="006953FE"/>
    <w:rsid w:val="006958C6"/>
    <w:rsid w:val="00696205"/>
    <w:rsid w:val="006A0629"/>
    <w:rsid w:val="006A1BC1"/>
    <w:rsid w:val="006A48D1"/>
    <w:rsid w:val="006B3825"/>
    <w:rsid w:val="006B3B0C"/>
    <w:rsid w:val="006B46FF"/>
    <w:rsid w:val="006B51F8"/>
    <w:rsid w:val="006B5684"/>
    <w:rsid w:val="006C013C"/>
    <w:rsid w:val="006C39FC"/>
    <w:rsid w:val="006C3BB4"/>
    <w:rsid w:val="006C5029"/>
    <w:rsid w:val="006D6740"/>
    <w:rsid w:val="006E23A0"/>
    <w:rsid w:val="006F053F"/>
    <w:rsid w:val="006F1A13"/>
    <w:rsid w:val="006F2A24"/>
    <w:rsid w:val="006F2A89"/>
    <w:rsid w:val="006F32A8"/>
    <w:rsid w:val="00701A49"/>
    <w:rsid w:val="00702615"/>
    <w:rsid w:val="0070391F"/>
    <w:rsid w:val="007119FD"/>
    <w:rsid w:val="00716DC0"/>
    <w:rsid w:val="007178C7"/>
    <w:rsid w:val="0072115C"/>
    <w:rsid w:val="00730268"/>
    <w:rsid w:val="00731773"/>
    <w:rsid w:val="00731A1B"/>
    <w:rsid w:val="00731A3A"/>
    <w:rsid w:val="0074033E"/>
    <w:rsid w:val="00752D36"/>
    <w:rsid w:val="007537F8"/>
    <w:rsid w:val="007538DF"/>
    <w:rsid w:val="007604C7"/>
    <w:rsid w:val="00761BD8"/>
    <w:rsid w:val="00762234"/>
    <w:rsid w:val="00763374"/>
    <w:rsid w:val="00774270"/>
    <w:rsid w:val="0077573B"/>
    <w:rsid w:val="007840F7"/>
    <w:rsid w:val="00793AC2"/>
    <w:rsid w:val="00793B1E"/>
    <w:rsid w:val="00793D99"/>
    <w:rsid w:val="007943BD"/>
    <w:rsid w:val="00795C46"/>
    <w:rsid w:val="00795C81"/>
    <w:rsid w:val="007A197E"/>
    <w:rsid w:val="007A300D"/>
    <w:rsid w:val="007A3B4C"/>
    <w:rsid w:val="007A3DD7"/>
    <w:rsid w:val="007A4E66"/>
    <w:rsid w:val="007B11A4"/>
    <w:rsid w:val="007B2062"/>
    <w:rsid w:val="007B20AA"/>
    <w:rsid w:val="007B57D1"/>
    <w:rsid w:val="007B77A9"/>
    <w:rsid w:val="007C3A57"/>
    <w:rsid w:val="007D0C68"/>
    <w:rsid w:val="007E0B61"/>
    <w:rsid w:val="007E1819"/>
    <w:rsid w:val="007E2D4B"/>
    <w:rsid w:val="007E3593"/>
    <w:rsid w:val="007E74C3"/>
    <w:rsid w:val="007F37B2"/>
    <w:rsid w:val="007F4F97"/>
    <w:rsid w:val="00802D9D"/>
    <w:rsid w:val="00804B22"/>
    <w:rsid w:val="00806B27"/>
    <w:rsid w:val="00810217"/>
    <w:rsid w:val="00815FC2"/>
    <w:rsid w:val="00820308"/>
    <w:rsid w:val="00820774"/>
    <w:rsid w:val="008213C1"/>
    <w:rsid w:val="008215A6"/>
    <w:rsid w:val="00823BB9"/>
    <w:rsid w:val="00826FF1"/>
    <w:rsid w:val="00827E8D"/>
    <w:rsid w:val="0083064C"/>
    <w:rsid w:val="00834567"/>
    <w:rsid w:val="0083636E"/>
    <w:rsid w:val="00841CCF"/>
    <w:rsid w:val="00844839"/>
    <w:rsid w:val="00845CD6"/>
    <w:rsid w:val="00850EDA"/>
    <w:rsid w:val="00855AD0"/>
    <w:rsid w:val="00862A5B"/>
    <w:rsid w:val="00862D3E"/>
    <w:rsid w:val="00867528"/>
    <w:rsid w:val="0086794F"/>
    <w:rsid w:val="00871000"/>
    <w:rsid w:val="0087310E"/>
    <w:rsid w:val="00873A77"/>
    <w:rsid w:val="0087717B"/>
    <w:rsid w:val="00877E9A"/>
    <w:rsid w:val="00881CE0"/>
    <w:rsid w:val="00890F21"/>
    <w:rsid w:val="008914E5"/>
    <w:rsid w:val="00892A79"/>
    <w:rsid w:val="00893A3B"/>
    <w:rsid w:val="00894094"/>
    <w:rsid w:val="008959F6"/>
    <w:rsid w:val="008A1EFE"/>
    <w:rsid w:val="008A7236"/>
    <w:rsid w:val="008B1D6D"/>
    <w:rsid w:val="008B2D19"/>
    <w:rsid w:val="008B4C8C"/>
    <w:rsid w:val="008B52FE"/>
    <w:rsid w:val="008B6E88"/>
    <w:rsid w:val="008B7140"/>
    <w:rsid w:val="008C02EB"/>
    <w:rsid w:val="008C1CF9"/>
    <w:rsid w:val="008C232B"/>
    <w:rsid w:val="008C6C1F"/>
    <w:rsid w:val="008C7206"/>
    <w:rsid w:val="008E0230"/>
    <w:rsid w:val="008E2825"/>
    <w:rsid w:val="008E3C5E"/>
    <w:rsid w:val="008F1230"/>
    <w:rsid w:val="008F3465"/>
    <w:rsid w:val="008F3B8E"/>
    <w:rsid w:val="008F3DAB"/>
    <w:rsid w:val="008F61C3"/>
    <w:rsid w:val="008F7B77"/>
    <w:rsid w:val="009006D4"/>
    <w:rsid w:val="00900F32"/>
    <w:rsid w:val="0090257A"/>
    <w:rsid w:val="00903160"/>
    <w:rsid w:val="009075FE"/>
    <w:rsid w:val="00910BD8"/>
    <w:rsid w:val="009143EE"/>
    <w:rsid w:val="0091485A"/>
    <w:rsid w:val="0092299A"/>
    <w:rsid w:val="00923E42"/>
    <w:rsid w:val="00924D4A"/>
    <w:rsid w:val="009250FA"/>
    <w:rsid w:val="00933B93"/>
    <w:rsid w:val="009350B9"/>
    <w:rsid w:val="00935B92"/>
    <w:rsid w:val="009365B2"/>
    <w:rsid w:val="0093787D"/>
    <w:rsid w:val="009405DC"/>
    <w:rsid w:val="00941023"/>
    <w:rsid w:val="00941F2F"/>
    <w:rsid w:val="00942802"/>
    <w:rsid w:val="00943BA6"/>
    <w:rsid w:val="00944AE9"/>
    <w:rsid w:val="00946ED2"/>
    <w:rsid w:val="00950294"/>
    <w:rsid w:val="00953BA6"/>
    <w:rsid w:val="00956BEA"/>
    <w:rsid w:val="00957A7A"/>
    <w:rsid w:val="009631C9"/>
    <w:rsid w:val="0096354A"/>
    <w:rsid w:val="009752ED"/>
    <w:rsid w:val="009838F4"/>
    <w:rsid w:val="00984ACD"/>
    <w:rsid w:val="00985291"/>
    <w:rsid w:val="0098574F"/>
    <w:rsid w:val="0098785C"/>
    <w:rsid w:val="00990AC3"/>
    <w:rsid w:val="00990DCC"/>
    <w:rsid w:val="00991A4F"/>
    <w:rsid w:val="009934DC"/>
    <w:rsid w:val="00997A9E"/>
    <w:rsid w:val="009A299A"/>
    <w:rsid w:val="009A498B"/>
    <w:rsid w:val="009A49C3"/>
    <w:rsid w:val="009A5D63"/>
    <w:rsid w:val="009B2613"/>
    <w:rsid w:val="009B2A78"/>
    <w:rsid w:val="009B585F"/>
    <w:rsid w:val="009C1C7E"/>
    <w:rsid w:val="009C4FD7"/>
    <w:rsid w:val="009C7C65"/>
    <w:rsid w:val="009D44E3"/>
    <w:rsid w:val="009D5979"/>
    <w:rsid w:val="009D6E78"/>
    <w:rsid w:val="009D7E9E"/>
    <w:rsid w:val="009E2AC0"/>
    <w:rsid w:val="009E3FCD"/>
    <w:rsid w:val="009E5578"/>
    <w:rsid w:val="009E5B0F"/>
    <w:rsid w:val="009F1667"/>
    <w:rsid w:val="009F4296"/>
    <w:rsid w:val="00A013C7"/>
    <w:rsid w:val="00A03600"/>
    <w:rsid w:val="00A04833"/>
    <w:rsid w:val="00A04F9F"/>
    <w:rsid w:val="00A062F2"/>
    <w:rsid w:val="00A07045"/>
    <w:rsid w:val="00A07811"/>
    <w:rsid w:val="00A1230F"/>
    <w:rsid w:val="00A12CAE"/>
    <w:rsid w:val="00A222D5"/>
    <w:rsid w:val="00A34C8D"/>
    <w:rsid w:val="00A41D17"/>
    <w:rsid w:val="00A52AA1"/>
    <w:rsid w:val="00A571F8"/>
    <w:rsid w:val="00A63E92"/>
    <w:rsid w:val="00A6757F"/>
    <w:rsid w:val="00A67CD6"/>
    <w:rsid w:val="00A73A8E"/>
    <w:rsid w:val="00A76762"/>
    <w:rsid w:val="00A7706A"/>
    <w:rsid w:val="00A84FD5"/>
    <w:rsid w:val="00A856FD"/>
    <w:rsid w:val="00A857FF"/>
    <w:rsid w:val="00A95802"/>
    <w:rsid w:val="00AA4411"/>
    <w:rsid w:val="00AA582B"/>
    <w:rsid w:val="00AA6C5C"/>
    <w:rsid w:val="00AB0F5B"/>
    <w:rsid w:val="00AC0D11"/>
    <w:rsid w:val="00AC2F8F"/>
    <w:rsid w:val="00AC53C5"/>
    <w:rsid w:val="00AC7F56"/>
    <w:rsid w:val="00AD01B5"/>
    <w:rsid w:val="00AD4BB7"/>
    <w:rsid w:val="00AD7D5F"/>
    <w:rsid w:val="00AE01DB"/>
    <w:rsid w:val="00AE0E4A"/>
    <w:rsid w:val="00AE2700"/>
    <w:rsid w:val="00AE5C2F"/>
    <w:rsid w:val="00AF1500"/>
    <w:rsid w:val="00AF1BAA"/>
    <w:rsid w:val="00AF22C0"/>
    <w:rsid w:val="00AF22D8"/>
    <w:rsid w:val="00AF56C2"/>
    <w:rsid w:val="00AF7CE2"/>
    <w:rsid w:val="00AF7CE4"/>
    <w:rsid w:val="00B05076"/>
    <w:rsid w:val="00B172B6"/>
    <w:rsid w:val="00B17CA0"/>
    <w:rsid w:val="00B20A0F"/>
    <w:rsid w:val="00B20B57"/>
    <w:rsid w:val="00B22064"/>
    <w:rsid w:val="00B234F4"/>
    <w:rsid w:val="00B25F21"/>
    <w:rsid w:val="00B30D8F"/>
    <w:rsid w:val="00B333F7"/>
    <w:rsid w:val="00B34B07"/>
    <w:rsid w:val="00B379D4"/>
    <w:rsid w:val="00B4160D"/>
    <w:rsid w:val="00B42359"/>
    <w:rsid w:val="00B45593"/>
    <w:rsid w:val="00B46B7C"/>
    <w:rsid w:val="00B47F37"/>
    <w:rsid w:val="00B5422D"/>
    <w:rsid w:val="00B54622"/>
    <w:rsid w:val="00B5574B"/>
    <w:rsid w:val="00B6010A"/>
    <w:rsid w:val="00B6041E"/>
    <w:rsid w:val="00B676D0"/>
    <w:rsid w:val="00B725E1"/>
    <w:rsid w:val="00B73F1A"/>
    <w:rsid w:val="00B77EEC"/>
    <w:rsid w:val="00B8174F"/>
    <w:rsid w:val="00B86CCF"/>
    <w:rsid w:val="00B90B8D"/>
    <w:rsid w:val="00B9189F"/>
    <w:rsid w:val="00B93353"/>
    <w:rsid w:val="00B95FD8"/>
    <w:rsid w:val="00BA1F21"/>
    <w:rsid w:val="00BA2D3F"/>
    <w:rsid w:val="00BA36BB"/>
    <w:rsid w:val="00BA42E4"/>
    <w:rsid w:val="00BA498E"/>
    <w:rsid w:val="00BA61BC"/>
    <w:rsid w:val="00BA69E7"/>
    <w:rsid w:val="00BB19E4"/>
    <w:rsid w:val="00BB24E3"/>
    <w:rsid w:val="00BB5534"/>
    <w:rsid w:val="00BB5BA1"/>
    <w:rsid w:val="00BB64B1"/>
    <w:rsid w:val="00BB73C1"/>
    <w:rsid w:val="00BC077E"/>
    <w:rsid w:val="00BC1F10"/>
    <w:rsid w:val="00BC482D"/>
    <w:rsid w:val="00BC6E17"/>
    <w:rsid w:val="00BD4EE5"/>
    <w:rsid w:val="00BD54AB"/>
    <w:rsid w:val="00BD6084"/>
    <w:rsid w:val="00BD73CF"/>
    <w:rsid w:val="00BD7467"/>
    <w:rsid w:val="00BE1020"/>
    <w:rsid w:val="00BE14C9"/>
    <w:rsid w:val="00BF0FAB"/>
    <w:rsid w:val="00BF14B0"/>
    <w:rsid w:val="00BF1C55"/>
    <w:rsid w:val="00BF270C"/>
    <w:rsid w:val="00BF4CDA"/>
    <w:rsid w:val="00BF54B4"/>
    <w:rsid w:val="00BF67F5"/>
    <w:rsid w:val="00BF7A93"/>
    <w:rsid w:val="00C01381"/>
    <w:rsid w:val="00C03CC6"/>
    <w:rsid w:val="00C06C63"/>
    <w:rsid w:val="00C06E50"/>
    <w:rsid w:val="00C078A7"/>
    <w:rsid w:val="00C10E2B"/>
    <w:rsid w:val="00C11482"/>
    <w:rsid w:val="00C1231C"/>
    <w:rsid w:val="00C15ED4"/>
    <w:rsid w:val="00C167F6"/>
    <w:rsid w:val="00C2178C"/>
    <w:rsid w:val="00C2185B"/>
    <w:rsid w:val="00C2411D"/>
    <w:rsid w:val="00C30D9B"/>
    <w:rsid w:val="00C3213D"/>
    <w:rsid w:val="00C32375"/>
    <w:rsid w:val="00C32C39"/>
    <w:rsid w:val="00C34D6B"/>
    <w:rsid w:val="00C45017"/>
    <w:rsid w:val="00C46D5A"/>
    <w:rsid w:val="00C526D4"/>
    <w:rsid w:val="00C52747"/>
    <w:rsid w:val="00C56315"/>
    <w:rsid w:val="00C6308C"/>
    <w:rsid w:val="00C6327D"/>
    <w:rsid w:val="00C658BB"/>
    <w:rsid w:val="00C72824"/>
    <w:rsid w:val="00C77A28"/>
    <w:rsid w:val="00C77B39"/>
    <w:rsid w:val="00C8116E"/>
    <w:rsid w:val="00C827B0"/>
    <w:rsid w:val="00C828A4"/>
    <w:rsid w:val="00C911C5"/>
    <w:rsid w:val="00C9248B"/>
    <w:rsid w:val="00C9257F"/>
    <w:rsid w:val="00C94F40"/>
    <w:rsid w:val="00C95F69"/>
    <w:rsid w:val="00CA0314"/>
    <w:rsid w:val="00CA12A6"/>
    <w:rsid w:val="00CA1CE7"/>
    <w:rsid w:val="00CA2492"/>
    <w:rsid w:val="00CA262A"/>
    <w:rsid w:val="00CA7B29"/>
    <w:rsid w:val="00CB4192"/>
    <w:rsid w:val="00CB4D65"/>
    <w:rsid w:val="00CD01C6"/>
    <w:rsid w:val="00CD208F"/>
    <w:rsid w:val="00CD26B1"/>
    <w:rsid w:val="00CD33CE"/>
    <w:rsid w:val="00CD74FF"/>
    <w:rsid w:val="00CE0FBE"/>
    <w:rsid w:val="00CE3B08"/>
    <w:rsid w:val="00CE3BE7"/>
    <w:rsid w:val="00CE3FFD"/>
    <w:rsid w:val="00CE625F"/>
    <w:rsid w:val="00CE652C"/>
    <w:rsid w:val="00CF125C"/>
    <w:rsid w:val="00CF43F6"/>
    <w:rsid w:val="00CF7AD9"/>
    <w:rsid w:val="00D0002A"/>
    <w:rsid w:val="00D03189"/>
    <w:rsid w:val="00D03F1C"/>
    <w:rsid w:val="00D04EA2"/>
    <w:rsid w:val="00D1389D"/>
    <w:rsid w:val="00D15DED"/>
    <w:rsid w:val="00D16EDC"/>
    <w:rsid w:val="00D175E3"/>
    <w:rsid w:val="00D207FA"/>
    <w:rsid w:val="00D20B8B"/>
    <w:rsid w:val="00D23067"/>
    <w:rsid w:val="00D25042"/>
    <w:rsid w:val="00D2548E"/>
    <w:rsid w:val="00D30183"/>
    <w:rsid w:val="00D32EA1"/>
    <w:rsid w:val="00D33263"/>
    <w:rsid w:val="00D336FF"/>
    <w:rsid w:val="00D3573C"/>
    <w:rsid w:val="00D40B2D"/>
    <w:rsid w:val="00D418D8"/>
    <w:rsid w:val="00D41ACA"/>
    <w:rsid w:val="00D44D33"/>
    <w:rsid w:val="00D46765"/>
    <w:rsid w:val="00D54C51"/>
    <w:rsid w:val="00D555FE"/>
    <w:rsid w:val="00D6262F"/>
    <w:rsid w:val="00D63512"/>
    <w:rsid w:val="00D64439"/>
    <w:rsid w:val="00D65835"/>
    <w:rsid w:val="00D65EA2"/>
    <w:rsid w:val="00D65F00"/>
    <w:rsid w:val="00D67A64"/>
    <w:rsid w:val="00D758C6"/>
    <w:rsid w:val="00D75911"/>
    <w:rsid w:val="00D80D09"/>
    <w:rsid w:val="00D82377"/>
    <w:rsid w:val="00D847B6"/>
    <w:rsid w:val="00D90C24"/>
    <w:rsid w:val="00D910DE"/>
    <w:rsid w:val="00D913A9"/>
    <w:rsid w:val="00D920E0"/>
    <w:rsid w:val="00D92F58"/>
    <w:rsid w:val="00D95814"/>
    <w:rsid w:val="00D96D25"/>
    <w:rsid w:val="00DA39BD"/>
    <w:rsid w:val="00DA5718"/>
    <w:rsid w:val="00DA7CB4"/>
    <w:rsid w:val="00DB18DF"/>
    <w:rsid w:val="00DB4BE0"/>
    <w:rsid w:val="00DB63F7"/>
    <w:rsid w:val="00DC1346"/>
    <w:rsid w:val="00DC1672"/>
    <w:rsid w:val="00DC2EF5"/>
    <w:rsid w:val="00DC33A2"/>
    <w:rsid w:val="00DC5EF0"/>
    <w:rsid w:val="00DC7177"/>
    <w:rsid w:val="00DD1557"/>
    <w:rsid w:val="00DD3339"/>
    <w:rsid w:val="00DD5297"/>
    <w:rsid w:val="00DD5BD5"/>
    <w:rsid w:val="00DD6CA2"/>
    <w:rsid w:val="00DE1353"/>
    <w:rsid w:val="00DE3617"/>
    <w:rsid w:val="00DE3C04"/>
    <w:rsid w:val="00DF4720"/>
    <w:rsid w:val="00DF7509"/>
    <w:rsid w:val="00E03D80"/>
    <w:rsid w:val="00E10F76"/>
    <w:rsid w:val="00E13317"/>
    <w:rsid w:val="00E17602"/>
    <w:rsid w:val="00E20874"/>
    <w:rsid w:val="00E20901"/>
    <w:rsid w:val="00E243D6"/>
    <w:rsid w:val="00E25067"/>
    <w:rsid w:val="00E256A1"/>
    <w:rsid w:val="00E31AD1"/>
    <w:rsid w:val="00E37065"/>
    <w:rsid w:val="00E37253"/>
    <w:rsid w:val="00E40A88"/>
    <w:rsid w:val="00E42973"/>
    <w:rsid w:val="00E455FB"/>
    <w:rsid w:val="00E465A0"/>
    <w:rsid w:val="00E476D2"/>
    <w:rsid w:val="00E4778C"/>
    <w:rsid w:val="00E51538"/>
    <w:rsid w:val="00E53172"/>
    <w:rsid w:val="00E53317"/>
    <w:rsid w:val="00E549E6"/>
    <w:rsid w:val="00E55AC6"/>
    <w:rsid w:val="00E56780"/>
    <w:rsid w:val="00E575A2"/>
    <w:rsid w:val="00E6093C"/>
    <w:rsid w:val="00E6383E"/>
    <w:rsid w:val="00E63CD1"/>
    <w:rsid w:val="00E6448B"/>
    <w:rsid w:val="00E65421"/>
    <w:rsid w:val="00E71F87"/>
    <w:rsid w:val="00E76A61"/>
    <w:rsid w:val="00E77E58"/>
    <w:rsid w:val="00E80F5C"/>
    <w:rsid w:val="00E86D64"/>
    <w:rsid w:val="00E914AB"/>
    <w:rsid w:val="00E9158F"/>
    <w:rsid w:val="00E93BAD"/>
    <w:rsid w:val="00E94CE3"/>
    <w:rsid w:val="00EA2D07"/>
    <w:rsid w:val="00EA39AD"/>
    <w:rsid w:val="00EB184D"/>
    <w:rsid w:val="00EB2E3C"/>
    <w:rsid w:val="00EB5F5C"/>
    <w:rsid w:val="00EC0B88"/>
    <w:rsid w:val="00EC1EAC"/>
    <w:rsid w:val="00EC1F2B"/>
    <w:rsid w:val="00EC2FE5"/>
    <w:rsid w:val="00EC32C6"/>
    <w:rsid w:val="00EC3D4A"/>
    <w:rsid w:val="00ED1F18"/>
    <w:rsid w:val="00ED5372"/>
    <w:rsid w:val="00EE416C"/>
    <w:rsid w:val="00EE5AC7"/>
    <w:rsid w:val="00EE622B"/>
    <w:rsid w:val="00EF084C"/>
    <w:rsid w:val="00EF09DC"/>
    <w:rsid w:val="00EF2898"/>
    <w:rsid w:val="00EF4962"/>
    <w:rsid w:val="00EF6181"/>
    <w:rsid w:val="00F01FA6"/>
    <w:rsid w:val="00F11B8C"/>
    <w:rsid w:val="00F12B7A"/>
    <w:rsid w:val="00F130EE"/>
    <w:rsid w:val="00F133C5"/>
    <w:rsid w:val="00F16399"/>
    <w:rsid w:val="00F17249"/>
    <w:rsid w:val="00F31D8D"/>
    <w:rsid w:val="00F329DD"/>
    <w:rsid w:val="00F33465"/>
    <w:rsid w:val="00F335FA"/>
    <w:rsid w:val="00F3633D"/>
    <w:rsid w:val="00F40085"/>
    <w:rsid w:val="00F41BC5"/>
    <w:rsid w:val="00F41DFB"/>
    <w:rsid w:val="00F439CE"/>
    <w:rsid w:val="00F43ABD"/>
    <w:rsid w:val="00F52F24"/>
    <w:rsid w:val="00F55C61"/>
    <w:rsid w:val="00F61AA6"/>
    <w:rsid w:val="00F63D65"/>
    <w:rsid w:val="00F673D7"/>
    <w:rsid w:val="00F733B9"/>
    <w:rsid w:val="00F7376C"/>
    <w:rsid w:val="00F74CF8"/>
    <w:rsid w:val="00F77523"/>
    <w:rsid w:val="00F865BA"/>
    <w:rsid w:val="00F86838"/>
    <w:rsid w:val="00F87078"/>
    <w:rsid w:val="00F9160B"/>
    <w:rsid w:val="00F9265D"/>
    <w:rsid w:val="00F92F9B"/>
    <w:rsid w:val="00F9548F"/>
    <w:rsid w:val="00FA28E9"/>
    <w:rsid w:val="00FA2DE4"/>
    <w:rsid w:val="00FA4B39"/>
    <w:rsid w:val="00FB15DD"/>
    <w:rsid w:val="00FB528C"/>
    <w:rsid w:val="00FB7808"/>
    <w:rsid w:val="00FB7C64"/>
    <w:rsid w:val="00FC7354"/>
    <w:rsid w:val="00FC7A86"/>
    <w:rsid w:val="00FD29C0"/>
    <w:rsid w:val="00FD532C"/>
    <w:rsid w:val="00FD5538"/>
    <w:rsid w:val="00FE1AEA"/>
    <w:rsid w:val="00FE33A4"/>
    <w:rsid w:val="00FE5567"/>
    <w:rsid w:val="00FE5AC3"/>
    <w:rsid w:val="00FE7A59"/>
    <w:rsid w:val="00FF17E7"/>
    <w:rsid w:val="00FF5E7E"/>
    <w:rsid w:val="00FF6228"/>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sens.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perion.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FFC4F-304A-4662-9857-6B87C9728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1513</Words>
  <Characters>9539</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11030</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2018-03-02T10:00:00Z</cp:lastPrinted>
  <dcterms:created xsi:type="dcterms:W3CDTF">2018-03-02T10:01:00Z</dcterms:created>
  <dcterms:modified xsi:type="dcterms:W3CDTF">2018-03-02T10:01:00Z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