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33" w:type="dxa"/>
        <w:tblCellMar>
          <w:left w:w="68" w:type="dxa"/>
          <w:right w:w="68" w:type="dxa"/>
        </w:tblCellMar>
        <w:tblLook w:val="0000" w:firstRow="0" w:lastRow="0" w:firstColumn="0" w:lastColumn="0" w:noHBand="0" w:noVBand="0"/>
      </w:tblPr>
      <w:tblGrid>
        <w:gridCol w:w="7140"/>
        <w:gridCol w:w="2993"/>
      </w:tblGrid>
      <w:tr w:rsidR="00E17602" w:rsidRPr="00782A1C">
        <w:trPr>
          <w:cantSplit/>
          <w:trHeight w:val="118"/>
        </w:trPr>
        <w:tc>
          <w:tcPr>
            <w:tcW w:w="7140" w:type="dxa"/>
          </w:tcPr>
          <w:p w:rsidR="00E17602" w:rsidRPr="00290004" w:rsidRDefault="00D47631" w:rsidP="00D47631">
            <w:pPr>
              <w:rPr>
                <w:noProof/>
                <w:sz w:val="15"/>
                <w:szCs w:val="15"/>
              </w:rPr>
            </w:pPr>
            <w:r w:rsidRPr="00290004">
              <w:rPr>
                <w:bCs/>
                <w:noProof/>
                <w:sz w:val="14"/>
                <w:lang w:val="de-DE" w:eastAsia="zh-CN"/>
              </w:rPr>
              <w:drawing>
                <wp:inline distT="0" distB="0" distL="0" distR="0" wp14:anchorId="51D6A1B8" wp14:editId="3206F154">
                  <wp:extent cx="2252472" cy="374904"/>
                  <wp:effectExtent l="0" t="0" r="0" b="635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WTECH-2017-Logo-72dpi-RGB.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52472" cy="374904"/>
                          </a:xfrm>
                          <a:prstGeom prst="rect">
                            <a:avLst/>
                          </a:prstGeom>
                        </pic:spPr>
                      </pic:pic>
                    </a:graphicData>
                  </a:graphic>
                </wp:inline>
              </w:drawing>
            </w:r>
            <w:r w:rsidRPr="00290004">
              <w:rPr>
                <w:bCs/>
                <w:sz w:val="14"/>
              </w:rPr>
              <w:br/>
            </w:r>
            <w:r w:rsidRPr="00290004">
              <w:t>Hall 4 / 4-290</w:t>
            </w:r>
          </w:p>
        </w:tc>
        <w:tc>
          <w:tcPr>
            <w:tcW w:w="2993" w:type="dxa"/>
            <w:vMerge w:val="restart"/>
          </w:tcPr>
          <w:p w:rsidR="000D518C" w:rsidRPr="00290004" w:rsidRDefault="000D518C" w:rsidP="000D518C">
            <w:pPr>
              <w:spacing w:line="200" w:lineRule="exact"/>
              <w:rPr>
                <w:b/>
                <w:bCs/>
                <w:sz w:val="14"/>
              </w:rPr>
            </w:pPr>
            <w:bookmarkStart w:id="0" w:name="CompanyName"/>
            <w:bookmarkStart w:id="1" w:name="AddressLine"/>
            <w:bookmarkEnd w:id="0"/>
            <w:bookmarkEnd w:id="1"/>
            <w:r w:rsidRPr="00290004">
              <w:rPr>
                <w:b/>
                <w:bCs/>
                <w:sz w:val="14"/>
              </w:rPr>
              <w:t>Contact</w:t>
            </w:r>
          </w:p>
          <w:p w:rsidR="00446968" w:rsidRPr="00290004" w:rsidRDefault="00446968" w:rsidP="00446968">
            <w:pPr>
              <w:spacing w:line="200" w:lineRule="exact"/>
              <w:rPr>
                <w:bCs/>
                <w:sz w:val="14"/>
              </w:rPr>
            </w:pPr>
            <w:r w:rsidRPr="00290004">
              <w:rPr>
                <w:bCs/>
                <w:sz w:val="14"/>
              </w:rPr>
              <w:t>Andrea Trautmann</w:t>
            </w:r>
          </w:p>
          <w:p w:rsidR="00446968" w:rsidRPr="00290004" w:rsidRDefault="00446968" w:rsidP="00446968">
            <w:pPr>
              <w:spacing w:line="200" w:lineRule="exact"/>
              <w:rPr>
                <w:bCs/>
                <w:sz w:val="14"/>
              </w:rPr>
            </w:pPr>
            <w:r w:rsidRPr="00290004">
              <w:rPr>
                <w:bCs/>
                <w:sz w:val="14"/>
              </w:rPr>
              <w:t>Marketing Communications</w:t>
            </w:r>
          </w:p>
          <w:p w:rsidR="00446968" w:rsidRPr="00290004" w:rsidRDefault="00446968" w:rsidP="00446968">
            <w:pPr>
              <w:spacing w:line="200" w:lineRule="exact"/>
              <w:rPr>
                <w:bCs/>
                <w:sz w:val="14"/>
              </w:rPr>
            </w:pPr>
            <w:r w:rsidRPr="00290004">
              <w:rPr>
                <w:bCs/>
                <w:sz w:val="14"/>
              </w:rPr>
              <w:t>Coperion GmbH</w:t>
            </w:r>
          </w:p>
          <w:p w:rsidR="00446968" w:rsidRPr="00CE25CB" w:rsidRDefault="00446968" w:rsidP="00446968">
            <w:pPr>
              <w:spacing w:line="200" w:lineRule="exact"/>
              <w:rPr>
                <w:bCs/>
                <w:sz w:val="14"/>
                <w:lang w:val="de-DE"/>
              </w:rPr>
            </w:pPr>
            <w:r w:rsidRPr="00CE25CB">
              <w:rPr>
                <w:bCs/>
                <w:sz w:val="14"/>
                <w:lang w:val="de-DE"/>
              </w:rPr>
              <w:t xml:space="preserve">Niederbieger Strasse 9 </w:t>
            </w:r>
          </w:p>
          <w:p w:rsidR="00446968" w:rsidRPr="00CE25CB" w:rsidRDefault="00446968" w:rsidP="00446968">
            <w:pPr>
              <w:spacing w:line="200" w:lineRule="exact"/>
              <w:rPr>
                <w:bCs/>
                <w:sz w:val="14"/>
                <w:lang w:val="de-DE"/>
              </w:rPr>
            </w:pPr>
            <w:r w:rsidRPr="00CE25CB">
              <w:rPr>
                <w:bCs/>
                <w:sz w:val="14"/>
                <w:lang w:val="de-DE"/>
              </w:rPr>
              <w:t>88250 Weingarten / Germany</w:t>
            </w:r>
          </w:p>
          <w:p w:rsidR="00446968" w:rsidRPr="00CE25CB" w:rsidRDefault="00446968" w:rsidP="00446968">
            <w:pPr>
              <w:spacing w:line="200" w:lineRule="exact"/>
              <w:rPr>
                <w:bCs/>
                <w:sz w:val="14"/>
                <w:lang w:val="de-DE"/>
              </w:rPr>
            </w:pPr>
          </w:p>
          <w:p w:rsidR="00446968" w:rsidRPr="00CE25CB" w:rsidRDefault="00446968" w:rsidP="00446968">
            <w:pPr>
              <w:spacing w:line="200" w:lineRule="exact"/>
              <w:rPr>
                <w:bCs/>
                <w:sz w:val="14"/>
                <w:lang w:val="de-DE"/>
              </w:rPr>
            </w:pPr>
            <w:r w:rsidRPr="00CE25CB">
              <w:rPr>
                <w:bCs/>
                <w:sz w:val="14"/>
                <w:lang w:val="de-DE"/>
              </w:rPr>
              <w:t xml:space="preserve">Phone +49 (0)751 408 578 </w:t>
            </w:r>
          </w:p>
          <w:p w:rsidR="00446968" w:rsidRPr="00CE25CB" w:rsidRDefault="00446968" w:rsidP="00446968">
            <w:pPr>
              <w:spacing w:line="200" w:lineRule="exact"/>
              <w:rPr>
                <w:bCs/>
                <w:sz w:val="14"/>
                <w:lang w:val="fr-FR"/>
              </w:rPr>
            </w:pPr>
            <w:r w:rsidRPr="00CE25CB">
              <w:rPr>
                <w:bCs/>
                <w:sz w:val="14"/>
                <w:lang w:val="fr-FR"/>
              </w:rPr>
              <w:t>Fax +49 (0)751 408 200</w:t>
            </w:r>
          </w:p>
          <w:p w:rsidR="00446968" w:rsidRPr="00CE25CB" w:rsidRDefault="00446968" w:rsidP="00446968">
            <w:pPr>
              <w:spacing w:line="200" w:lineRule="exact"/>
              <w:rPr>
                <w:bCs/>
                <w:sz w:val="14"/>
                <w:lang w:val="fr-FR"/>
              </w:rPr>
            </w:pPr>
            <w:r w:rsidRPr="00CE25CB">
              <w:rPr>
                <w:bCs/>
                <w:sz w:val="14"/>
                <w:lang w:val="fr-FR"/>
              </w:rPr>
              <w:t>andrea.trautmann@coperion.com</w:t>
            </w:r>
          </w:p>
          <w:p w:rsidR="00E17602" w:rsidRPr="00CE25CB" w:rsidRDefault="00446968" w:rsidP="00446968">
            <w:pPr>
              <w:spacing w:line="200" w:lineRule="exact"/>
              <w:rPr>
                <w:noProof/>
                <w:sz w:val="15"/>
                <w:szCs w:val="15"/>
                <w:lang w:val="fr-FR"/>
              </w:rPr>
            </w:pPr>
            <w:r w:rsidRPr="00CE25CB">
              <w:rPr>
                <w:bCs/>
                <w:sz w:val="14"/>
                <w:lang w:val="fr-FR"/>
              </w:rPr>
              <w:t>www.coperion.com</w:t>
            </w:r>
          </w:p>
        </w:tc>
      </w:tr>
      <w:tr w:rsidR="00E17602" w:rsidRPr="00782A1C">
        <w:trPr>
          <w:cantSplit/>
          <w:trHeight w:val="154"/>
        </w:trPr>
        <w:tc>
          <w:tcPr>
            <w:tcW w:w="7140" w:type="dxa"/>
          </w:tcPr>
          <w:p w:rsidR="00E17602" w:rsidRPr="00CE25CB" w:rsidRDefault="00E17602">
            <w:pPr>
              <w:spacing w:line="190" w:lineRule="exact"/>
              <w:rPr>
                <w:noProof/>
                <w:sz w:val="15"/>
                <w:szCs w:val="15"/>
                <w:lang w:val="fr-FR"/>
              </w:rPr>
            </w:pPr>
          </w:p>
        </w:tc>
        <w:tc>
          <w:tcPr>
            <w:tcW w:w="2993" w:type="dxa"/>
            <w:vMerge/>
          </w:tcPr>
          <w:p w:rsidR="00E17602" w:rsidRPr="00CE25CB" w:rsidRDefault="00E17602">
            <w:pPr>
              <w:pStyle w:val="Kopfzeile"/>
              <w:spacing w:line="200" w:lineRule="exact"/>
              <w:ind w:left="-108"/>
              <w:rPr>
                <w:sz w:val="14"/>
                <w:szCs w:val="14"/>
                <w:lang w:val="fr-FR"/>
              </w:rPr>
            </w:pPr>
            <w:bookmarkStart w:id="2" w:name="AddressLineStreet"/>
            <w:bookmarkEnd w:id="2"/>
          </w:p>
        </w:tc>
      </w:tr>
      <w:tr w:rsidR="00E17602" w:rsidRPr="00782A1C">
        <w:trPr>
          <w:cantSplit/>
          <w:trHeight w:val="263"/>
        </w:trPr>
        <w:tc>
          <w:tcPr>
            <w:tcW w:w="7140" w:type="dxa"/>
          </w:tcPr>
          <w:p w:rsidR="00E17602" w:rsidRPr="00CE25CB" w:rsidRDefault="00E17602">
            <w:pPr>
              <w:rPr>
                <w:noProof/>
                <w:szCs w:val="22"/>
                <w:lang w:val="fr-FR"/>
              </w:rPr>
            </w:pPr>
            <w:bookmarkStart w:id="3" w:name="Adresse"/>
            <w:bookmarkEnd w:id="3"/>
          </w:p>
        </w:tc>
        <w:tc>
          <w:tcPr>
            <w:tcW w:w="2993" w:type="dxa"/>
            <w:vMerge/>
          </w:tcPr>
          <w:p w:rsidR="00E17602" w:rsidRPr="00CE25CB" w:rsidRDefault="00E17602">
            <w:pPr>
              <w:pStyle w:val="Kopfzeile"/>
              <w:spacing w:line="200" w:lineRule="exact"/>
              <w:ind w:left="-108"/>
              <w:rPr>
                <w:sz w:val="14"/>
                <w:szCs w:val="14"/>
                <w:lang w:val="fr-FR"/>
              </w:rPr>
            </w:pPr>
            <w:bookmarkStart w:id="4" w:name="AddressLineCity"/>
            <w:bookmarkEnd w:id="4"/>
          </w:p>
        </w:tc>
      </w:tr>
      <w:tr w:rsidR="00E17602" w:rsidRPr="00782A1C">
        <w:trPr>
          <w:cantSplit/>
          <w:trHeight w:val="263"/>
        </w:trPr>
        <w:tc>
          <w:tcPr>
            <w:tcW w:w="7140" w:type="dxa"/>
            <w:vAlign w:val="bottom"/>
          </w:tcPr>
          <w:p w:rsidR="00E17602" w:rsidRPr="00CE25CB" w:rsidRDefault="00E17602">
            <w:pPr>
              <w:rPr>
                <w:noProof/>
                <w:lang w:val="fr-FR"/>
              </w:rPr>
            </w:pPr>
            <w:bookmarkStart w:id="5" w:name="LocationDate"/>
            <w:bookmarkEnd w:id="5"/>
          </w:p>
        </w:tc>
        <w:tc>
          <w:tcPr>
            <w:tcW w:w="2993" w:type="dxa"/>
            <w:vMerge/>
          </w:tcPr>
          <w:p w:rsidR="00E17602" w:rsidRPr="00CE25CB" w:rsidRDefault="00E17602">
            <w:pPr>
              <w:pStyle w:val="Kopfzeile"/>
              <w:spacing w:line="200" w:lineRule="exact"/>
              <w:ind w:left="-108"/>
              <w:rPr>
                <w:sz w:val="14"/>
                <w:szCs w:val="14"/>
                <w:lang w:val="fr-FR"/>
              </w:rPr>
            </w:pPr>
          </w:p>
        </w:tc>
      </w:tr>
    </w:tbl>
    <w:p w:rsidR="00E17602" w:rsidRPr="00290004" w:rsidRDefault="00FA78DA" w:rsidP="008E0A2F">
      <w:pPr>
        <w:pStyle w:val="Pressemitteilung"/>
      </w:pPr>
      <w:r w:rsidRPr="00290004">
        <w:t>For extrusion applications in the plastics industry</w:t>
      </w:r>
    </w:p>
    <w:p w:rsidR="00E17602" w:rsidRPr="00290004" w:rsidRDefault="00E17602"/>
    <w:p w:rsidR="00446968" w:rsidRPr="00290004" w:rsidRDefault="00173C7D" w:rsidP="00CE25CB">
      <w:pPr>
        <w:rPr>
          <w:rFonts w:cs="Arial"/>
          <w:b/>
          <w:bCs/>
          <w:sz w:val="28"/>
          <w:szCs w:val="28"/>
        </w:rPr>
      </w:pPr>
      <w:r>
        <w:rPr>
          <w:b/>
          <w:bCs/>
          <w:sz w:val="28"/>
          <w:szCs w:val="28"/>
        </w:rPr>
        <w:t>The new</w:t>
      </w:r>
      <w:r w:rsidR="00C901CD" w:rsidRPr="00290004">
        <w:rPr>
          <w:b/>
          <w:bCs/>
          <w:sz w:val="28"/>
          <w:szCs w:val="28"/>
        </w:rPr>
        <w:t xml:space="preserve"> MIX-A-LOT </w:t>
      </w:r>
      <w:r w:rsidR="00CE25CB" w:rsidRPr="00CE25CB">
        <w:rPr>
          <w:b/>
          <w:bCs/>
          <w:sz w:val="28"/>
          <w:szCs w:val="28"/>
        </w:rPr>
        <w:t>bulk material mixer</w:t>
      </w:r>
      <w:r w:rsidR="00C901CD" w:rsidRPr="00290004">
        <w:rPr>
          <w:b/>
          <w:bCs/>
          <w:sz w:val="28"/>
          <w:szCs w:val="28"/>
        </w:rPr>
        <w:t xml:space="preserve"> from Coperion for high-speed, gentle and cost-efficient homogenization</w:t>
      </w:r>
    </w:p>
    <w:p w:rsidR="001B0DA7" w:rsidRPr="00290004" w:rsidRDefault="001B0DA7" w:rsidP="00446968"/>
    <w:p w:rsidR="001B0DA7" w:rsidRPr="00290004" w:rsidRDefault="00446968" w:rsidP="00662B1A">
      <w:pPr>
        <w:spacing w:line="360" w:lineRule="auto"/>
        <w:rPr>
          <w:bCs/>
        </w:rPr>
      </w:pPr>
      <w:r w:rsidRPr="00290004">
        <w:rPr>
          <w:i/>
          <w:iCs/>
        </w:rPr>
        <w:t>Weingarten, September 2017 –</w:t>
      </w:r>
      <w:r w:rsidRPr="00290004">
        <w:t xml:space="preserve"> </w:t>
      </w:r>
      <w:r w:rsidR="00662B1A">
        <w:t xml:space="preserve"> </w:t>
      </w:r>
      <w:r w:rsidR="00173C7D">
        <w:t xml:space="preserve">At this </w:t>
      </w:r>
      <w:r w:rsidR="00317479">
        <w:t>year’s</w:t>
      </w:r>
      <w:r w:rsidR="00173C7D">
        <w:t xml:space="preserve"> Powtech 2017 (</w:t>
      </w:r>
      <w:r w:rsidR="00173C7D" w:rsidRPr="00290004">
        <w:t xml:space="preserve">September </w:t>
      </w:r>
      <w:r w:rsidR="00173C7D">
        <w:t>26-</w:t>
      </w:r>
      <w:r w:rsidR="00173C7D" w:rsidRPr="00290004">
        <w:t>28</w:t>
      </w:r>
      <w:r w:rsidR="00173C7D">
        <w:t>,</w:t>
      </w:r>
      <w:r w:rsidR="00173C7D" w:rsidRPr="00290004">
        <w:t xml:space="preserve"> 2017</w:t>
      </w:r>
      <w:r w:rsidR="00173C7D">
        <w:t xml:space="preserve">, </w:t>
      </w:r>
      <w:r w:rsidR="00173C7D" w:rsidRPr="00290004">
        <w:t>Nuremberg</w:t>
      </w:r>
      <w:r w:rsidR="00173C7D">
        <w:t xml:space="preserve">/Germany), Coperion will be </w:t>
      </w:r>
      <w:r w:rsidRPr="00290004">
        <w:t xml:space="preserve">presenting its newly developed mechanical </w:t>
      </w:r>
      <w:r w:rsidR="00385BBA" w:rsidRPr="00385BBA">
        <w:t>bulk material mixer</w:t>
      </w:r>
      <w:r w:rsidRPr="00290004">
        <w:t xml:space="preserve"> MIX-A-LOT at </w:t>
      </w:r>
      <w:r w:rsidR="00385BBA">
        <w:t xml:space="preserve">booth </w:t>
      </w:r>
      <w:r w:rsidRPr="00290004">
        <w:t xml:space="preserve">4-290 in </w:t>
      </w:r>
      <w:r w:rsidR="00385BBA">
        <w:t>h</w:t>
      </w:r>
      <w:r w:rsidR="00173C7D">
        <w:t xml:space="preserve">all 4. </w:t>
      </w:r>
      <w:r w:rsidRPr="00290004">
        <w:t xml:space="preserve">As an optional addition to the compounding plants made by this manufacturer, the unit ensures particularly efficient, high-speed and gentle homogenization of </w:t>
      </w:r>
      <w:r w:rsidR="00436345">
        <w:t>the fed material</w:t>
      </w:r>
      <w:r w:rsidRPr="00290004">
        <w:t xml:space="preserve">. The readily accessible and easy to clean MIX-A-LOT is available in three sizes for throughput rates up to 5 t/h, </w:t>
      </w:r>
      <w:r w:rsidR="00173C7D">
        <w:t>there is also</w:t>
      </w:r>
      <w:r w:rsidRPr="00290004">
        <w:t xml:space="preserve"> an ATEX version. The su</w:t>
      </w:r>
      <w:r w:rsidR="00173C7D">
        <w:t xml:space="preserve">rface of the mixing chamber </w:t>
      </w:r>
      <w:r w:rsidR="004C2A7E">
        <w:t xml:space="preserve">can </w:t>
      </w:r>
      <w:r w:rsidRPr="00290004">
        <w:t xml:space="preserve">be </w:t>
      </w:r>
      <w:r w:rsidR="00173C7D" w:rsidRPr="00290004">
        <w:t>electro polished</w:t>
      </w:r>
      <w:r w:rsidRPr="00290004">
        <w:t>.</w:t>
      </w:r>
    </w:p>
    <w:p w:rsidR="00B96167" w:rsidRPr="00290004" w:rsidRDefault="00B96167" w:rsidP="00B96167">
      <w:pPr>
        <w:spacing w:line="360" w:lineRule="auto"/>
        <w:rPr>
          <w:bCs/>
        </w:rPr>
      </w:pPr>
    </w:p>
    <w:p w:rsidR="001B0DA7" w:rsidRPr="00290004" w:rsidRDefault="00C901CD" w:rsidP="00E35859">
      <w:pPr>
        <w:spacing w:line="360" w:lineRule="auto"/>
        <w:rPr>
          <w:bCs/>
        </w:rPr>
      </w:pPr>
      <w:r w:rsidRPr="00290004">
        <w:t xml:space="preserve">The combination of an outstanding mixing effect and extremely short mixing time is </w:t>
      </w:r>
      <w:r w:rsidR="00E35859">
        <w:t>due to</w:t>
      </w:r>
      <w:r w:rsidRPr="00290004">
        <w:t xml:space="preserve"> the optimized design of the mixing rotor. Its low circumferential velocities and the </w:t>
      </w:r>
      <w:r w:rsidR="00E35859">
        <w:t>optimum</w:t>
      </w:r>
      <w:r w:rsidRPr="00290004">
        <w:t xml:space="preserve"> </w:t>
      </w:r>
      <w:r w:rsidR="00E35859">
        <w:t>design</w:t>
      </w:r>
      <w:r w:rsidRPr="00290004">
        <w:t xml:space="preserve"> of the gap </w:t>
      </w:r>
      <w:r w:rsidR="00E35859">
        <w:t>to</w:t>
      </w:r>
      <w:r w:rsidRPr="00290004">
        <w:t xml:space="preserve"> the housing</w:t>
      </w:r>
      <w:r w:rsidR="004C2A7E">
        <w:t>,</w:t>
      </w:r>
      <w:r w:rsidRPr="00290004">
        <w:t xml:space="preserve"> permit gentle </w:t>
      </w:r>
      <w:r w:rsidR="00E35859">
        <w:t>handling</w:t>
      </w:r>
      <w:r w:rsidRPr="00290004">
        <w:t xml:space="preserve"> without particle destruction or heating of the product. The large inspection door on the front of the MIX-A-LOT provides easy access to the entire process chamber. An additional opening at the discharge flap </w:t>
      </w:r>
      <w:r w:rsidR="00E35859">
        <w:t xml:space="preserve">also </w:t>
      </w:r>
      <w:r w:rsidRPr="00290004">
        <w:t>facilitates inspect</w:t>
      </w:r>
      <w:r w:rsidR="00E35859">
        <w:t>ion and cleaning of this section</w:t>
      </w:r>
      <w:r w:rsidRPr="00290004">
        <w:t xml:space="preserve">. </w:t>
      </w:r>
    </w:p>
    <w:p w:rsidR="001B0DA7" w:rsidRPr="00290004" w:rsidRDefault="001B0DA7" w:rsidP="001B0DA7">
      <w:pPr>
        <w:spacing w:line="360" w:lineRule="auto"/>
        <w:rPr>
          <w:bCs/>
        </w:rPr>
      </w:pPr>
    </w:p>
    <w:p w:rsidR="000F6441" w:rsidRPr="00290004" w:rsidRDefault="00C901CD" w:rsidP="000F6441">
      <w:pPr>
        <w:spacing w:line="360" w:lineRule="auto"/>
        <w:rPr>
          <w:b/>
        </w:rPr>
      </w:pPr>
      <w:r w:rsidRPr="00290004">
        <w:rPr>
          <w:b/>
        </w:rPr>
        <w:t>Excellent cost-efficiency thanks to lower investment and maintenance costs</w:t>
      </w:r>
    </w:p>
    <w:p w:rsidR="000F6441" w:rsidRPr="00290004" w:rsidRDefault="00E35859" w:rsidP="009E023C">
      <w:pPr>
        <w:spacing w:line="360" w:lineRule="auto"/>
        <w:rPr>
          <w:bCs/>
        </w:rPr>
      </w:pPr>
      <w:r w:rsidRPr="00290004">
        <w:t>Up to now</w:t>
      </w:r>
      <w:r w:rsidR="00C901CD" w:rsidRPr="00290004">
        <w:t xml:space="preserve"> it has generally been standard practice to feed each individual component to the extruder </w:t>
      </w:r>
      <w:r w:rsidR="009E023C">
        <w:t>through</w:t>
      </w:r>
      <w:r w:rsidR="00C901CD" w:rsidRPr="00290004">
        <w:t xml:space="preserve"> a separate differential </w:t>
      </w:r>
      <w:r w:rsidR="009E023C">
        <w:t>loss-in-weight</w:t>
      </w:r>
      <w:r w:rsidR="00C901CD" w:rsidRPr="00290004">
        <w:t xml:space="preserve"> feeder with</w:t>
      </w:r>
      <w:r>
        <w:t xml:space="preserve"> a </w:t>
      </w:r>
      <w:r w:rsidR="009E023C">
        <w:t xml:space="preserve"> buffer hopper</w:t>
      </w:r>
      <w:r>
        <w:t xml:space="preserve">. </w:t>
      </w:r>
      <w:r w:rsidR="00D917B5">
        <w:t>However, using this technique</w:t>
      </w:r>
      <w:r w:rsidR="00C901CD" w:rsidRPr="00290004">
        <w:t xml:space="preserve">, the new MIX-A-LOT first produces the specific pellet mixture, for which one single </w:t>
      </w:r>
      <w:r w:rsidR="009E023C">
        <w:t>loss-in-weight</w:t>
      </w:r>
      <w:r w:rsidR="00C901CD" w:rsidRPr="00290004">
        <w:t xml:space="preserve"> feeder is then sufficient. The weighing function of the mixer ensures accurate recording of the weight of each component fed in</w:t>
      </w:r>
      <w:r w:rsidR="004C2A7E">
        <w:t>,</w:t>
      </w:r>
      <w:r w:rsidR="00C901CD" w:rsidRPr="00290004">
        <w:t xml:space="preserve"> to guarantee correct </w:t>
      </w:r>
      <w:r w:rsidR="004C2A7E">
        <w:t xml:space="preserve">dosing </w:t>
      </w:r>
      <w:r w:rsidR="009E023C">
        <w:t xml:space="preserve">according to </w:t>
      </w:r>
      <w:r w:rsidR="004C2A7E">
        <w:t>the</w:t>
      </w:r>
      <w:r w:rsidR="003A0511">
        <w:t xml:space="preserve"> </w:t>
      </w:r>
      <w:r w:rsidR="009E023C">
        <w:t>recipe</w:t>
      </w:r>
      <w:r w:rsidR="00DF073C">
        <w:t xml:space="preserve">. As the </w:t>
      </w:r>
      <w:r w:rsidR="00C901CD" w:rsidRPr="00290004">
        <w:t>MIX-A-LOT is of vacuum and pressure-resistant design, direct pneumatic feeding is possible without the need for a separate reception bin for pneumatic conveying.</w:t>
      </w:r>
    </w:p>
    <w:p w:rsidR="000F6441" w:rsidRPr="00290004" w:rsidRDefault="000F6441" w:rsidP="00ED7F1D">
      <w:pPr>
        <w:spacing w:line="360" w:lineRule="auto"/>
        <w:rPr>
          <w:bCs/>
        </w:rPr>
      </w:pPr>
    </w:p>
    <w:p w:rsidR="007D6F73" w:rsidRPr="00290004" w:rsidRDefault="00DF073C" w:rsidP="00E0461B">
      <w:pPr>
        <w:spacing w:line="360" w:lineRule="auto"/>
        <w:rPr>
          <w:bCs/>
        </w:rPr>
      </w:pPr>
      <w:r>
        <w:t>This</w:t>
      </w:r>
      <w:r w:rsidR="00C901CD" w:rsidRPr="00290004">
        <w:t xml:space="preserve"> simplified plant concept </w:t>
      </w:r>
      <w:r w:rsidR="00E0461B">
        <w:t xml:space="preserve">allows the reduction of </w:t>
      </w:r>
      <w:r w:rsidR="00C901CD" w:rsidRPr="00290004">
        <w:t xml:space="preserve">investment and maintenance costs </w:t>
      </w:r>
      <w:r w:rsidR="00E0461B">
        <w:t xml:space="preserve">compared to </w:t>
      </w:r>
      <w:r w:rsidR="00C901CD" w:rsidRPr="00290004">
        <w:t xml:space="preserve">conventional systems. </w:t>
      </w:r>
      <w:r>
        <w:t>The cleaning effort during c</w:t>
      </w:r>
      <w:r w:rsidR="00C901CD" w:rsidRPr="00290004">
        <w:t xml:space="preserve">hanges of </w:t>
      </w:r>
      <w:r w:rsidR="009E023C">
        <w:t>product</w:t>
      </w:r>
      <w:r w:rsidR="009E023C" w:rsidRPr="00290004">
        <w:t xml:space="preserve"> </w:t>
      </w:r>
      <w:r>
        <w:t>has been greatly reduced</w:t>
      </w:r>
      <w:r w:rsidR="00C901CD" w:rsidRPr="00290004">
        <w:t>, and much less space is required above the extruder.</w:t>
      </w:r>
    </w:p>
    <w:p w:rsidR="00B96167" w:rsidRPr="00290004" w:rsidRDefault="00B96167" w:rsidP="001B0DA7">
      <w:pPr>
        <w:spacing w:line="360" w:lineRule="auto"/>
        <w:rPr>
          <w:bCs/>
        </w:rPr>
      </w:pPr>
    </w:p>
    <w:p w:rsidR="00F04D78" w:rsidRPr="00290004" w:rsidRDefault="00F04D78" w:rsidP="001B0DA7">
      <w:pPr>
        <w:spacing w:line="360" w:lineRule="auto"/>
        <w:rPr>
          <w:bCs/>
        </w:rPr>
      </w:pPr>
    </w:p>
    <w:p w:rsidR="00DB581A" w:rsidRPr="00290004" w:rsidRDefault="00DB581A" w:rsidP="00C242A8">
      <w:pPr>
        <w:spacing w:before="120"/>
        <w:rPr>
          <w:rFonts w:cs="Arial"/>
          <w:sz w:val="20"/>
        </w:rPr>
      </w:pPr>
      <w:r w:rsidRPr="00290004">
        <w:rPr>
          <w:sz w:val="20"/>
        </w:rPr>
        <w:t>Coperion (</w:t>
      </w:r>
      <w:hyperlink r:id="rId10" w:history="1">
        <w:r w:rsidRPr="00290004">
          <w:rPr>
            <w:rStyle w:val="Hyperlink"/>
            <w:sz w:val="20"/>
          </w:rPr>
          <w:t>www.coperion.com</w:t>
        </w:r>
      </w:hyperlink>
      <w:r w:rsidRPr="00290004">
        <w:rPr>
          <w:sz w:val="20"/>
        </w:rPr>
        <w:t xml:space="preserve">) is the global market and technology leader for compounding systems, feed systems, bulk goods systems and services. Coperion develops, produces and services plants, machines, and components for the plastics, chemical, pharmaceutical, food and minerals industries. Coperion employs 2,500 people worldwide in its four divisions Compounding &amp; Extrusion, Equipment &amp; Systems, Materials Handling and Service, as well as in 30 sales and service companies. </w:t>
      </w:r>
    </w:p>
    <w:p w:rsidR="007D6F73" w:rsidRPr="00290004" w:rsidRDefault="007D6F73" w:rsidP="00E050A2">
      <w:pPr>
        <w:spacing w:before="120"/>
        <w:rPr>
          <w:rFonts w:cs="Arial"/>
          <w:sz w:val="20"/>
        </w:rPr>
      </w:pPr>
    </w:p>
    <w:p w:rsidR="00347781" w:rsidRPr="00290004" w:rsidRDefault="005827E5" w:rsidP="00E050A2">
      <w:pPr>
        <w:pStyle w:val="Trennung"/>
        <w:spacing w:before="240" w:after="240"/>
      </w:pPr>
      <w:r w:rsidRPr="00290004">
        <w:t></w:t>
      </w:r>
      <w:r w:rsidRPr="00290004">
        <w:t></w:t>
      </w:r>
      <w:r w:rsidRPr="00290004">
        <w:t></w:t>
      </w:r>
    </w:p>
    <w:p w:rsidR="007D6F73" w:rsidRPr="00290004" w:rsidRDefault="007D6F73" w:rsidP="00E050A2">
      <w:pPr>
        <w:pStyle w:val="Trennung"/>
        <w:spacing w:before="240" w:after="240"/>
      </w:pPr>
    </w:p>
    <w:p w:rsidR="00E17602" w:rsidRPr="00290004" w:rsidRDefault="00E17602" w:rsidP="004A3C61">
      <w:pPr>
        <w:pStyle w:val="Internet"/>
        <w:pBdr>
          <w:bottom w:val="single" w:sz="8" w:space="0" w:color="auto"/>
        </w:pBdr>
        <w:ind w:right="-113"/>
        <w:jc w:val="center"/>
        <w:rPr>
          <w:b/>
        </w:rPr>
      </w:pPr>
      <w:r w:rsidRPr="00290004">
        <w:t>Dear colleagues,</w:t>
      </w:r>
      <w:r w:rsidRPr="00290004">
        <w:br/>
        <w:t xml:space="preserve">You will find this </w:t>
      </w:r>
      <w:r w:rsidRPr="00290004">
        <w:rPr>
          <w:u w:val="single"/>
        </w:rPr>
        <w:t>press release in German and English</w:t>
      </w:r>
      <w:r w:rsidRPr="00290004">
        <w:t xml:space="preserve"> together with </w:t>
      </w:r>
      <w:r w:rsidRPr="00290004">
        <w:rPr>
          <w:u w:val="single"/>
        </w:rPr>
        <w:t>the pictures in printable quality</w:t>
      </w:r>
      <w:r w:rsidRPr="00290004">
        <w:t xml:space="preserve"> for download at </w:t>
      </w:r>
      <w:bookmarkStart w:id="6" w:name="OLE_LINK1"/>
      <w:r w:rsidR="004A3C61">
        <w:rPr>
          <w:b/>
        </w:rPr>
        <w:fldChar w:fldCharType="begin"/>
      </w:r>
      <w:r w:rsidR="004A3C61">
        <w:rPr>
          <w:b/>
        </w:rPr>
        <w:instrText xml:space="preserve"> HYPERLINK "</w:instrText>
      </w:r>
      <w:r w:rsidR="004A3C61" w:rsidRPr="004A3C61">
        <w:rPr>
          <w:b/>
        </w:rPr>
        <w:instrText>https://www.coperion.com/en/news-media/newsroom/</w:instrText>
      </w:r>
      <w:r w:rsidR="004A3C61">
        <w:rPr>
          <w:b/>
        </w:rPr>
        <w:instrText xml:space="preserve">" </w:instrText>
      </w:r>
      <w:r w:rsidR="00782A1C">
        <w:rPr>
          <w:b/>
        </w:rPr>
      </w:r>
      <w:r w:rsidR="004A3C61">
        <w:rPr>
          <w:b/>
        </w:rPr>
        <w:fldChar w:fldCharType="separate"/>
      </w:r>
      <w:r w:rsidR="004A3C61" w:rsidRPr="00FE2E44">
        <w:rPr>
          <w:rStyle w:val="Hyperlink"/>
          <w:b/>
        </w:rPr>
        <w:t>https://www.coperion.com/en/news-media/newsroom/</w:t>
      </w:r>
      <w:r w:rsidR="004A3C61">
        <w:rPr>
          <w:b/>
        </w:rPr>
        <w:fldChar w:fldCharType="end"/>
      </w:r>
      <w:r w:rsidR="004A3C61">
        <w:rPr>
          <w:b/>
        </w:rPr>
        <w:t xml:space="preserve"> </w:t>
      </w:r>
    </w:p>
    <w:bookmarkEnd w:id="6"/>
    <w:p w:rsidR="00E17602" w:rsidRPr="00290004" w:rsidRDefault="00E17602">
      <w:pPr>
        <w:pStyle w:val="Internet"/>
        <w:pBdr>
          <w:bottom w:val="single" w:sz="8" w:space="0" w:color="auto"/>
        </w:pBdr>
        <w:ind w:right="-113"/>
        <w:rPr>
          <w:sz w:val="6"/>
        </w:rPr>
      </w:pPr>
      <w:r w:rsidRPr="00290004">
        <w:rPr>
          <w:sz w:val="6"/>
        </w:rPr>
        <w:t xml:space="preserve">  .</w:t>
      </w:r>
    </w:p>
    <w:p w:rsidR="007D6F73" w:rsidRPr="00290004" w:rsidRDefault="007D6F73">
      <w:pPr>
        <w:pStyle w:val="Internet"/>
        <w:pBdr>
          <w:bottom w:val="single" w:sz="8" w:space="0" w:color="auto"/>
        </w:pBdr>
        <w:ind w:right="-113"/>
        <w:rPr>
          <w:sz w:val="6"/>
        </w:rPr>
      </w:pPr>
    </w:p>
    <w:p w:rsidR="00E17602" w:rsidRPr="00290004" w:rsidRDefault="00E17602">
      <w:pPr>
        <w:pStyle w:val="Beleg"/>
        <w:spacing w:before="360"/>
      </w:pPr>
      <w:r w:rsidRPr="00290004">
        <w:t xml:space="preserve">Editor contact and copies: </w:t>
      </w:r>
    </w:p>
    <w:p w:rsidR="00E17602" w:rsidRPr="00CE25CB" w:rsidRDefault="00E17602" w:rsidP="00950294">
      <w:pPr>
        <w:pStyle w:val="Konsens"/>
        <w:spacing w:before="120"/>
        <w:rPr>
          <w:rStyle w:val="Hyperlink"/>
          <w:szCs w:val="22"/>
          <w:lang w:val="de-DE"/>
        </w:rPr>
      </w:pPr>
      <w:r w:rsidRPr="00290004">
        <w:t xml:space="preserve">Dr. Jörg Wolters,  KONSENS Public Relations GmbH &amp; Co. </w:t>
      </w:r>
      <w:r w:rsidRPr="00CE25CB">
        <w:rPr>
          <w:lang w:val="de-DE"/>
        </w:rPr>
        <w:t>KG,</w:t>
      </w:r>
      <w:r w:rsidRPr="00CE25CB">
        <w:rPr>
          <w:lang w:val="de-DE"/>
        </w:rPr>
        <w:br/>
        <w:t>Hans-Kudlich-Strasse 25,  D-64823 Gross-Umstadt</w:t>
      </w:r>
      <w:r w:rsidRPr="00CE25CB">
        <w:rPr>
          <w:lang w:val="de-DE"/>
        </w:rPr>
        <w:br/>
        <w:t>Tel.:+49 (0)60 78/93 63-0,  Fax: +49 (0)60 78/93 63-20</w:t>
      </w:r>
      <w:r w:rsidRPr="00CE25CB">
        <w:rPr>
          <w:lang w:val="de-DE"/>
        </w:rPr>
        <w:br/>
        <w:t xml:space="preserve">E-mail:  mail@konsens.de,  Internet:  </w:t>
      </w:r>
      <w:hyperlink r:id="rId11" w:history="1">
        <w:r w:rsidR="000318B3" w:rsidRPr="008164D3">
          <w:rPr>
            <w:rStyle w:val="Hyperlink"/>
            <w:lang w:val="de-DE"/>
          </w:rPr>
          <w:t>www.konsens.de</w:t>
        </w:r>
      </w:hyperlink>
      <w:r w:rsidR="009361B7">
        <w:rPr>
          <w:lang w:val="de-DE"/>
        </w:rPr>
        <w:t xml:space="preserve"> </w:t>
      </w:r>
    </w:p>
    <w:p w:rsidR="007D6F73" w:rsidRPr="00CE25CB" w:rsidRDefault="007D6F73" w:rsidP="00950294">
      <w:pPr>
        <w:pStyle w:val="Konsens"/>
        <w:spacing w:before="120"/>
        <w:rPr>
          <w:szCs w:val="22"/>
          <w:lang w:val="de-DE"/>
        </w:rPr>
      </w:pPr>
    </w:p>
    <w:p w:rsidR="00F74CF8" w:rsidRPr="00CE25CB" w:rsidRDefault="00F74CF8">
      <w:pPr>
        <w:pStyle w:val="bild"/>
        <w:rPr>
          <w:lang w:val="de-DE"/>
        </w:rPr>
      </w:pPr>
    </w:p>
    <w:p w:rsidR="00347781" w:rsidRPr="00CE25CB" w:rsidRDefault="00347781" w:rsidP="00347781">
      <w:pPr>
        <w:pStyle w:val="bild"/>
        <w:spacing w:after="120"/>
        <w:rPr>
          <w:lang w:val="de-DE"/>
        </w:rPr>
      </w:pPr>
    </w:p>
    <w:p w:rsidR="00277357" w:rsidRPr="00CE25CB" w:rsidRDefault="00277357" w:rsidP="00347781">
      <w:pPr>
        <w:pStyle w:val="bild"/>
        <w:spacing w:after="120"/>
        <w:rPr>
          <w:lang w:val="de-DE"/>
        </w:rPr>
      </w:pPr>
    </w:p>
    <w:p w:rsidR="00277357" w:rsidRPr="00CE25CB" w:rsidRDefault="00277357" w:rsidP="00347781">
      <w:pPr>
        <w:pStyle w:val="bild"/>
        <w:spacing w:after="120"/>
        <w:rPr>
          <w:lang w:val="de-DE"/>
        </w:rPr>
      </w:pPr>
    </w:p>
    <w:p w:rsidR="00277357" w:rsidRPr="00CE25CB" w:rsidRDefault="00277357" w:rsidP="00347781">
      <w:pPr>
        <w:pStyle w:val="bild"/>
        <w:spacing w:after="120"/>
        <w:rPr>
          <w:lang w:val="de-DE"/>
        </w:rPr>
      </w:pPr>
    </w:p>
    <w:p w:rsidR="00277357" w:rsidRPr="00CE25CB" w:rsidRDefault="00277357" w:rsidP="00347781">
      <w:pPr>
        <w:pStyle w:val="bild"/>
        <w:spacing w:after="120"/>
        <w:rPr>
          <w:lang w:val="de-DE"/>
        </w:rPr>
      </w:pPr>
    </w:p>
    <w:p w:rsidR="00DC680D" w:rsidRPr="00A0099D" w:rsidRDefault="00DC680D" w:rsidP="00B96167">
      <w:pPr>
        <w:tabs>
          <w:tab w:val="left" w:pos="90"/>
        </w:tabs>
        <w:snapToGrid w:val="0"/>
        <w:spacing w:line="360" w:lineRule="auto"/>
        <w:rPr>
          <w:i/>
          <w:lang w:val="de-DE"/>
        </w:rPr>
      </w:pPr>
    </w:p>
    <w:p w:rsidR="00BC18E4" w:rsidRDefault="00B96167" w:rsidP="0072114E">
      <w:pPr>
        <w:tabs>
          <w:tab w:val="left" w:pos="90"/>
        </w:tabs>
        <w:snapToGrid w:val="0"/>
        <w:spacing w:line="360" w:lineRule="auto"/>
        <w:rPr>
          <w:i/>
          <w:iCs/>
        </w:rPr>
      </w:pPr>
      <w:r w:rsidRPr="00290004">
        <w:rPr>
          <w:i/>
        </w:rPr>
        <w:t xml:space="preserve">The new </w:t>
      </w:r>
      <w:r w:rsidR="00DC680D" w:rsidRPr="00DC680D">
        <w:rPr>
          <w:i/>
        </w:rPr>
        <w:t xml:space="preserve">bulk material mixer </w:t>
      </w:r>
      <w:r w:rsidRPr="00290004">
        <w:rPr>
          <w:i/>
        </w:rPr>
        <w:t>MIX-A-LOT from Coperion ensures cost-efficient, high-speed and also gentle mixing of the individual components for extrusion.</w:t>
      </w:r>
      <w:r w:rsidR="0072114E">
        <w:rPr>
          <w:i/>
        </w:rPr>
        <w:t xml:space="preserve"> </w:t>
      </w:r>
      <w:r w:rsidR="0072114E">
        <w:rPr>
          <w:i/>
        </w:rPr>
        <w:br/>
      </w:r>
      <w:r w:rsidR="002476BC" w:rsidRPr="00290004">
        <w:rPr>
          <w:i/>
          <w:iCs/>
          <w:szCs w:val="22"/>
        </w:rPr>
        <w:t xml:space="preserve">Image: </w:t>
      </w:r>
      <w:r w:rsidR="002476BC" w:rsidRPr="00290004">
        <w:rPr>
          <w:i/>
          <w:iCs/>
        </w:rPr>
        <w:t>Coperion, Weingarten</w:t>
      </w:r>
      <w:r w:rsidR="0072114E">
        <w:rPr>
          <w:i/>
          <w:iCs/>
        </w:rPr>
        <w:t>, Germany</w:t>
      </w:r>
    </w:p>
    <w:p w:rsidR="00782A1C" w:rsidRDefault="00782A1C" w:rsidP="0072114E">
      <w:pPr>
        <w:tabs>
          <w:tab w:val="left" w:pos="90"/>
        </w:tabs>
        <w:snapToGrid w:val="0"/>
        <w:spacing w:line="360" w:lineRule="auto"/>
        <w:rPr>
          <w:i/>
          <w:iCs/>
        </w:rPr>
      </w:pPr>
    </w:p>
    <w:p w:rsidR="006E7C1B" w:rsidRDefault="006E7C1B" w:rsidP="007D6F73">
      <w:pPr>
        <w:tabs>
          <w:tab w:val="left" w:pos="90"/>
        </w:tabs>
        <w:snapToGrid w:val="0"/>
        <w:spacing w:before="120" w:line="360" w:lineRule="auto"/>
      </w:pPr>
      <w:bookmarkStart w:id="7" w:name="_GoBack"/>
      <w:bookmarkEnd w:id="7"/>
    </w:p>
    <w:p w:rsidR="006E7C1B" w:rsidRPr="0072114E" w:rsidRDefault="006E7C1B" w:rsidP="0072114E">
      <w:pPr>
        <w:tabs>
          <w:tab w:val="left" w:pos="90"/>
        </w:tabs>
        <w:snapToGrid w:val="0"/>
        <w:spacing w:before="120" w:line="360" w:lineRule="auto"/>
        <w:rPr>
          <w:i/>
          <w:iCs/>
        </w:rPr>
      </w:pPr>
      <w:r w:rsidRPr="0072114E">
        <w:rPr>
          <w:i/>
          <w:iCs/>
        </w:rPr>
        <w:t>The mixing rotor of the new bulk mixer MIX-A-LOT ensures a combination of excellent homogenization and shortest mixing time</w:t>
      </w:r>
      <w:r w:rsidR="0072114E" w:rsidRPr="0072114E">
        <w:rPr>
          <w:i/>
          <w:iCs/>
        </w:rPr>
        <w:br/>
      </w:r>
      <w:r w:rsidRPr="0072114E">
        <w:rPr>
          <w:i/>
          <w:iCs/>
        </w:rPr>
        <w:t>Image: Coperion, Weingarten</w:t>
      </w:r>
      <w:r w:rsidR="0072114E" w:rsidRPr="0072114E">
        <w:rPr>
          <w:i/>
          <w:iCs/>
        </w:rPr>
        <w:t>, Germany</w:t>
      </w:r>
    </w:p>
    <w:sectPr w:rsidR="006E7C1B" w:rsidRPr="0072114E" w:rsidSect="00BF54B4">
      <w:headerReference w:type="default" r:id="rId12"/>
      <w:footerReference w:type="default" r:id="rId13"/>
      <w:headerReference w:type="first" r:id="rId14"/>
      <w:footerReference w:type="first" r:id="rId15"/>
      <w:pgSz w:w="11907" w:h="16840" w:code="9"/>
      <w:pgMar w:top="709" w:right="1134" w:bottom="993" w:left="1418" w:header="737" w:footer="567" w:gutter="0"/>
      <w:cols w:space="720"/>
      <w:titlePg/>
      <w:docGrid w:linePitch="7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0B23" w:rsidRPr="00290004" w:rsidRDefault="00570B23">
      <w:r w:rsidRPr="00290004">
        <w:separator/>
      </w:r>
    </w:p>
  </w:endnote>
  <w:endnote w:type="continuationSeparator" w:id="0">
    <w:p w:rsidR="00570B23" w:rsidRPr="00290004" w:rsidRDefault="00570B23">
      <w:r w:rsidRPr="0029000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09" w:type="dxa"/>
      <w:tblLayout w:type="fixed"/>
      <w:tblCellMar>
        <w:left w:w="68" w:type="dxa"/>
        <w:right w:w="68" w:type="dxa"/>
      </w:tblCellMar>
      <w:tblLook w:val="0000" w:firstRow="0" w:lastRow="0" w:firstColumn="0" w:lastColumn="0" w:noHBand="0" w:noVBand="0"/>
    </w:tblPr>
    <w:tblGrid>
      <w:gridCol w:w="7394"/>
      <w:gridCol w:w="1750"/>
      <w:gridCol w:w="565"/>
    </w:tblGrid>
    <w:tr w:rsidR="00945324" w:rsidRPr="00290004">
      <w:trPr>
        <w:cantSplit/>
      </w:trPr>
      <w:tc>
        <w:tcPr>
          <w:tcW w:w="7428" w:type="dxa"/>
          <w:noWrap/>
          <w:vAlign w:val="bottom"/>
        </w:tcPr>
        <w:p w:rsidR="00945324" w:rsidRPr="00290004" w:rsidRDefault="00945324">
          <w:pPr>
            <w:pStyle w:val="Fuzeile"/>
            <w:spacing w:line="200" w:lineRule="exact"/>
            <w:rPr>
              <w:rFonts w:cs="Arial"/>
            </w:rPr>
          </w:pPr>
        </w:p>
      </w:tc>
      <w:tc>
        <w:tcPr>
          <w:tcW w:w="1758" w:type="dxa"/>
          <w:noWrap/>
          <w:vAlign w:val="bottom"/>
        </w:tcPr>
        <w:p w:rsidR="00945324" w:rsidRPr="00290004" w:rsidRDefault="00945324">
          <w:pPr>
            <w:pStyle w:val="Fuzeile"/>
            <w:spacing w:line="200" w:lineRule="exact"/>
            <w:jc w:val="right"/>
            <w:rPr>
              <w:rFonts w:cs="Arial"/>
              <w:sz w:val="14"/>
              <w:szCs w:val="14"/>
            </w:rPr>
          </w:pPr>
          <w:bookmarkStart w:id="11" w:name="PageName"/>
          <w:bookmarkEnd w:id="11"/>
          <w:r w:rsidRPr="00290004">
            <w:rPr>
              <w:sz w:val="14"/>
              <w:szCs w:val="14"/>
            </w:rPr>
            <w:t xml:space="preserve">Page </w:t>
          </w:r>
          <w:r w:rsidRPr="00290004">
            <w:rPr>
              <w:rFonts w:cs="Arial"/>
              <w:sz w:val="14"/>
              <w:szCs w:val="14"/>
            </w:rPr>
            <w:fldChar w:fldCharType="begin"/>
          </w:r>
          <w:r w:rsidRPr="00290004">
            <w:rPr>
              <w:rFonts w:cs="Arial"/>
              <w:sz w:val="14"/>
              <w:szCs w:val="14"/>
            </w:rPr>
            <w:instrText xml:space="preserve"> PAGE  \* MERGEFORMAT </w:instrText>
          </w:r>
          <w:r w:rsidRPr="00290004">
            <w:rPr>
              <w:rFonts w:cs="Arial"/>
              <w:sz w:val="14"/>
              <w:szCs w:val="14"/>
            </w:rPr>
            <w:fldChar w:fldCharType="separate"/>
          </w:r>
          <w:r w:rsidR="003B78AF">
            <w:rPr>
              <w:rFonts w:cs="Arial"/>
              <w:noProof/>
              <w:sz w:val="14"/>
              <w:szCs w:val="14"/>
            </w:rPr>
            <w:t>3</w:t>
          </w:r>
          <w:r w:rsidRPr="00290004">
            <w:rPr>
              <w:rFonts w:cs="Arial"/>
              <w:sz w:val="14"/>
              <w:szCs w:val="14"/>
            </w:rPr>
            <w:fldChar w:fldCharType="end"/>
          </w:r>
          <w:r w:rsidRPr="00290004">
            <w:rPr>
              <w:sz w:val="14"/>
              <w:szCs w:val="14"/>
            </w:rPr>
            <w:t xml:space="preserve"> of </w:t>
          </w:r>
          <w:r w:rsidRPr="00290004">
            <w:rPr>
              <w:rFonts w:cs="Arial"/>
              <w:sz w:val="14"/>
              <w:szCs w:val="14"/>
            </w:rPr>
            <w:fldChar w:fldCharType="begin"/>
          </w:r>
          <w:r w:rsidRPr="00290004">
            <w:rPr>
              <w:rFonts w:cs="Arial"/>
              <w:sz w:val="14"/>
              <w:szCs w:val="14"/>
            </w:rPr>
            <w:instrText xml:space="preserve"> NUMPAGES </w:instrText>
          </w:r>
          <w:r w:rsidRPr="00290004">
            <w:rPr>
              <w:rFonts w:cs="Arial"/>
              <w:sz w:val="14"/>
              <w:szCs w:val="14"/>
            </w:rPr>
            <w:fldChar w:fldCharType="separate"/>
          </w:r>
          <w:r w:rsidR="003B78AF">
            <w:rPr>
              <w:rFonts w:cs="Arial"/>
              <w:noProof/>
              <w:sz w:val="14"/>
              <w:szCs w:val="14"/>
            </w:rPr>
            <w:t>3</w:t>
          </w:r>
          <w:r w:rsidRPr="00290004">
            <w:rPr>
              <w:rFonts w:cs="Arial"/>
              <w:sz w:val="14"/>
              <w:szCs w:val="14"/>
            </w:rPr>
            <w:fldChar w:fldCharType="end"/>
          </w:r>
        </w:p>
      </w:tc>
      <w:tc>
        <w:tcPr>
          <w:tcW w:w="567" w:type="dxa"/>
          <w:vAlign w:val="bottom"/>
        </w:tcPr>
        <w:p w:rsidR="00945324" w:rsidRPr="00290004" w:rsidRDefault="00945324">
          <w:pPr>
            <w:pStyle w:val="Fuzeile"/>
            <w:spacing w:line="200" w:lineRule="exact"/>
            <w:rPr>
              <w:rFonts w:cs="Arial"/>
              <w:sz w:val="14"/>
              <w:szCs w:val="14"/>
            </w:rPr>
          </w:pPr>
        </w:p>
      </w:tc>
    </w:tr>
  </w:tbl>
  <w:p w:rsidR="00945324" w:rsidRPr="00290004" w:rsidRDefault="00945324">
    <w:pPr>
      <w:pStyle w:val="Fuzeile"/>
      <w:tabs>
        <w:tab w:val="clear" w:pos="9072"/>
      </w:tabs>
      <w:ind w:right="-1"/>
      <w:rPr>
        <w:sz w:val="14"/>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68" w:type="dxa"/>
      <w:tblLayout w:type="fixed"/>
      <w:tblCellMar>
        <w:left w:w="68" w:type="dxa"/>
        <w:right w:w="68" w:type="dxa"/>
      </w:tblCellMar>
      <w:tblLook w:val="0000" w:firstRow="0" w:lastRow="0" w:firstColumn="0" w:lastColumn="0" w:noHBand="0" w:noVBand="0"/>
    </w:tblPr>
    <w:tblGrid>
      <w:gridCol w:w="7428"/>
      <w:gridCol w:w="2835"/>
    </w:tblGrid>
    <w:tr w:rsidR="00945324" w:rsidRPr="00290004">
      <w:tc>
        <w:tcPr>
          <w:tcW w:w="7428" w:type="dxa"/>
          <w:tcMar>
            <w:left w:w="0" w:type="dxa"/>
            <w:right w:w="0" w:type="dxa"/>
          </w:tcMar>
          <w:vAlign w:val="bottom"/>
        </w:tcPr>
        <w:p w:rsidR="00945324" w:rsidRPr="00290004" w:rsidRDefault="00945324">
          <w:pPr>
            <w:pStyle w:val="Fuzeile"/>
            <w:spacing w:line="200" w:lineRule="exact"/>
            <w:rPr>
              <w:rFonts w:cs="Arial"/>
              <w:sz w:val="14"/>
              <w:szCs w:val="14"/>
            </w:rPr>
          </w:pPr>
          <w:bookmarkStart w:id="15" w:name="GeneralPartnerLinks"/>
          <w:bookmarkEnd w:id="15"/>
        </w:p>
      </w:tc>
      <w:tc>
        <w:tcPr>
          <w:tcW w:w="2835" w:type="dxa"/>
          <w:tcMar>
            <w:left w:w="0" w:type="dxa"/>
            <w:right w:w="0" w:type="dxa"/>
          </w:tcMar>
        </w:tcPr>
        <w:p w:rsidR="00945324" w:rsidRPr="00290004" w:rsidRDefault="00945324">
          <w:pPr>
            <w:rPr>
              <w:sz w:val="14"/>
            </w:rPr>
          </w:pPr>
          <w:bookmarkStart w:id="16" w:name="GeneralPartnerRechts"/>
          <w:bookmarkEnd w:id="16"/>
        </w:p>
      </w:tc>
    </w:tr>
  </w:tbl>
  <w:p w:rsidR="00945324" w:rsidRPr="00290004" w:rsidRDefault="00945324">
    <w:pPr>
      <w:pStyle w:val="Fuzeile"/>
      <w:rPr>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0B23" w:rsidRPr="00290004" w:rsidRDefault="00570B23">
      <w:r w:rsidRPr="00290004">
        <w:separator/>
      </w:r>
    </w:p>
  </w:footnote>
  <w:footnote w:type="continuationSeparator" w:id="0">
    <w:p w:rsidR="00570B23" w:rsidRPr="00290004" w:rsidRDefault="00570B23">
      <w:r w:rsidRPr="00290004">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31" w:type="dxa"/>
      <w:tblInd w:w="-255" w:type="dxa"/>
      <w:tblLayout w:type="fixed"/>
      <w:tblCellMar>
        <w:left w:w="0" w:type="dxa"/>
        <w:right w:w="0" w:type="dxa"/>
      </w:tblCellMar>
      <w:tblLook w:val="0000" w:firstRow="0" w:lastRow="0" w:firstColumn="0" w:lastColumn="0" w:noHBand="0" w:noVBand="0"/>
    </w:tblPr>
    <w:tblGrid>
      <w:gridCol w:w="7328"/>
      <w:gridCol w:w="3003"/>
    </w:tblGrid>
    <w:tr w:rsidR="00945324" w:rsidRPr="00290004">
      <w:trPr>
        <w:trHeight w:hRule="exact" w:val="794"/>
      </w:trPr>
      <w:tc>
        <w:tcPr>
          <w:tcW w:w="7314" w:type="dxa"/>
          <w:noWrap/>
          <w:vAlign w:val="bottom"/>
        </w:tcPr>
        <w:p w:rsidR="00945324" w:rsidRPr="00290004" w:rsidRDefault="00945324">
          <w:pPr>
            <w:pStyle w:val="Kopfzeile"/>
            <w:widowControl w:val="0"/>
            <w:rPr>
              <w:rFonts w:cs="Arial"/>
              <w:szCs w:val="22"/>
            </w:rPr>
          </w:pPr>
          <w:r w:rsidRPr="00290004">
            <w:rPr>
              <w:rFonts w:cs="Arial"/>
              <w:noProof/>
              <w:sz w:val="16"/>
              <w:szCs w:val="16"/>
              <w:lang w:val="de-DE" w:eastAsia="zh-CN"/>
            </w:rPr>
            <w:drawing>
              <wp:inline distT="0" distB="0" distL="0" distR="0" wp14:anchorId="3F874424" wp14:editId="434DFEAE">
                <wp:extent cx="2105025" cy="440055"/>
                <wp:effectExtent l="0" t="0" r="9525" b="0"/>
                <wp:docPr id="1" name="Bild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7" w:type="dxa"/>
          <w:noWrap/>
          <w:tcMar>
            <w:left w:w="17" w:type="dxa"/>
          </w:tcMar>
          <w:vAlign w:val="bottom"/>
        </w:tcPr>
        <w:p w:rsidR="00945324" w:rsidRPr="00290004" w:rsidRDefault="00945324">
          <w:pPr>
            <w:pStyle w:val="Kopfzeile"/>
            <w:tabs>
              <w:tab w:val="left" w:pos="5273"/>
              <w:tab w:val="left" w:pos="6480"/>
            </w:tabs>
            <w:rPr>
              <w:szCs w:val="22"/>
            </w:rPr>
          </w:pPr>
          <w:r w:rsidRPr="00290004">
            <w:rPr>
              <w:noProof/>
              <w:sz w:val="16"/>
              <w:szCs w:val="16"/>
              <w:lang w:val="de-DE" w:eastAsia="zh-CN"/>
            </w:rPr>
            <w:drawing>
              <wp:inline distT="0" distB="0" distL="0" distR="0" wp14:anchorId="22303EBE" wp14:editId="2FE3B739">
                <wp:extent cx="1294130" cy="440055"/>
                <wp:effectExtent l="0" t="0" r="1270" b="0"/>
                <wp:docPr id="2" name="Bild 2"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r w:rsidR="00945324" w:rsidRPr="00290004" w:rsidTr="00F865BA">
      <w:trPr>
        <w:trHeight w:hRule="exact" w:val="1181"/>
      </w:trPr>
      <w:tc>
        <w:tcPr>
          <w:tcW w:w="7314" w:type="dxa"/>
          <w:noWrap/>
          <w:tcMar>
            <w:left w:w="284" w:type="dxa"/>
          </w:tcMar>
          <w:vAlign w:val="bottom"/>
        </w:tcPr>
        <w:p w:rsidR="00945324" w:rsidRPr="00290004" w:rsidRDefault="00C050FC" w:rsidP="00C050FC">
          <w:pPr>
            <w:pStyle w:val="Kopfzeile"/>
            <w:widowControl w:val="0"/>
          </w:pPr>
          <w:bookmarkStart w:id="8" w:name="HeaderPage2Date"/>
          <w:bookmarkEnd w:id="8"/>
          <w:r w:rsidRPr="00290004">
            <w:t>September 2017</w:t>
          </w:r>
        </w:p>
      </w:tc>
      <w:tc>
        <w:tcPr>
          <w:tcW w:w="2997" w:type="dxa"/>
          <w:noWrap/>
          <w:tcMar>
            <w:left w:w="68" w:type="dxa"/>
          </w:tcMar>
          <w:vAlign w:val="bottom"/>
        </w:tcPr>
        <w:p w:rsidR="00945324" w:rsidRPr="00290004" w:rsidRDefault="00945324">
          <w:pPr>
            <w:pStyle w:val="Kopfzeile"/>
            <w:tabs>
              <w:tab w:val="left" w:pos="5273"/>
              <w:tab w:val="left" w:pos="6480"/>
            </w:tabs>
            <w:spacing w:line="200" w:lineRule="exact"/>
          </w:pPr>
          <w:bookmarkStart w:id="9" w:name="HeaderPage2Name"/>
          <w:bookmarkEnd w:id="9"/>
        </w:p>
      </w:tc>
    </w:tr>
  </w:tbl>
  <w:p w:rsidR="00945324" w:rsidRPr="00290004" w:rsidRDefault="00945324" w:rsidP="00F50F41">
    <w:pPr>
      <w:pStyle w:val="Kopfzeile"/>
      <w:rPr>
        <w:rStyle w:val="Seitenzahl"/>
      </w:rPr>
    </w:pPr>
    <w:bookmarkStart w:id="10" w:name="Nummer"/>
    <w:bookmarkEnd w:id="10"/>
  </w:p>
  <w:p w:rsidR="00945324" w:rsidRPr="00290004" w:rsidRDefault="00945324">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30" w:type="dxa"/>
      <w:tblInd w:w="-255" w:type="dxa"/>
      <w:tblLayout w:type="fixed"/>
      <w:tblCellMar>
        <w:left w:w="0" w:type="dxa"/>
        <w:right w:w="0" w:type="dxa"/>
      </w:tblCellMar>
      <w:tblLook w:val="0000" w:firstRow="0" w:lastRow="0" w:firstColumn="0" w:lastColumn="0" w:noHBand="0" w:noVBand="0"/>
    </w:tblPr>
    <w:tblGrid>
      <w:gridCol w:w="7334"/>
      <w:gridCol w:w="2996"/>
    </w:tblGrid>
    <w:tr w:rsidR="00945324" w:rsidRPr="00290004">
      <w:trPr>
        <w:trHeight w:hRule="exact" w:val="794"/>
      </w:trPr>
      <w:tc>
        <w:tcPr>
          <w:tcW w:w="7334" w:type="dxa"/>
          <w:noWrap/>
          <w:vAlign w:val="bottom"/>
        </w:tcPr>
        <w:p w:rsidR="00945324" w:rsidRPr="00290004" w:rsidRDefault="00945324">
          <w:pPr>
            <w:pStyle w:val="Kopfzeile"/>
            <w:widowControl w:val="0"/>
            <w:rPr>
              <w:rFonts w:cs="Arial"/>
              <w:sz w:val="16"/>
              <w:szCs w:val="16"/>
            </w:rPr>
          </w:pPr>
          <w:r w:rsidRPr="00290004">
            <w:rPr>
              <w:rFonts w:cs="Arial"/>
              <w:noProof/>
              <w:sz w:val="16"/>
              <w:szCs w:val="16"/>
              <w:lang w:val="de-DE" w:eastAsia="zh-CN"/>
            </w:rPr>
            <w:drawing>
              <wp:inline distT="0" distB="0" distL="0" distR="0" wp14:anchorId="6CF1982F" wp14:editId="0B682CF4">
                <wp:extent cx="2105025" cy="440055"/>
                <wp:effectExtent l="0" t="0" r="9525" b="0"/>
                <wp:docPr id="3" name="Bild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6" w:type="dxa"/>
          <w:noWrap/>
          <w:tcMar>
            <w:left w:w="17" w:type="dxa"/>
          </w:tcMar>
          <w:vAlign w:val="bottom"/>
        </w:tcPr>
        <w:p w:rsidR="00945324" w:rsidRPr="00290004" w:rsidRDefault="00945324">
          <w:pPr>
            <w:pStyle w:val="Kopfzeile"/>
            <w:tabs>
              <w:tab w:val="left" w:pos="5273"/>
              <w:tab w:val="left" w:pos="6480"/>
            </w:tabs>
            <w:spacing w:after="10"/>
            <w:rPr>
              <w:sz w:val="16"/>
              <w:szCs w:val="16"/>
            </w:rPr>
          </w:pPr>
          <w:r w:rsidRPr="00290004">
            <w:rPr>
              <w:noProof/>
              <w:sz w:val="16"/>
              <w:szCs w:val="16"/>
              <w:lang w:val="de-DE" w:eastAsia="zh-CN"/>
            </w:rPr>
            <w:drawing>
              <wp:inline distT="0" distB="0" distL="0" distR="0" wp14:anchorId="36913314" wp14:editId="7B616712">
                <wp:extent cx="1294130" cy="440055"/>
                <wp:effectExtent l="0" t="0" r="1270" b="0"/>
                <wp:docPr id="4" name="Bild 4"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r w:rsidR="00945324" w:rsidRPr="00290004">
      <w:trPr>
        <w:trHeight w:hRule="exact" w:val="1047"/>
      </w:trPr>
      <w:tc>
        <w:tcPr>
          <w:tcW w:w="7334" w:type="dxa"/>
          <w:noWrap/>
          <w:tcMar>
            <w:left w:w="0" w:type="dxa"/>
          </w:tcMar>
          <w:vAlign w:val="bottom"/>
        </w:tcPr>
        <w:p w:rsidR="00945324" w:rsidRPr="00290004" w:rsidRDefault="00945324">
          <w:pPr>
            <w:pStyle w:val="Kopfzeile"/>
            <w:widowControl w:val="0"/>
            <w:spacing w:line="200" w:lineRule="exact"/>
            <w:rPr>
              <w:rFonts w:cs="Arial"/>
            </w:rPr>
          </w:pPr>
        </w:p>
        <w:p w:rsidR="00945324" w:rsidRPr="00290004" w:rsidRDefault="00945324">
          <w:pPr>
            <w:pStyle w:val="Kopfzeile"/>
            <w:widowControl w:val="0"/>
            <w:spacing w:line="200" w:lineRule="exact"/>
            <w:rPr>
              <w:rFonts w:cs="Arial"/>
            </w:rPr>
          </w:pPr>
        </w:p>
        <w:p w:rsidR="00945324" w:rsidRPr="00290004" w:rsidRDefault="00945324">
          <w:pPr>
            <w:pStyle w:val="Kopfzeile"/>
            <w:widowControl w:val="0"/>
            <w:spacing w:line="200" w:lineRule="exact"/>
            <w:rPr>
              <w:rFonts w:cs="Arial"/>
            </w:rPr>
          </w:pPr>
        </w:p>
      </w:tc>
      <w:tc>
        <w:tcPr>
          <w:tcW w:w="2996" w:type="dxa"/>
          <w:noWrap/>
          <w:tcMar>
            <w:left w:w="0" w:type="dxa"/>
          </w:tcMar>
          <w:vAlign w:val="bottom"/>
        </w:tcPr>
        <w:p w:rsidR="00945324" w:rsidRPr="00290004" w:rsidRDefault="00945324">
          <w:pPr>
            <w:pStyle w:val="Kopfzeile"/>
            <w:tabs>
              <w:tab w:val="left" w:pos="5273"/>
              <w:tab w:val="left" w:pos="6480"/>
            </w:tabs>
            <w:rPr>
              <w:szCs w:val="22"/>
            </w:rPr>
          </w:pPr>
          <w:bookmarkStart w:id="12" w:name="TitleLine01"/>
          <w:bookmarkEnd w:id="12"/>
        </w:p>
        <w:p w:rsidR="00945324" w:rsidRPr="00290004" w:rsidRDefault="00945324">
          <w:pPr>
            <w:pStyle w:val="Kopfzeile"/>
            <w:tabs>
              <w:tab w:val="left" w:pos="5273"/>
              <w:tab w:val="left" w:pos="6480"/>
            </w:tabs>
            <w:rPr>
              <w:sz w:val="14"/>
              <w:szCs w:val="14"/>
            </w:rPr>
          </w:pPr>
          <w:bookmarkStart w:id="13" w:name="TitleLine02"/>
          <w:bookmarkEnd w:id="13"/>
        </w:p>
      </w:tc>
    </w:tr>
  </w:tbl>
  <w:p w:rsidR="00945324" w:rsidRPr="00290004" w:rsidRDefault="00945324" w:rsidP="00D47631">
    <w:pPr>
      <w:pStyle w:val="Kopfzeile"/>
      <w:rPr>
        <w:sz w:val="14"/>
        <w:szCs w:val="14"/>
      </w:rPr>
    </w:pPr>
    <w:bookmarkStart w:id="14" w:name="Vermerk"/>
    <w:bookmarkEnd w:id="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51A0D382"/>
    <w:lvl w:ilvl="0">
      <w:start w:val="1"/>
      <w:numFmt w:val="decimal"/>
      <w:lvlText w:val="%1"/>
      <w:legacy w:legacy="1" w:legacySpace="0" w:legacyIndent="567"/>
      <w:lvlJc w:val="left"/>
      <w:pPr>
        <w:ind w:left="567" w:hanging="567"/>
      </w:pPr>
    </w:lvl>
    <w:lvl w:ilvl="1">
      <w:start w:val="1"/>
      <w:numFmt w:val="decimal"/>
      <w:pStyle w:val="berschrift2"/>
      <w:lvlText w:val="%1.%2"/>
      <w:legacy w:legacy="1" w:legacySpace="0" w:legacyIndent="0"/>
      <w:lvlJc w:val="left"/>
      <w:pPr>
        <w:ind w:left="567" w:firstLine="0"/>
      </w:pPr>
    </w:lvl>
    <w:lvl w:ilvl="2">
      <w:start w:val="1"/>
      <w:numFmt w:val="decimal"/>
      <w:pStyle w:val="berschrift3"/>
      <w:lvlText w:val="%1.%2.%3"/>
      <w:legacy w:legacy="1" w:legacySpace="0" w:legacyIndent="0"/>
      <w:lvlJc w:val="left"/>
      <w:pPr>
        <w:ind w:left="567" w:firstLine="0"/>
      </w:pPr>
    </w:lvl>
    <w:lvl w:ilvl="3">
      <w:start w:val="1"/>
      <w:numFmt w:val="decimal"/>
      <w:pStyle w:val="berschrift4"/>
      <w:lvlText w:val="%1.%2.%3.%4"/>
      <w:legacy w:legacy="1" w:legacySpace="142" w:legacyIndent="0"/>
      <w:lvlJc w:val="left"/>
      <w:pPr>
        <w:ind w:left="567" w:firstLine="0"/>
      </w:pPr>
    </w:lvl>
    <w:lvl w:ilvl="4">
      <w:start w:val="1"/>
      <w:numFmt w:val="decimal"/>
      <w:pStyle w:val="berschrift5"/>
      <w:lvlText w:val="%1.%2.%3.%4.%5"/>
      <w:legacy w:legacy="1" w:legacySpace="142" w:legacyIndent="0"/>
      <w:lvlJc w:val="left"/>
      <w:pPr>
        <w:ind w:left="567" w:firstLine="0"/>
      </w:pPr>
    </w:lvl>
    <w:lvl w:ilvl="5">
      <w:start w:val="1"/>
      <w:numFmt w:val="decimal"/>
      <w:pStyle w:val="berschrift6"/>
      <w:lvlText w:val="%1.%2.%3.%4.%5.%6"/>
      <w:legacy w:legacy="1" w:legacySpace="142" w:legacyIndent="0"/>
      <w:lvlJc w:val="left"/>
      <w:pPr>
        <w:ind w:left="567" w:firstLine="0"/>
      </w:pPr>
    </w:lvl>
    <w:lvl w:ilvl="6">
      <w:start w:val="1"/>
      <w:numFmt w:val="decimal"/>
      <w:pStyle w:val="berschrift7"/>
      <w:lvlText w:val="%1.%2.%3.%4.%5.%6.%7"/>
      <w:legacy w:legacy="1" w:legacySpace="142" w:legacyIndent="0"/>
      <w:lvlJc w:val="left"/>
      <w:pPr>
        <w:ind w:left="567" w:firstLine="0"/>
      </w:pPr>
    </w:lvl>
    <w:lvl w:ilvl="7">
      <w:start w:val="1"/>
      <w:numFmt w:val="decimal"/>
      <w:pStyle w:val="berschrift8"/>
      <w:lvlText w:val="%1.%2.%3.%4.%5.%6.%7.%8"/>
      <w:legacy w:legacy="1" w:legacySpace="142" w:legacyIndent="0"/>
      <w:lvlJc w:val="left"/>
      <w:pPr>
        <w:ind w:left="567" w:firstLine="0"/>
      </w:pPr>
    </w:lvl>
    <w:lvl w:ilvl="8">
      <w:start w:val="1"/>
      <w:numFmt w:val="decimal"/>
      <w:pStyle w:val="berschrift9"/>
      <w:lvlText w:val="%1.%2.%3.%4.%5.%6.%7.%8.%9"/>
      <w:legacy w:legacy="1" w:legacySpace="142" w:legacyIndent="0"/>
      <w:lvlJc w:val="left"/>
      <w:pPr>
        <w:ind w:left="567" w:firstLine="0"/>
      </w:pPr>
    </w:lvl>
  </w:abstractNum>
  <w:abstractNum w:abstractNumId="1">
    <w:nsid w:val="0F531BBD"/>
    <w:multiLevelType w:val="hybridMultilevel"/>
    <w:tmpl w:val="8B4C7F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116C1B3E"/>
    <w:multiLevelType w:val="hybridMultilevel"/>
    <w:tmpl w:val="B5564DC2"/>
    <w:lvl w:ilvl="0" w:tplc="33F814F0">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nsid w:val="2A3B4DE8"/>
    <w:multiLevelType w:val="hybridMultilevel"/>
    <w:tmpl w:val="E22C4612"/>
    <w:lvl w:ilvl="0" w:tplc="D9400318">
      <w:start w:val="1"/>
      <w:numFmt w:val="bullet"/>
      <w:pStyle w:val="textmitpunk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nsid w:val="52D27FE4"/>
    <w:multiLevelType w:val="hybridMultilevel"/>
    <w:tmpl w:val="35B8623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nsid w:val="59205957"/>
    <w:multiLevelType w:val="multilevel"/>
    <w:tmpl w:val="51A0D382"/>
    <w:lvl w:ilvl="0">
      <w:start w:val="1"/>
      <w:numFmt w:val="decimal"/>
      <w:lvlText w:val="%1"/>
      <w:legacy w:legacy="1" w:legacySpace="0" w:legacyIndent="567"/>
      <w:lvlJc w:val="left"/>
      <w:pPr>
        <w:ind w:left="567" w:hanging="567"/>
      </w:pPr>
    </w:lvl>
    <w:lvl w:ilvl="1">
      <w:start w:val="1"/>
      <w:numFmt w:val="decimal"/>
      <w:lvlText w:val="%1.%2"/>
      <w:legacy w:legacy="1" w:legacySpace="0" w:legacyIndent="0"/>
      <w:lvlJc w:val="left"/>
      <w:pPr>
        <w:ind w:left="567" w:firstLine="0"/>
      </w:pPr>
    </w:lvl>
    <w:lvl w:ilvl="2">
      <w:start w:val="1"/>
      <w:numFmt w:val="decimal"/>
      <w:lvlText w:val="%1.%2.%3"/>
      <w:legacy w:legacy="1" w:legacySpace="0" w:legacyIndent="0"/>
      <w:lvlJc w:val="left"/>
      <w:pPr>
        <w:ind w:left="567" w:firstLine="0"/>
      </w:pPr>
    </w:lvl>
    <w:lvl w:ilvl="3">
      <w:start w:val="1"/>
      <w:numFmt w:val="decimal"/>
      <w:lvlText w:val="%1.%2.%3.%4"/>
      <w:legacy w:legacy="1" w:legacySpace="142" w:legacyIndent="0"/>
      <w:lvlJc w:val="left"/>
      <w:pPr>
        <w:ind w:left="567" w:firstLine="0"/>
      </w:pPr>
    </w:lvl>
    <w:lvl w:ilvl="4">
      <w:start w:val="1"/>
      <w:numFmt w:val="decimal"/>
      <w:lvlText w:val="%1.%2.%3.%4.%5"/>
      <w:legacy w:legacy="1" w:legacySpace="142" w:legacyIndent="0"/>
      <w:lvlJc w:val="left"/>
      <w:pPr>
        <w:ind w:left="567" w:firstLine="0"/>
      </w:pPr>
    </w:lvl>
    <w:lvl w:ilvl="5">
      <w:start w:val="1"/>
      <w:numFmt w:val="decimal"/>
      <w:lvlText w:val="%1.%2.%3.%4.%5.%6"/>
      <w:legacy w:legacy="1" w:legacySpace="142" w:legacyIndent="0"/>
      <w:lvlJc w:val="left"/>
      <w:pPr>
        <w:ind w:left="567" w:firstLine="0"/>
      </w:pPr>
    </w:lvl>
    <w:lvl w:ilvl="6">
      <w:start w:val="1"/>
      <w:numFmt w:val="decimal"/>
      <w:lvlText w:val="%1.%2.%3.%4.%5.%6.%7"/>
      <w:legacy w:legacy="1" w:legacySpace="142" w:legacyIndent="0"/>
      <w:lvlJc w:val="left"/>
      <w:pPr>
        <w:ind w:left="567" w:firstLine="0"/>
      </w:pPr>
    </w:lvl>
    <w:lvl w:ilvl="7">
      <w:start w:val="1"/>
      <w:numFmt w:val="decimal"/>
      <w:lvlText w:val="%1.%2.%3.%4.%5.%6.%7.%8"/>
      <w:legacy w:legacy="1" w:legacySpace="142" w:legacyIndent="0"/>
      <w:lvlJc w:val="left"/>
      <w:pPr>
        <w:ind w:left="567" w:firstLine="0"/>
      </w:pPr>
    </w:lvl>
    <w:lvl w:ilvl="8">
      <w:start w:val="1"/>
      <w:numFmt w:val="decimal"/>
      <w:lvlText w:val="%1.%2.%3.%4.%5.%6.%7.%8.%9"/>
      <w:legacy w:legacy="1" w:legacySpace="142" w:legacyIndent="0"/>
      <w:lvlJc w:val="left"/>
      <w:pPr>
        <w:ind w:left="567" w:firstLine="0"/>
      </w:pPr>
    </w:lvl>
  </w:abstractNum>
  <w:abstractNum w:abstractNumId="6">
    <w:nsid w:val="75953494"/>
    <w:multiLevelType w:val="hybridMultilevel"/>
    <w:tmpl w:val="30409790"/>
    <w:lvl w:ilvl="0" w:tplc="6DF4AA4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0"/>
  </w:num>
  <w:num w:numId="4">
    <w:abstractNumId w:val="0"/>
  </w:num>
  <w:num w:numId="5">
    <w:abstractNumId w:val="0"/>
  </w:num>
  <w:num w:numId="6">
    <w:abstractNumId w:val="0"/>
  </w:num>
  <w:num w:numId="7">
    <w:abstractNumId w:val="0"/>
  </w:num>
  <w:num w:numId="8">
    <w:abstractNumId w:val="0"/>
  </w:num>
  <w:num w:numId="9">
    <w:abstractNumId w:val="4"/>
  </w:num>
  <w:num w:numId="10">
    <w:abstractNumId w:val="0"/>
  </w:num>
  <w:num w:numId="11">
    <w:abstractNumId w:val="5"/>
  </w:num>
  <w:num w:numId="12">
    <w:abstractNumId w:val="0"/>
  </w:num>
  <w:num w:numId="13">
    <w:abstractNumId w:val="1"/>
  </w:num>
  <w:num w:numId="14">
    <w:abstractNumId w:val="6"/>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de-DE" w:vendorID="64" w:dllVersion="131078" w:nlCheck="1" w:checkStyle="1"/>
  <w:activeWritingStyle w:appName="MSWord" w:lang="en-US" w:vendorID="64" w:dllVersion="131078" w:nlCheck="1" w:checkStyle="1"/>
  <w:activeWritingStyle w:appName="MSWord" w:lang="de-CH" w:vendorID="64" w:dllVersion="131078" w:nlCheck="1" w:checkStyle="1"/>
  <w:defaultTabStop w:val="1134"/>
  <w:hyphenationZone w:val="425"/>
  <w:drawingGridHorizontalSpacing w:val="26"/>
  <w:drawingGridVerticalSpacing w:val="71"/>
  <w:displayHorizontalDrawingGridEvery w:val="2"/>
  <w:noPunctuationKerning/>
  <w:characterSpacingControl w:val="doNotCompress"/>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602"/>
    <w:rsid w:val="000058FA"/>
    <w:rsid w:val="000059E1"/>
    <w:rsid w:val="00010D93"/>
    <w:rsid w:val="00011AFD"/>
    <w:rsid w:val="00013181"/>
    <w:rsid w:val="00013520"/>
    <w:rsid w:val="00015D71"/>
    <w:rsid w:val="000165CC"/>
    <w:rsid w:val="00024466"/>
    <w:rsid w:val="000259B4"/>
    <w:rsid w:val="000318B3"/>
    <w:rsid w:val="00041474"/>
    <w:rsid w:val="000414AD"/>
    <w:rsid w:val="000511FB"/>
    <w:rsid w:val="000526CC"/>
    <w:rsid w:val="00056F5E"/>
    <w:rsid w:val="00063679"/>
    <w:rsid w:val="00076734"/>
    <w:rsid w:val="000800F8"/>
    <w:rsid w:val="000830F6"/>
    <w:rsid w:val="000836F6"/>
    <w:rsid w:val="00083D37"/>
    <w:rsid w:val="00084342"/>
    <w:rsid w:val="00091794"/>
    <w:rsid w:val="0009667F"/>
    <w:rsid w:val="000975A9"/>
    <w:rsid w:val="00097A01"/>
    <w:rsid w:val="000A58CE"/>
    <w:rsid w:val="000A6757"/>
    <w:rsid w:val="000B1D8F"/>
    <w:rsid w:val="000B2963"/>
    <w:rsid w:val="000B59A1"/>
    <w:rsid w:val="000C0274"/>
    <w:rsid w:val="000C2259"/>
    <w:rsid w:val="000D0A15"/>
    <w:rsid w:val="000D0FDF"/>
    <w:rsid w:val="000D435D"/>
    <w:rsid w:val="000D518C"/>
    <w:rsid w:val="000E2685"/>
    <w:rsid w:val="000E6049"/>
    <w:rsid w:val="000E6BBA"/>
    <w:rsid w:val="000F0039"/>
    <w:rsid w:val="000F004D"/>
    <w:rsid w:val="000F6441"/>
    <w:rsid w:val="000F683A"/>
    <w:rsid w:val="000F6B8C"/>
    <w:rsid w:val="001011E9"/>
    <w:rsid w:val="00105A36"/>
    <w:rsid w:val="001150FF"/>
    <w:rsid w:val="00121206"/>
    <w:rsid w:val="0012188E"/>
    <w:rsid w:val="00121B89"/>
    <w:rsid w:val="00121C27"/>
    <w:rsid w:val="001232A5"/>
    <w:rsid w:val="00125BDA"/>
    <w:rsid w:val="001278C6"/>
    <w:rsid w:val="00134ADF"/>
    <w:rsid w:val="00134CCB"/>
    <w:rsid w:val="00140842"/>
    <w:rsid w:val="00145834"/>
    <w:rsid w:val="00151336"/>
    <w:rsid w:val="00152DC3"/>
    <w:rsid w:val="00156744"/>
    <w:rsid w:val="0015708A"/>
    <w:rsid w:val="0016025B"/>
    <w:rsid w:val="001608CE"/>
    <w:rsid w:val="00163364"/>
    <w:rsid w:val="001660F7"/>
    <w:rsid w:val="00173C7D"/>
    <w:rsid w:val="001746AE"/>
    <w:rsid w:val="00176035"/>
    <w:rsid w:val="00177894"/>
    <w:rsid w:val="0018701F"/>
    <w:rsid w:val="001905C7"/>
    <w:rsid w:val="001935D6"/>
    <w:rsid w:val="00197AFC"/>
    <w:rsid w:val="001A111A"/>
    <w:rsid w:val="001A1DDE"/>
    <w:rsid w:val="001A39F8"/>
    <w:rsid w:val="001B0DA7"/>
    <w:rsid w:val="001B57ED"/>
    <w:rsid w:val="001B691E"/>
    <w:rsid w:val="001C47CF"/>
    <w:rsid w:val="001C4E6D"/>
    <w:rsid w:val="001D35DA"/>
    <w:rsid w:val="001D4626"/>
    <w:rsid w:val="001E75B5"/>
    <w:rsid w:val="001F158F"/>
    <w:rsid w:val="001F1628"/>
    <w:rsid w:val="001F2299"/>
    <w:rsid w:val="001F26CD"/>
    <w:rsid w:val="001F276F"/>
    <w:rsid w:val="001F3A92"/>
    <w:rsid w:val="0020059D"/>
    <w:rsid w:val="00201943"/>
    <w:rsid w:val="002034EB"/>
    <w:rsid w:val="00204A9B"/>
    <w:rsid w:val="00205A54"/>
    <w:rsid w:val="00207933"/>
    <w:rsid w:val="0021115B"/>
    <w:rsid w:val="00213698"/>
    <w:rsid w:val="002173C4"/>
    <w:rsid w:val="0021787F"/>
    <w:rsid w:val="002243E7"/>
    <w:rsid w:val="00230854"/>
    <w:rsid w:val="00240C1C"/>
    <w:rsid w:val="002476BC"/>
    <w:rsid w:val="00247DA3"/>
    <w:rsid w:val="00253ECB"/>
    <w:rsid w:val="00262D9F"/>
    <w:rsid w:val="00266472"/>
    <w:rsid w:val="00267DF3"/>
    <w:rsid w:val="002735A6"/>
    <w:rsid w:val="00274AC8"/>
    <w:rsid w:val="0027733B"/>
    <w:rsid w:val="00277357"/>
    <w:rsid w:val="00290004"/>
    <w:rsid w:val="002935BC"/>
    <w:rsid w:val="002A0AF8"/>
    <w:rsid w:val="002A0EB3"/>
    <w:rsid w:val="002A49E8"/>
    <w:rsid w:val="002A649D"/>
    <w:rsid w:val="002C0B45"/>
    <w:rsid w:val="002C4E7E"/>
    <w:rsid w:val="002C6F6E"/>
    <w:rsid w:val="002D6BA5"/>
    <w:rsid w:val="002D7ED6"/>
    <w:rsid w:val="002E36AB"/>
    <w:rsid w:val="002F1B13"/>
    <w:rsid w:val="002F3679"/>
    <w:rsid w:val="002F4717"/>
    <w:rsid w:val="002F7BFA"/>
    <w:rsid w:val="003129F8"/>
    <w:rsid w:val="00317479"/>
    <w:rsid w:val="00317FA1"/>
    <w:rsid w:val="00321A34"/>
    <w:rsid w:val="003232F6"/>
    <w:rsid w:val="00325BA5"/>
    <w:rsid w:val="003348DA"/>
    <w:rsid w:val="00336917"/>
    <w:rsid w:val="00346A55"/>
    <w:rsid w:val="00347781"/>
    <w:rsid w:val="0035161E"/>
    <w:rsid w:val="0035175A"/>
    <w:rsid w:val="00352B95"/>
    <w:rsid w:val="003536D4"/>
    <w:rsid w:val="00356021"/>
    <w:rsid w:val="00362629"/>
    <w:rsid w:val="00363ADF"/>
    <w:rsid w:val="00371E9F"/>
    <w:rsid w:val="0037494A"/>
    <w:rsid w:val="00381EFD"/>
    <w:rsid w:val="00385BBA"/>
    <w:rsid w:val="00387BDB"/>
    <w:rsid w:val="003940E7"/>
    <w:rsid w:val="003A0511"/>
    <w:rsid w:val="003B277D"/>
    <w:rsid w:val="003B51A5"/>
    <w:rsid w:val="003B6D8E"/>
    <w:rsid w:val="003B78AF"/>
    <w:rsid w:val="003B7C0E"/>
    <w:rsid w:val="003C2B95"/>
    <w:rsid w:val="003C5309"/>
    <w:rsid w:val="003C53D6"/>
    <w:rsid w:val="003E04D7"/>
    <w:rsid w:val="003E417A"/>
    <w:rsid w:val="003E431B"/>
    <w:rsid w:val="003E6D68"/>
    <w:rsid w:val="003F2456"/>
    <w:rsid w:val="003F55C5"/>
    <w:rsid w:val="00400E4D"/>
    <w:rsid w:val="0041481E"/>
    <w:rsid w:val="00414927"/>
    <w:rsid w:val="00414CCE"/>
    <w:rsid w:val="00422823"/>
    <w:rsid w:val="00423AC4"/>
    <w:rsid w:val="004331C2"/>
    <w:rsid w:val="00433DD3"/>
    <w:rsid w:val="00436345"/>
    <w:rsid w:val="0044066C"/>
    <w:rsid w:val="00446968"/>
    <w:rsid w:val="004627FF"/>
    <w:rsid w:val="004677F2"/>
    <w:rsid w:val="00471C40"/>
    <w:rsid w:val="0047523A"/>
    <w:rsid w:val="00476CC6"/>
    <w:rsid w:val="00476D75"/>
    <w:rsid w:val="00480DF1"/>
    <w:rsid w:val="00482058"/>
    <w:rsid w:val="00486D1F"/>
    <w:rsid w:val="00487260"/>
    <w:rsid w:val="004906C7"/>
    <w:rsid w:val="00493CF6"/>
    <w:rsid w:val="004950C6"/>
    <w:rsid w:val="004956A1"/>
    <w:rsid w:val="004A23CA"/>
    <w:rsid w:val="004A3C61"/>
    <w:rsid w:val="004C18EA"/>
    <w:rsid w:val="004C22F6"/>
    <w:rsid w:val="004C2A7E"/>
    <w:rsid w:val="004C459F"/>
    <w:rsid w:val="004C74CB"/>
    <w:rsid w:val="004D1CB1"/>
    <w:rsid w:val="004D24CA"/>
    <w:rsid w:val="004D5D1D"/>
    <w:rsid w:val="004D6796"/>
    <w:rsid w:val="004D70CC"/>
    <w:rsid w:val="004E5B26"/>
    <w:rsid w:val="004F7515"/>
    <w:rsid w:val="0050103D"/>
    <w:rsid w:val="00502D0D"/>
    <w:rsid w:val="00507D7C"/>
    <w:rsid w:val="00511E74"/>
    <w:rsid w:val="0051360C"/>
    <w:rsid w:val="00514DC0"/>
    <w:rsid w:val="00526B72"/>
    <w:rsid w:val="00533BDE"/>
    <w:rsid w:val="00546006"/>
    <w:rsid w:val="0055265E"/>
    <w:rsid w:val="0055295E"/>
    <w:rsid w:val="0055681B"/>
    <w:rsid w:val="00563A92"/>
    <w:rsid w:val="005651E0"/>
    <w:rsid w:val="00570B23"/>
    <w:rsid w:val="00577A4B"/>
    <w:rsid w:val="00580959"/>
    <w:rsid w:val="00580EB6"/>
    <w:rsid w:val="005827E5"/>
    <w:rsid w:val="005857DA"/>
    <w:rsid w:val="005865BD"/>
    <w:rsid w:val="0059012D"/>
    <w:rsid w:val="005913A5"/>
    <w:rsid w:val="005A71B6"/>
    <w:rsid w:val="005B11E3"/>
    <w:rsid w:val="005B4C73"/>
    <w:rsid w:val="005B760A"/>
    <w:rsid w:val="005B799A"/>
    <w:rsid w:val="005D26D6"/>
    <w:rsid w:val="005E6C16"/>
    <w:rsid w:val="005F20EE"/>
    <w:rsid w:val="005F353A"/>
    <w:rsid w:val="005F48A1"/>
    <w:rsid w:val="00601034"/>
    <w:rsid w:val="00613BF2"/>
    <w:rsid w:val="00614866"/>
    <w:rsid w:val="00616C07"/>
    <w:rsid w:val="006222D2"/>
    <w:rsid w:val="00631971"/>
    <w:rsid w:val="00633635"/>
    <w:rsid w:val="006340F8"/>
    <w:rsid w:val="00635843"/>
    <w:rsid w:val="0064265D"/>
    <w:rsid w:val="00645FE8"/>
    <w:rsid w:val="00647CC8"/>
    <w:rsid w:val="00652F66"/>
    <w:rsid w:val="00660C37"/>
    <w:rsid w:val="00662B1A"/>
    <w:rsid w:val="006657A9"/>
    <w:rsid w:val="00672CCE"/>
    <w:rsid w:val="00674397"/>
    <w:rsid w:val="0067672F"/>
    <w:rsid w:val="00681B49"/>
    <w:rsid w:val="00684F5C"/>
    <w:rsid w:val="006854E5"/>
    <w:rsid w:val="00686A5B"/>
    <w:rsid w:val="00690B50"/>
    <w:rsid w:val="00693BE1"/>
    <w:rsid w:val="006953FE"/>
    <w:rsid w:val="006958C6"/>
    <w:rsid w:val="006A48D1"/>
    <w:rsid w:val="006B3825"/>
    <w:rsid w:val="006B51F8"/>
    <w:rsid w:val="006B5684"/>
    <w:rsid w:val="006C013C"/>
    <w:rsid w:val="006C39FC"/>
    <w:rsid w:val="006C3BB4"/>
    <w:rsid w:val="006C5029"/>
    <w:rsid w:val="006D0D37"/>
    <w:rsid w:val="006E7C1B"/>
    <w:rsid w:val="006E7C7B"/>
    <w:rsid w:val="006F2A24"/>
    <w:rsid w:val="00702A45"/>
    <w:rsid w:val="007119FD"/>
    <w:rsid w:val="0072114E"/>
    <w:rsid w:val="0072115C"/>
    <w:rsid w:val="00730268"/>
    <w:rsid w:val="00731773"/>
    <w:rsid w:val="00731A3A"/>
    <w:rsid w:val="00752D36"/>
    <w:rsid w:val="007537F8"/>
    <w:rsid w:val="00761BD8"/>
    <w:rsid w:val="00763374"/>
    <w:rsid w:val="00774270"/>
    <w:rsid w:val="0077573B"/>
    <w:rsid w:val="00782A1C"/>
    <w:rsid w:val="00793AC2"/>
    <w:rsid w:val="00793B1E"/>
    <w:rsid w:val="00793D99"/>
    <w:rsid w:val="007943BD"/>
    <w:rsid w:val="00795C81"/>
    <w:rsid w:val="007A300D"/>
    <w:rsid w:val="007A4E66"/>
    <w:rsid w:val="007B57D1"/>
    <w:rsid w:val="007C634D"/>
    <w:rsid w:val="007D0C68"/>
    <w:rsid w:val="007D6F73"/>
    <w:rsid w:val="007E0B61"/>
    <w:rsid w:val="007E1819"/>
    <w:rsid w:val="007E3593"/>
    <w:rsid w:val="007F4F97"/>
    <w:rsid w:val="00802D9D"/>
    <w:rsid w:val="00806B27"/>
    <w:rsid w:val="00810217"/>
    <w:rsid w:val="00815FC2"/>
    <w:rsid w:val="008177D9"/>
    <w:rsid w:val="0081789B"/>
    <w:rsid w:val="00820308"/>
    <w:rsid w:val="00820774"/>
    <w:rsid w:val="008213C1"/>
    <w:rsid w:val="008215A6"/>
    <w:rsid w:val="00827E8D"/>
    <w:rsid w:val="00834567"/>
    <w:rsid w:val="0083636E"/>
    <w:rsid w:val="00842C89"/>
    <w:rsid w:val="00844839"/>
    <w:rsid w:val="00845CD6"/>
    <w:rsid w:val="00855AD0"/>
    <w:rsid w:val="008623B1"/>
    <w:rsid w:val="00862A5B"/>
    <w:rsid w:val="00862D3E"/>
    <w:rsid w:val="00867528"/>
    <w:rsid w:val="0086794F"/>
    <w:rsid w:val="00871000"/>
    <w:rsid w:val="0087717B"/>
    <w:rsid w:val="00877E9A"/>
    <w:rsid w:val="00881CE0"/>
    <w:rsid w:val="008914E5"/>
    <w:rsid w:val="00892A79"/>
    <w:rsid w:val="00893A3B"/>
    <w:rsid w:val="00894094"/>
    <w:rsid w:val="008959F6"/>
    <w:rsid w:val="008A1EFE"/>
    <w:rsid w:val="008B1D6D"/>
    <w:rsid w:val="008B4C8C"/>
    <w:rsid w:val="008B52FE"/>
    <w:rsid w:val="008B6E88"/>
    <w:rsid w:val="008B7140"/>
    <w:rsid w:val="008B7A9D"/>
    <w:rsid w:val="008C02EB"/>
    <w:rsid w:val="008C1CF9"/>
    <w:rsid w:val="008C1EC2"/>
    <w:rsid w:val="008C232B"/>
    <w:rsid w:val="008C3762"/>
    <w:rsid w:val="008C6C1F"/>
    <w:rsid w:val="008C7206"/>
    <w:rsid w:val="008D374E"/>
    <w:rsid w:val="008E0230"/>
    <w:rsid w:val="008E0A2F"/>
    <w:rsid w:val="008E1552"/>
    <w:rsid w:val="008E6D14"/>
    <w:rsid w:val="008F0361"/>
    <w:rsid w:val="008F1230"/>
    <w:rsid w:val="008F3B8E"/>
    <w:rsid w:val="008F3DAB"/>
    <w:rsid w:val="008F4CCD"/>
    <w:rsid w:val="008F61C3"/>
    <w:rsid w:val="008F70A5"/>
    <w:rsid w:val="008F7B77"/>
    <w:rsid w:val="00900442"/>
    <w:rsid w:val="00900F32"/>
    <w:rsid w:val="0090257A"/>
    <w:rsid w:val="00903160"/>
    <w:rsid w:val="009075FE"/>
    <w:rsid w:val="0091485A"/>
    <w:rsid w:val="00914994"/>
    <w:rsid w:val="009179AE"/>
    <w:rsid w:val="009228EF"/>
    <w:rsid w:val="00924D4A"/>
    <w:rsid w:val="009361B7"/>
    <w:rsid w:val="009365B2"/>
    <w:rsid w:val="0093787D"/>
    <w:rsid w:val="00941023"/>
    <w:rsid w:val="00941F2F"/>
    <w:rsid w:val="00942802"/>
    <w:rsid w:val="00942F39"/>
    <w:rsid w:val="00943BA6"/>
    <w:rsid w:val="00944AE9"/>
    <w:rsid w:val="00945324"/>
    <w:rsid w:val="00950294"/>
    <w:rsid w:val="00953BA6"/>
    <w:rsid w:val="00956BEA"/>
    <w:rsid w:val="0096354A"/>
    <w:rsid w:val="009705A6"/>
    <w:rsid w:val="009752ED"/>
    <w:rsid w:val="009838F4"/>
    <w:rsid w:val="00984ACD"/>
    <w:rsid w:val="0098574F"/>
    <w:rsid w:val="0098785C"/>
    <w:rsid w:val="00990AC3"/>
    <w:rsid w:val="00990DCC"/>
    <w:rsid w:val="00991A4F"/>
    <w:rsid w:val="009934DC"/>
    <w:rsid w:val="009A498B"/>
    <w:rsid w:val="009A49C3"/>
    <w:rsid w:val="009A5D63"/>
    <w:rsid w:val="009B2613"/>
    <w:rsid w:val="009B4923"/>
    <w:rsid w:val="009B585F"/>
    <w:rsid w:val="009C1C7E"/>
    <w:rsid w:val="009C4FD7"/>
    <w:rsid w:val="009C7C65"/>
    <w:rsid w:val="009D44E3"/>
    <w:rsid w:val="009D6E78"/>
    <w:rsid w:val="009E023C"/>
    <w:rsid w:val="009E2AC0"/>
    <w:rsid w:val="009E3FCD"/>
    <w:rsid w:val="009E5B0F"/>
    <w:rsid w:val="009F1667"/>
    <w:rsid w:val="009F3DA6"/>
    <w:rsid w:val="009F4296"/>
    <w:rsid w:val="00A0099D"/>
    <w:rsid w:val="00A013C7"/>
    <w:rsid w:val="00A03600"/>
    <w:rsid w:val="00A04833"/>
    <w:rsid w:val="00A04F9F"/>
    <w:rsid w:val="00A062F2"/>
    <w:rsid w:val="00A07811"/>
    <w:rsid w:val="00A1230F"/>
    <w:rsid w:val="00A16D33"/>
    <w:rsid w:val="00A32A0C"/>
    <w:rsid w:val="00A41D17"/>
    <w:rsid w:val="00A52AA1"/>
    <w:rsid w:val="00A63A50"/>
    <w:rsid w:val="00A67CD6"/>
    <w:rsid w:val="00A742AF"/>
    <w:rsid w:val="00A765F7"/>
    <w:rsid w:val="00A7706A"/>
    <w:rsid w:val="00A84FD5"/>
    <w:rsid w:val="00A857FF"/>
    <w:rsid w:val="00A87304"/>
    <w:rsid w:val="00AA05F5"/>
    <w:rsid w:val="00AA4411"/>
    <w:rsid w:val="00AA6C5C"/>
    <w:rsid w:val="00AB5E47"/>
    <w:rsid w:val="00AB6F4F"/>
    <w:rsid w:val="00AC0D11"/>
    <w:rsid w:val="00AC476F"/>
    <w:rsid w:val="00AC53C5"/>
    <w:rsid w:val="00AC7F56"/>
    <w:rsid w:val="00AD01B5"/>
    <w:rsid w:val="00AD4BB7"/>
    <w:rsid w:val="00AD7D5F"/>
    <w:rsid w:val="00AE01DB"/>
    <w:rsid w:val="00AE0E4A"/>
    <w:rsid w:val="00AE2700"/>
    <w:rsid w:val="00AE5C2F"/>
    <w:rsid w:val="00AF1500"/>
    <w:rsid w:val="00AF22C0"/>
    <w:rsid w:val="00AF56C2"/>
    <w:rsid w:val="00AF7CE2"/>
    <w:rsid w:val="00AF7CE4"/>
    <w:rsid w:val="00B04711"/>
    <w:rsid w:val="00B05076"/>
    <w:rsid w:val="00B079D0"/>
    <w:rsid w:val="00B151D6"/>
    <w:rsid w:val="00B1728C"/>
    <w:rsid w:val="00B172B6"/>
    <w:rsid w:val="00B20A0F"/>
    <w:rsid w:val="00B20B57"/>
    <w:rsid w:val="00B22064"/>
    <w:rsid w:val="00B234F4"/>
    <w:rsid w:val="00B30D8F"/>
    <w:rsid w:val="00B338D2"/>
    <w:rsid w:val="00B34B07"/>
    <w:rsid w:val="00B36889"/>
    <w:rsid w:val="00B379D4"/>
    <w:rsid w:val="00B45593"/>
    <w:rsid w:val="00B46B7C"/>
    <w:rsid w:val="00B47F37"/>
    <w:rsid w:val="00B5422D"/>
    <w:rsid w:val="00B54622"/>
    <w:rsid w:val="00B6010A"/>
    <w:rsid w:val="00B6041E"/>
    <w:rsid w:val="00B6063D"/>
    <w:rsid w:val="00B64B98"/>
    <w:rsid w:val="00B676D0"/>
    <w:rsid w:val="00B77EEC"/>
    <w:rsid w:val="00B90B8D"/>
    <w:rsid w:val="00B9189F"/>
    <w:rsid w:val="00B93353"/>
    <w:rsid w:val="00B95FD8"/>
    <w:rsid w:val="00B96167"/>
    <w:rsid w:val="00B96A03"/>
    <w:rsid w:val="00BA2D3F"/>
    <w:rsid w:val="00BA36BB"/>
    <w:rsid w:val="00BA42E4"/>
    <w:rsid w:val="00BA498E"/>
    <w:rsid w:val="00BA61BC"/>
    <w:rsid w:val="00BA69E7"/>
    <w:rsid w:val="00BB23C9"/>
    <w:rsid w:val="00BB5534"/>
    <w:rsid w:val="00BB64B1"/>
    <w:rsid w:val="00BB73C1"/>
    <w:rsid w:val="00BC077E"/>
    <w:rsid w:val="00BC18E4"/>
    <w:rsid w:val="00BC482D"/>
    <w:rsid w:val="00BC4FDD"/>
    <w:rsid w:val="00BC6E17"/>
    <w:rsid w:val="00BC7582"/>
    <w:rsid w:val="00BD4EE5"/>
    <w:rsid w:val="00BD6084"/>
    <w:rsid w:val="00BD6AB6"/>
    <w:rsid w:val="00BD73CF"/>
    <w:rsid w:val="00BE14C9"/>
    <w:rsid w:val="00BF0FAB"/>
    <w:rsid w:val="00BF14B0"/>
    <w:rsid w:val="00BF1C55"/>
    <w:rsid w:val="00BF270C"/>
    <w:rsid w:val="00BF3DE4"/>
    <w:rsid w:val="00BF4CDA"/>
    <w:rsid w:val="00BF54B4"/>
    <w:rsid w:val="00BF7A93"/>
    <w:rsid w:val="00C01381"/>
    <w:rsid w:val="00C03CC6"/>
    <w:rsid w:val="00C050FC"/>
    <w:rsid w:val="00C05517"/>
    <w:rsid w:val="00C06C63"/>
    <w:rsid w:val="00C06E50"/>
    <w:rsid w:val="00C078A7"/>
    <w:rsid w:val="00C11482"/>
    <w:rsid w:val="00C1231C"/>
    <w:rsid w:val="00C15ED4"/>
    <w:rsid w:val="00C2185B"/>
    <w:rsid w:val="00C2411D"/>
    <w:rsid w:val="00C242A8"/>
    <w:rsid w:val="00C3213D"/>
    <w:rsid w:val="00C34D6B"/>
    <w:rsid w:val="00C52747"/>
    <w:rsid w:val="00C551C7"/>
    <w:rsid w:val="00C6308C"/>
    <w:rsid w:val="00C6327D"/>
    <w:rsid w:val="00C658BB"/>
    <w:rsid w:val="00C67BB3"/>
    <w:rsid w:val="00C72824"/>
    <w:rsid w:val="00C77B39"/>
    <w:rsid w:val="00C8017E"/>
    <w:rsid w:val="00C8116E"/>
    <w:rsid w:val="00C827B0"/>
    <w:rsid w:val="00C828A4"/>
    <w:rsid w:val="00C901CD"/>
    <w:rsid w:val="00C9248B"/>
    <w:rsid w:val="00C9257F"/>
    <w:rsid w:val="00C9380D"/>
    <w:rsid w:val="00C94F40"/>
    <w:rsid w:val="00C95F69"/>
    <w:rsid w:val="00CA12A6"/>
    <w:rsid w:val="00CA1CE7"/>
    <w:rsid w:val="00CA2492"/>
    <w:rsid w:val="00CB4192"/>
    <w:rsid w:val="00CB4D65"/>
    <w:rsid w:val="00CC2DC9"/>
    <w:rsid w:val="00CD01C6"/>
    <w:rsid w:val="00CD33CE"/>
    <w:rsid w:val="00CD74FF"/>
    <w:rsid w:val="00CE0FBE"/>
    <w:rsid w:val="00CE25CB"/>
    <w:rsid w:val="00CE3B08"/>
    <w:rsid w:val="00CE3BE7"/>
    <w:rsid w:val="00CE3FFD"/>
    <w:rsid w:val="00CE5538"/>
    <w:rsid w:val="00CE652C"/>
    <w:rsid w:val="00CE7B50"/>
    <w:rsid w:val="00CF125C"/>
    <w:rsid w:val="00CF43F6"/>
    <w:rsid w:val="00CF4D2E"/>
    <w:rsid w:val="00D0002A"/>
    <w:rsid w:val="00D0239C"/>
    <w:rsid w:val="00D03189"/>
    <w:rsid w:val="00D03F1C"/>
    <w:rsid w:val="00D04EA2"/>
    <w:rsid w:val="00D1389D"/>
    <w:rsid w:val="00D15DED"/>
    <w:rsid w:val="00D16EDC"/>
    <w:rsid w:val="00D207FA"/>
    <w:rsid w:val="00D209AE"/>
    <w:rsid w:val="00D25042"/>
    <w:rsid w:val="00D25426"/>
    <w:rsid w:val="00D2548E"/>
    <w:rsid w:val="00D30183"/>
    <w:rsid w:val="00D336FF"/>
    <w:rsid w:val="00D3573C"/>
    <w:rsid w:val="00D43F73"/>
    <w:rsid w:val="00D44D33"/>
    <w:rsid w:val="00D47631"/>
    <w:rsid w:val="00D517AB"/>
    <w:rsid w:val="00D555FE"/>
    <w:rsid w:val="00D64439"/>
    <w:rsid w:val="00D65835"/>
    <w:rsid w:val="00D65EA2"/>
    <w:rsid w:val="00D65F00"/>
    <w:rsid w:val="00D67A64"/>
    <w:rsid w:val="00D75911"/>
    <w:rsid w:val="00D80D09"/>
    <w:rsid w:val="00D80E1D"/>
    <w:rsid w:val="00D82377"/>
    <w:rsid w:val="00D847B6"/>
    <w:rsid w:val="00D8569B"/>
    <w:rsid w:val="00D90C24"/>
    <w:rsid w:val="00D910DE"/>
    <w:rsid w:val="00D913A9"/>
    <w:rsid w:val="00D917B5"/>
    <w:rsid w:val="00D920E0"/>
    <w:rsid w:val="00D92F58"/>
    <w:rsid w:val="00D95B43"/>
    <w:rsid w:val="00D96D25"/>
    <w:rsid w:val="00DA5718"/>
    <w:rsid w:val="00DA5B86"/>
    <w:rsid w:val="00DB18DF"/>
    <w:rsid w:val="00DB581A"/>
    <w:rsid w:val="00DB6343"/>
    <w:rsid w:val="00DB63F7"/>
    <w:rsid w:val="00DC1346"/>
    <w:rsid w:val="00DC2EF5"/>
    <w:rsid w:val="00DC33A2"/>
    <w:rsid w:val="00DC680D"/>
    <w:rsid w:val="00DC7177"/>
    <w:rsid w:val="00DD1557"/>
    <w:rsid w:val="00DD5297"/>
    <w:rsid w:val="00DD7F84"/>
    <w:rsid w:val="00DE1353"/>
    <w:rsid w:val="00DE3617"/>
    <w:rsid w:val="00DF073C"/>
    <w:rsid w:val="00DF7509"/>
    <w:rsid w:val="00E03D80"/>
    <w:rsid w:val="00E0461B"/>
    <w:rsid w:val="00E050A2"/>
    <w:rsid w:val="00E10F76"/>
    <w:rsid w:val="00E11483"/>
    <w:rsid w:val="00E17602"/>
    <w:rsid w:val="00E20874"/>
    <w:rsid w:val="00E25067"/>
    <w:rsid w:val="00E256A1"/>
    <w:rsid w:val="00E31AD1"/>
    <w:rsid w:val="00E35859"/>
    <w:rsid w:val="00E40A88"/>
    <w:rsid w:val="00E42973"/>
    <w:rsid w:val="00E455FB"/>
    <w:rsid w:val="00E465A0"/>
    <w:rsid w:val="00E476D2"/>
    <w:rsid w:val="00E4778C"/>
    <w:rsid w:val="00E53172"/>
    <w:rsid w:val="00E53317"/>
    <w:rsid w:val="00E56391"/>
    <w:rsid w:val="00E56780"/>
    <w:rsid w:val="00E575A2"/>
    <w:rsid w:val="00E6093C"/>
    <w:rsid w:val="00E6383E"/>
    <w:rsid w:val="00E63CD1"/>
    <w:rsid w:val="00E6416C"/>
    <w:rsid w:val="00E6448B"/>
    <w:rsid w:val="00E64A92"/>
    <w:rsid w:val="00E65421"/>
    <w:rsid w:val="00E71EFF"/>
    <w:rsid w:val="00E71F87"/>
    <w:rsid w:val="00E77E58"/>
    <w:rsid w:val="00E914AB"/>
    <w:rsid w:val="00E9158F"/>
    <w:rsid w:val="00EA2D07"/>
    <w:rsid w:val="00EA55B7"/>
    <w:rsid w:val="00EA70FC"/>
    <w:rsid w:val="00EB2E3C"/>
    <w:rsid w:val="00EB5F5C"/>
    <w:rsid w:val="00EC0B88"/>
    <w:rsid w:val="00EC1EAC"/>
    <w:rsid w:val="00EC3D4A"/>
    <w:rsid w:val="00EC7B9B"/>
    <w:rsid w:val="00ED1F18"/>
    <w:rsid w:val="00ED7F1D"/>
    <w:rsid w:val="00EE416C"/>
    <w:rsid w:val="00EE622B"/>
    <w:rsid w:val="00EF084C"/>
    <w:rsid w:val="00EF6181"/>
    <w:rsid w:val="00F04D78"/>
    <w:rsid w:val="00F16399"/>
    <w:rsid w:val="00F20723"/>
    <w:rsid w:val="00F31D8D"/>
    <w:rsid w:val="00F329DD"/>
    <w:rsid w:val="00F33465"/>
    <w:rsid w:val="00F335FA"/>
    <w:rsid w:val="00F41BC5"/>
    <w:rsid w:val="00F439CE"/>
    <w:rsid w:val="00F43ABD"/>
    <w:rsid w:val="00F50F41"/>
    <w:rsid w:val="00F52F24"/>
    <w:rsid w:val="00F55C61"/>
    <w:rsid w:val="00F57299"/>
    <w:rsid w:val="00F63D65"/>
    <w:rsid w:val="00F6656C"/>
    <w:rsid w:val="00F673D7"/>
    <w:rsid w:val="00F74CF8"/>
    <w:rsid w:val="00F865BA"/>
    <w:rsid w:val="00F87078"/>
    <w:rsid w:val="00F92574"/>
    <w:rsid w:val="00F92F9B"/>
    <w:rsid w:val="00F9548F"/>
    <w:rsid w:val="00FA28E9"/>
    <w:rsid w:val="00FA2DE4"/>
    <w:rsid w:val="00FA4B39"/>
    <w:rsid w:val="00FA6C6E"/>
    <w:rsid w:val="00FA78DA"/>
    <w:rsid w:val="00FB15DD"/>
    <w:rsid w:val="00FB528C"/>
    <w:rsid w:val="00FB7808"/>
    <w:rsid w:val="00FB7C64"/>
    <w:rsid w:val="00FC3C33"/>
    <w:rsid w:val="00FC7354"/>
    <w:rsid w:val="00FD29C0"/>
    <w:rsid w:val="00FE33A4"/>
    <w:rsid w:val="00FE5567"/>
    <w:rsid w:val="00FE7A59"/>
    <w:rsid w:val="00FF17E7"/>
    <w:rsid w:val="00FF5E7E"/>
    <w:rsid w:val="00FF6228"/>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semiHidden/>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emiHidde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semiHidden/>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paragraph" w:styleId="StandardWeb">
    <w:name w:val="Normal (Web)"/>
    <w:basedOn w:val="Standard"/>
    <w:uiPriority w:val="99"/>
    <w:semiHidden/>
    <w:unhideWhenUsed/>
    <w:rsid w:val="00AA4411"/>
    <w:pPr>
      <w:overflowPunct/>
      <w:autoSpaceDE/>
      <w:autoSpaceDN/>
      <w:adjustRightInd/>
      <w:spacing w:before="100" w:beforeAutospacing="1" w:after="100" w:afterAutospacing="1"/>
      <w:textAlignment w:val="auto"/>
    </w:pPr>
    <w:rPr>
      <w:rFonts w:ascii="Times New Roman" w:hAnsi="Times New Roman"/>
      <w:sz w:val="24"/>
      <w:szCs w:val="24"/>
      <w:lang w:eastAsia="zh-CN"/>
    </w:rPr>
  </w:style>
  <w:style w:type="character" w:styleId="Fett">
    <w:name w:val="Strong"/>
    <w:uiPriority w:val="22"/>
    <w:qFormat/>
    <w:rsid w:val="00AA4411"/>
    <w:rPr>
      <w:b/>
      <w:bCs/>
    </w:rPr>
  </w:style>
  <w:style w:type="character" w:styleId="Kommentarzeichen">
    <w:name w:val="annotation reference"/>
    <w:basedOn w:val="Absatz-Standardschriftart"/>
    <w:uiPriority w:val="99"/>
    <w:semiHidden/>
    <w:unhideWhenUsed/>
    <w:rsid w:val="00BD4EE5"/>
    <w:rPr>
      <w:sz w:val="16"/>
      <w:szCs w:val="16"/>
    </w:rPr>
  </w:style>
  <w:style w:type="paragraph" w:styleId="Kommentartext">
    <w:name w:val="annotation text"/>
    <w:basedOn w:val="Standard"/>
    <w:link w:val="KommentartextZchn"/>
    <w:uiPriority w:val="99"/>
    <w:unhideWhenUsed/>
    <w:rsid w:val="00BD4EE5"/>
    <w:rPr>
      <w:sz w:val="20"/>
    </w:rPr>
  </w:style>
  <w:style w:type="character" w:customStyle="1" w:styleId="KommentartextZchn">
    <w:name w:val="Kommentartext Zchn"/>
    <w:basedOn w:val="Absatz-Standardschriftart"/>
    <w:link w:val="Kommentartext"/>
    <w:uiPriority w:val="99"/>
    <w:rsid w:val="00BD4EE5"/>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BD4EE5"/>
    <w:rPr>
      <w:b/>
      <w:bCs/>
    </w:rPr>
  </w:style>
  <w:style w:type="character" w:customStyle="1" w:styleId="KommentarthemaZchn">
    <w:name w:val="Kommentarthema Zchn"/>
    <w:basedOn w:val="KommentartextZchn"/>
    <w:link w:val="Kommentarthema"/>
    <w:uiPriority w:val="99"/>
    <w:semiHidden/>
    <w:rsid w:val="00BD4EE5"/>
    <w:rPr>
      <w:rFonts w:ascii="Arial" w:hAnsi="Arial"/>
      <w:b/>
      <w:bCs/>
      <w:lang w:eastAsia="de-DE"/>
    </w:rPr>
  </w:style>
  <w:style w:type="paragraph" w:styleId="Listenabsatz">
    <w:name w:val="List Paragraph"/>
    <w:basedOn w:val="Standard"/>
    <w:uiPriority w:val="34"/>
    <w:qFormat/>
    <w:rsid w:val="00514DC0"/>
    <w:pPr>
      <w:ind w:left="720"/>
      <w:contextualSpacing/>
    </w:pPr>
  </w:style>
  <w:style w:type="character" w:styleId="BesuchterHyperlink">
    <w:name w:val="FollowedHyperlink"/>
    <w:basedOn w:val="Absatz-Standardschriftart"/>
    <w:uiPriority w:val="99"/>
    <w:semiHidden/>
    <w:unhideWhenUsed/>
    <w:rsid w:val="007D6F7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semiHidden/>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emiHidde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semiHidden/>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paragraph" w:styleId="StandardWeb">
    <w:name w:val="Normal (Web)"/>
    <w:basedOn w:val="Standard"/>
    <w:uiPriority w:val="99"/>
    <w:semiHidden/>
    <w:unhideWhenUsed/>
    <w:rsid w:val="00AA4411"/>
    <w:pPr>
      <w:overflowPunct/>
      <w:autoSpaceDE/>
      <w:autoSpaceDN/>
      <w:adjustRightInd/>
      <w:spacing w:before="100" w:beforeAutospacing="1" w:after="100" w:afterAutospacing="1"/>
      <w:textAlignment w:val="auto"/>
    </w:pPr>
    <w:rPr>
      <w:rFonts w:ascii="Times New Roman" w:hAnsi="Times New Roman"/>
      <w:sz w:val="24"/>
      <w:szCs w:val="24"/>
      <w:lang w:eastAsia="zh-CN"/>
    </w:rPr>
  </w:style>
  <w:style w:type="character" w:styleId="Fett">
    <w:name w:val="Strong"/>
    <w:uiPriority w:val="22"/>
    <w:qFormat/>
    <w:rsid w:val="00AA4411"/>
    <w:rPr>
      <w:b/>
      <w:bCs/>
    </w:rPr>
  </w:style>
  <w:style w:type="character" w:styleId="Kommentarzeichen">
    <w:name w:val="annotation reference"/>
    <w:basedOn w:val="Absatz-Standardschriftart"/>
    <w:uiPriority w:val="99"/>
    <w:semiHidden/>
    <w:unhideWhenUsed/>
    <w:rsid w:val="00BD4EE5"/>
    <w:rPr>
      <w:sz w:val="16"/>
      <w:szCs w:val="16"/>
    </w:rPr>
  </w:style>
  <w:style w:type="paragraph" w:styleId="Kommentartext">
    <w:name w:val="annotation text"/>
    <w:basedOn w:val="Standard"/>
    <w:link w:val="KommentartextZchn"/>
    <w:uiPriority w:val="99"/>
    <w:unhideWhenUsed/>
    <w:rsid w:val="00BD4EE5"/>
    <w:rPr>
      <w:sz w:val="20"/>
    </w:rPr>
  </w:style>
  <w:style w:type="character" w:customStyle="1" w:styleId="KommentartextZchn">
    <w:name w:val="Kommentartext Zchn"/>
    <w:basedOn w:val="Absatz-Standardschriftart"/>
    <w:link w:val="Kommentartext"/>
    <w:uiPriority w:val="99"/>
    <w:rsid w:val="00BD4EE5"/>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BD4EE5"/>
    <w:rPr>
      <w:b/>
      <w:bCs/>
    </w:rPr>
  </w:style>
  <w:style w:type="character" w:customStyle="1" w:styleId="KommentarthemaZchn">
    <w:name w:val="Kommentarthema Zchn"/>
    <w:basedOn w:val="KommentartextZchn"/>
    <w:link w:val="Kommentarthema"/>
    <w:uiPriority w:val="99"/>
    <w:semiHidden/>
    <w:rsid w:val="00BD4EE5"/>
    <w:rPr>
      <w:rFonts w:ascii="Arial" w:hAnsi="Arial"/>
      <w:b/>
      <w:bCs/>
      <w:lang w:eastAsia="de-DE"/>
    </w:rPr>
  </w:style>
  <w:style w:type="paragraph" w:styleId="Listenabsatz">
    <w:name w:val="List Paragraph"/>
    <w:basedOn w:val="Standard"/>
    <w:uiPriority w:val="34"/>
    <w:qFormat/>
    <w:rsid w:val="00514DC0"/>
    <w:pPr>
      <w:ind w:left="720"/>
      <w:contextualSpacing/>
    </w:pPr>
  </w:style>
  <w:style w:type="character" w:styleId="BesuchterHyperlink">
    <w:name w:val="FollowedHyperlink"/>
    <w:basedOn w:val="Absatz-Standardschriftart"/>
    <w:uiPriority w:val="99"/>
    <w:semiHidden/>
    <w:unhideWhenUsed/>
    <w:rsid w:val="007D6F7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9817784">
      <w:bodyDiv w:val="1"/>
      <w:marLeft w:val="0"/>
      <w:marRight w:val="0"/>
      <w:marTop w:val="0"/>
      <w:marBottom w:val="0"/>
      <w:divBdr>
        <w:top w:val="none" w:sz="0" w:space="0" w:color="auto"/>
        <w:left w:val="none" w:sz="0" w:space="0" w:color="auto"/>
        <w:bottom w:val="none" w:sz="0" w:space="0" w:color="auto"/>
        <w:right w:val="none" w:sz="0" w:space="0" w:color="auto"/>
      </w:divBdr>
    </w:div>
    <w:div w:id="379978490">
      <w:bodyDiv w:val="1"/>
      <w:marLeft w:val="0"/>
      <w:marRight w:val="0"/>
      <w:marTop w:val="0"/>
      <w:marBottom w:val="0"/>
      <w:divBdr>
        <w:top w:val="none" w:sz="0" w:space="0" w:color="auto"/>
        <w:left w:val="none" w:sz="0" w:space="0" w:color="auto"/>
        <w:bottom w:val="none" w:sz="0" w:space="0" w:color="auto"/>
        <w:right w:val="none" w:sz="0" w:space="0" w:color="auto"/>
      </w:divBdr>
      <w:divsChild>
        <w:div w:id="133068780">
          <w:marLeft w:val="0"/>
          <w:marRight w:val="0"/>
          <w:marTop w:val="0"/>
          <w:marBottom w:val="0"/>
          <w:divBdr>
            <w:top w:val="none" w:sz="0" w:space="0" w:color="auto"/>
            <w:left w:val="none" w:sz="0" w:space="0" w:color="auto"/>
            <w:bottom w:val="none" w:sz="0" w:space="0" w:color="auto"/>
            <w:right w:val="none" w:sz="0" w:space="0" w:color="auto"/>
          </w:divBdr>
        </w:div>
        <w:div w:id="135607254">
          <w:marLeft w:val="0"/>
          <w:marRight w:val="0"/>
          <w:marTop w:val="0"/>
          <w:marBottom w:val="0"/>
          <w:divBdr>
            <w:top w:val="none" w:sz="0" w:space="0" w:color="auto"/>
            <w:left w:val="none" w:sz="0" w:space="0" w:color="auto"/>
            <w:bottom w:val="none" w:sz="0" w:space="0" w:color="auto"/>
            <w:right w:val="none" w:sz="0" w:space="0" w:color="auto"/>
          </w:divBdr>
        </w:div>
        <w:div w:id="245964878">
          <w:marLeft w:val="0"/>
          <w:marRight w:val="0"/>
          <w:marTop w:val="0"/>
          <w:marBottom w:val="0"/>
          <w:divBdr>
            <w:top w:val="none" w:sz="0" w:space="0" w:color="auto"/>
            <w:left w:val="none" w:sz="0" w:space="0" w:color="auto"/>
            <w:bottom w:val="none" w:sz="0" w:space="0" w:color="auto"/>
            <w:right w:val="none" w:sz="0" w:space="0" w:color="auto"/>
          </w:divBdr>
        </w:div>
        <w:div w:id="279919377">
          <w:marLeft w:val="0"/>
          <w:marRight w:val="0"/>
          <w:marTop w:val="0"/>
          <w:marBottom w:val="0"/>
          <w:divBdr>
            <w:top w:val="none" w:sz="0" w:space="0" w:color="auto"/>
            <w:left w:val="none" w:sz="0" w:space="0" w:color="auto"/>
            <w:bottom w:val="none" w:sz="0" w:space="0" w:color="auto"/>
            <w:right w:val="none" w:sz="0" w:space="0" w:color="auto"/>
          </w:divBdr>
        </w:div>
        <w:div w:id="570315358">
          <w:marLeft w:val="0"/>
          <w:marRight w:val="0"/>
          <w:marTop w:val="0"/>
          <w:marBottom w:val="0"/>
          <w:divBdr>
            <w:top w:val="none" w:sz="0" w:space="0" w:color="auto"/>
            <w:left w:val="none" w:sz="0" w:space="0" w:color="auto"/>
            <w:bottom w:val="none" w:sz="0" w:space="0" w:color="auto"/>
            <w:right w:val="none" w:sz="0" w:space="0" w:color="auto"/>
          </w:divBdr>
        </w:div>
        <w:div w:id="794517916">
          <w:marLeft w:val="0"/>
          <w:marRight w:val="0"/>
          <w:marTop w:val="0"/>
          <w:marBottom w:val="0"/>
          <w:divBdr>
            <w:top w:val="none" w:sz="0" w:space="0" w:color="auto"/>
            <w:left w:val="none" w:sz="0" w:space="0" w:color="auto"/>
            <w:bottom w:val="none" w:sz="0" w:space="0" w:color="auto"/>
            <w:right w:val="none" w:sz="0" w:space="0" w:color="auto"/>
          </w:divBdr>
        </w:div>
        <w:div w:id="813911526">
          <w:marLeft w:val="0"/>
          <w:marRight w:val="0"/>
          <w:marTop w:val="0"/>
          <w:marBottom w:val="0"/>
          <w:divBdr>
            <w:top w:val="none" w:sz="0" w:space="0" w:color="auto"/>
            <w:left w:val="none" w:sz="0" w:space="0" w:color="auto"/>
            <w:bottom w:val="none" w:sz="0" w:space="0" w:color="auto"/>
            <w:right w:val="none" w:sz="0" w:space="0" w:color="auto"/>
          </w:divBdr>
        </w:div>
        <w:div w:id="944457472">
          <w:marLeft w:val="0"/>
          <w:marRight w:val="0"/>
          <w:marTop w:val="0"/>
          <w:marBottom w:val="0"/>
          <w:divBdr>
            <w:top w:val="none" w:sz="0" w:space="0" w:color="auto"/>
            <w:left w:val="none" w:sz="0" w:space="0" w:color="auto"/>
            <w:bottom w:val="none" w:sz="0" w:space="0" w:color="auto"/>
            <w:right w:val="none" w:sz="0" w:space="0" w:color="auto"/>
          </w:divBdr>
        </w:div>
        <w:div w:id="1082141039">
          <w:marLeft w:val="0"/>
          <w:marRight w:val="0"/>
          <w:marTop w:val="0"/>
          <w:marBottom w:val="0"/>
          <w:divBdr>
            <w:top w:val="none" w:sz="0" w:space="0" w:color="auto"/>
            <w:left w:val="none" w:sz="0" w:space="0" w:color="auto"/>
            <w:bottom w:val="none" w:sz="0" w:space="0" w:color="auto"/>
            <w:right w:val="none" w:sz="0" w:space="0" w:color="auto"/>
          </w:divBdr>
        </w:div>
        <w:div w:id="1179855356">
          <w:marLeft w:val="0"/>
          <w:marRight w:val="0"/>
          <w:marTop w:val="0"/>
          <w:marBottom w:val="0"/>
          <w:divBdr>
            <w:top w:val="none" w:sz="0" w:space="0" w:color="auto"/>
            <w:left w:val="none" w:sz="0" w:space="0" w:color="auto"/>
            <w:bottom w:val="none" w:sz="0" w:space="0" w:color="auto"/>
            <w:right w:val="none" w:sz="0" w:space="0" w:color="auto"/>
          </w:divBdr>
        </w:div>
        <w:div w:id="1397125017">
          <w:marLeft w:val="0"/>
          <w:marRight w:val="0"/>
          <w:marTop w:val="0"/>
          <w:marBottom w:val="0"/>
          <w:divBdr>
            <w:top w:val="none" w:sz="0" w:space="0" w:color="auto"/>
            <w:left w:val="none" w:sz="0" w:space="0" w:color="auto"/>
            <w:bottom w:val="none" w:sz="0" w:space="0" w:color="auto"/>
            <w:right w:val="none" w:sz="0" w:space="0" w:color="auto"/>
          </w:divBdr>
        </w:div>
        <w:div w:id="1505167415">
          <w:marLeft w:val="0"/>
          <w:marRight w:val="0"/>
          <w:marTop w:val="0"/>
          <w:marBottom w:val="0"/>
          <w:divBdr>
            <w:top w:val="none" w:sz="0" w:space="0" w:color="auto"/>
            <w:left w:val="none" w:sz="0" w:space="0" w:color="auto"/>
            <w:bottom w:val="none" w:sz="0" w:space="0" w:color="auto"/>
            <w:right w:val="none" w:sz="0" w:space="0" w:color="auto"/>
          </w:divBdr>
        </w:div>
        <w:div w:id="1690325999">
          <w:marLeft w:val="0"/>
          <w:marRight w:val="0"/>
          <w:marTop w:val="0"/>
          <w:marBottom w:val="0"/>
          <w:divBdr>
            <w:top w:val="none" w:sz="0" w:space="0" w:color="auto"/>
            <w:left w:val="none" w:sz="0" w:space="0" w:color="auto"/>
            <w:bottom w:val="none" w:sz="0" w:space="0" w:color="auto"/>
            <w:right w:val="none" w:sz="0" w:space="0" w:color="auto"/>
          </w:divBdr>
        </w:div>
        <w:div w:id="1885948137">
          <w:marLeft w:val="0"/>
          <w:marRight w:val="0"/>
          <w:marTop w:val="0"/>
          <w:marBottom w:val="0"/>
          <w:divBdr>
            <w:top w:val="none" w:sz="0" w:space="0" w:color="auto"/>
            <w:left w:val="none" w:sz="0" w:space="0" w:color="auto"/>
            <w:bottom w:val="none" w:sz="0" w:space="0" w:color="auto"/>
            <w:right w:val="none" w:sz="0" w:space="0" w:color="auto"/>
          </w:divBdr>
        </w:div>
      </w:divsChild>
    </w:div>
    <w:div w:id="1099569020">
      <w:bodyDiv w:val="1"/>
      <w:marLeft w:val="0"/>
      <w:marRight w:val="0"/>
      <w:marTop w:val="0"/>
      <w:marBottom w:val="0"/>
      <w:divBdr>
        <w:top w:val="none" w:sz="0" w:space="0" w:color="auto"/>
        <w:left w:val="none" w:sz="0" w:space="0" w:color="auto"/>
        <w:bottom w:val="none" w:sz="0" w:space="0" w:color="auto"/>
        <w:right w:val="none" w:sz="0" w:space="0" w:color="auto"/>
      </w:divBdr>
    </w:div>
    <w:div w:id="1336807685">
      <w:bodyDiv w:val="1"/>
      <w:marLeft w:val="0"/>
      <w:marRight w:val="0"/>
      <w:marTop w:val="0"/>
      <w:marBottom w:val="0"/>
      <w:divBdr>
        <w:top w:val="none" w:sz="0" w:space="0" w:color="auto"/>
        <w:left w:val="none" w:sz="0" w:space="0" w:color="auto"/>
        <w:bottom w:val="none" w:sz="0" w:space="0" w:color="auto"/>
        <w:right w:val="none" w:sz="0" w:space="0" w:color="auto"/>
      </w:divBdr>
    </w:div>
    <w:div w:id="1353652406">
      <w:bodyDiv w:val="1"/>
      <w:marLeft w:val="0"/>
      <w:marRight w:val="0"/>
      <w:marTop w:val="0"/>
      <w:marBottom w:val="0"/>
      <w:divBdr>
        <w:top w:val="none" w:sz="0" w:space="0" w:color="auto"/>
        <w:left w:val="none" w:sz="0" w:space="0" w:color="auto"/>
        <w:bottom w:val="none" w:sz="0" w:space="0" w:color="auto"/>
        <w:right w:val="none" w:sz="0" w:space="0" w:color="auto"/>
      </w:divBdr>
      <w:divsChild>
        <w:div w:id="529104509">
          <w:marLeft w:val="0"/>
          <w:marRight w:val="0"/>
          <w:marTop w:val="0"/>
          <w:marBottom w:val="0"/>
          <w:divBdr>
            <w:top w:val="none" w:sz="0" w:space="0" w:color="auto"/>
            <w:left w:val="none" w:sz="0" w:space="0" w:color="auto"/>
            <w:bottom w:val="none" w:sz="0" w:space="0" w:color="auto"/>
            <w:right w:val="none" w:sz="0" w:space="0" w:color="auto"/>
          </w:divBdr>
        </w:div>
        <w:div w:id="962073670">
          <w:marLeft w:val="0"/>
          <w:marRight w:val="0"/>
          <w:marTop w:val="0"/>
          <w:marBottom w:val="0"/>
          <w:divBdr>
            <w:top w:val="none" w:sz="0" w:space="0" w:color="auto"/>
            <w:left w:val="none" w:sz="0" w:space="0" w:color="auto"/>
            <w:bottom w:val="none" w:sz="0" w:space="0" w:color="auto"/>
            <w:right w:val="none" w:sz="0" w:space="0" w:color="auto"/>
          </w:divBdr>
        </w:div>
        <w:div w:id="1374887858">
          <w:marLeft w:val="0"/>
          <w:marRight w:val="0"/>
          <w:marTop w:val="0"/>
          <w:marBottom w:val="0"/>
          <w:divBdr>
            <w:top w:val="none" w:sz="0" w:space="0" w:color="auto"/>
            <w:left w:val="none" w:sz="0" w:space="0" w:color="auto"/>
            <w:bottom w:val="none" w:sz="0" w:space="0" w:color="auto"/>
            <w:right w:val="none" w:sz="0" w:space="0" w:color="auto"/>
          </w:divBdr>
        </w:div>
        <w:div w:id="1577981692">
          <w:marLeft w:val="0"/>
          <w:marRight w:val="0"/>
          <w:marTop w:val="0"/>
          <w:marBottom w:val="0"/>
          <w:divBdr>
            <w:top w:val="none" w:sz="0" w:space="0" w:color="auto"/>
            <w:left w:val="none" w:sz="0" w:space="0" w:color="auto"/>
            <w:bottom w:val="none" w:sz="0" w:space="0" w:color="auto"/>
            <w:right w:val="none" w:sz="0" w:space="0" w:color="auto"/>
          </w:divBdr>
        </w:div>
        <w:div w:id="2011834919">
          <w:marLeft w:val="0"/>
          <w:marRight w:val="0"/>
          <w:marTop w:val="0"/>
          <w:marBottom w:val="0"/>
          <w:divBdr>
            <w:top w:val="none" w:sz="0" w:space="0" w:color="auto"/>
            <w:left w:val="none" w:sz="0" w:space="0" w:color="auto"/>
            <w:bottom w:val="none" w:sz="0" w:space="0" w:color="auto"/>
            <w:right w:val="none" w:sz="0" w:space="0" w:color="auto"/>
          </w:divBdr>
        </w:div>
      </w:divsChild>
    </w:div>
    <w:div w:id="1694453114">
      <w:bodyDiv w:val="1"/>
      <w:marLeft w:val="0"/>
      <w:marRight w:val="0"/>
      <w:marTop w:val="0"/>
      <w:marBottom w:val="0"/>
      <w:divBdr>
        <w:top w:val="none" w:sz="0" w:space="0" w:color="auto"/>
        <w:left w:val="none" w:sz="0" w:space="0" w:color="auto"/>
        <w:bottom w:val="none" w:sz="0" w:space="0" w:color="auto"/>
        <w:right w:val="none" w:sz="0" w:space="0" w:color="auto"/>
      </w:divBdr>
      <w:divsChild>
        <w:div w:id="438331604">
          <w:marLeft w:val="0"/>
          <w:marRight w:val="0"/>
          <w:marTop w:val="0"/>
          <w:marBottom w:val="0"/>
          <w:divBdr>
            <w:top w:val="none" w:sz="0" w:space="0" w:color="auto"/>
            <w:left w:val="none" w:sz="0" w:space="0" w:color="auto"/>
            <w:bottom w:val="none" w:sz="0" w:space="0" w:color="auto"/>
            <w:right w:val="none" w:sz="0" w:space="0" w:color="auto"/>
          </w:divBdr>
        </w:div>
        <w:div w:id="770323558">
          <w:marLeft w:val="0"/>
          <w:marRight w:val="0"/>
          <w:marTop w:val="0"/>
          <w:marBottom w:val="0"/>
          <w:divBdr>
            <w:top w:val="none" w:sz="0" w:space="0" w:color="auto"/>
            <w:left w:val="none" w:sz="0" w:space="0" w:color="auto"/>
            <w:bottom w:val="none" w:sz="0" w:space="0" w:color="auto"/>
            <w:right w:val="none" w:sz="0" w:space="0" w:color="auto"/>
          </w:divBdr>
        </w:div>
        <w:div w:id="996104378">
          <w:marLeft w:val="0"/>
          <w:marRight w:val="0"/>
          <w:marTop w:val="0"/>
          <w:marBottom w:val="0"/>
          <w:divBdr>
            <w:top w:val="none" w:sz="0" w:space="0" w:color="auto"/>
            <w:left w:val="none" w:sz="0" w:space="0" w:color="auto"/>
            <w:bottom w:val="none" w:sz="0" w:space="0" w:color="auto"/>
            <w:right w:val="none" w:sz="0" w:space="0" w:color="auto"/>
          </w:divBdr>
        </w:div>
        <w:div w:id="1332493005">
          <w:marLeft w:val="0"/>
          <w:marRight w:val="0"/>
          <w:marTop w:val="0"/>
          <w:marBottom w:val="0"/>
          <w:divBdr>
            <w:top w:val="none" w:sz="0" w:space="0" w:color="auto"/>
            <w:left w:val="none" w:sz="0" w:space="0" w:color="auto"/>
            <w:bottom w:val="none" w:sz="0" w:space="0" w:color="auto"/>
            <w:right w:val="none" w:sz="0" w:space="0" w:color="auto"/>
          </w:divBdr>
        </w:div>
        <w:div w:id="1538472719">
          <w:marLeft w:val="0"/>
          <w:marRight w:val="0"/>
          <w:marTop w:val="0"/>
          <w:marBottom w:val="0"/>
          <w:divBdr>
            <w:top w:val="none" w:sz="0" w:space="0" w:color="auto"/>
            <w:left w:val="none" w:sz="0" w:space="0" w:color="auto"/>
            <w:bottom w:val="none" w:sz="0" w:space="0" w:color="auto"/>
            <w:right w:val="none" w:sz="0" w:space="0" w:color="auto"/>
          </w:divBdr>
        </w:div>
        <w:div w:id="1755668596">
          <w:marLeft w:val="0"/>
          <w:marRight w:val="0"/>
          <w:marTop w:val="0"/>
          <w:marBottom w:val="0"/>
          <w:divBdr>
            <w:top w:val="none" w:sz="0" w:space="0" w:color="auto"/>
            <w:left w:val="none" w:sz="0" w:space="0" w:color="auto"/>
            <w:bottom w:val="none" w:sz="0" w:space="0" w:color="auto"/>
            <w:right w:val="none" w:sz="0" w:space="0" w:color="auto"/>
          </w:divBdr>
        </w:div>
        <w:div w:id="1934976882">
          <w:marLeft w:val="0"/>
          <w:marRight w:val="0"/>
          <w:marTop w:val="0"/>
          <w:marBottom w:val="0"/>
          <w:divBdr>
            <w:top w:val="none" w:sz="0" w:space="0" w:color="auto"/>
            <w:left w:val="none" w:sz="0" w:space="0" w:color="auto"/>
            <w:bottom w:val="none" w:sz="0" w:space="0" w:color="auto"/>
            <w:right w:val="none" w:sz="0" w:space="0" w:color="auto"/>
          </w:divBdr>
        </w:div>
        <w:div w:id="2109812191">
          <w:marLeft w:val="0"/>
          <w:marRight w:val="0"/>
          <w:marTop w:val="0"/>
          <w:marBottom w:val="0"/>
          <w:divBdr>
            <w:top w:val="none" w:sz="0" w:space="0" w:color="auto"/>
            <w:left w:val="none" w:sz="0" w:space="0" w:color="auto"/>
            <w:bottom w:val="none" w:sz="0" w:space="0" w:color="auto"/>
            <w:right w:val="none" w:sz="0" w:space="0" w:color="auto"/>
          </w:divBdr>
        </w:div>
      </w:divsChild>
    </w:div>
    <w:div w:id="1858618128">
      <w:bodyDiv w:val="1"/>
      <w:marLeft w:val="0"/>
      <w:marRight w:val="0"/>
      <w:marTop w:val="0"/>
      <w:marBottom w:val="0"/>
      <w:divBdr>
        <w:top w:val="none" w:sz="0" w:space="0" w:color="auto"/>
        <w:left w:val="none" w:sz="0" w:space="0" w:color="auto"/>
        <w:bottom w:val="none" w:sz="0" w:space="0" w:color="auto"/>
        <w:right w:val="none" w:sz="0" w:space="0" w:color="auto"/>
      </w:divBdr>
      <w:divsChild>
        <w:div w:id="329990912">
          <w:marLeft w:val="0"/>
          <w:marRight w:val="0"/>
          <w:marTop w:val="0"/>
          <w:marBottom w:val="0"/>
          <w:divBdr>
            <w:top w:val="none" w:sz="0" w:space="0" w:color="auto"/>
            <w:left w:val="none" w:sz="0" w:space="0" w:color="auto"/>
            <w:bottom w:val="none" w:sz="0" w:space="0" w:color="auto"/>
            <w:right w:val="none" w:sz="0" w:space="0" w:color="auto"/>
          </w:divBdr>
          <w:divsChild>
            <w:div w:id="1259947897">
              <w:marLeft w:val="0"/>
              <w:marRight w:val="0"/>
              <w:marTop w:val="0"/>
              <w:marBottom w:val="0"/>
              <w:divBdr>
                <w:top w:val="none" w:sz="0" w:space="0" w:color="auto"/>
                <w:left w:val="none" w:sz="0" w:space="0" w:color="auto"/>
                <w:bottom w:val="none" w:sz="0" w:space="0" w:color="auto"/>
                <w:right w:val="none" w:sz="0" w:space="0" w:color="auto"/>
              </w:divBdr>
              <w:divsChild>
                <w:div w:id="71893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176789">
      <w:bodyDiv w:val="1"/>
      <w:marLeft w:val="0"/>
      <w:marRight w:val="0"/>
      <w:marTop w:val="0"/>
      <w:marBottom w:val="0"/>
      <w:divBdr>
        <w:top w:val="none" w:sz="0" w:space="0" w:color="auto"/>
        <w:left w:val="none" w:sz="0" w:space="0" w:color="auto"/>
        <w:bottom w:val="none" w:sz="0" w:space="0" w:color="auto"/>
        <w:right w:val="none" w:sz="0" w:space="0" w:color="auto"/>
      </w:divBdr>
      <w:divsChild>
        <w:div w:id="241836228">
          <w:marLeft w:val="0"/>
          <w:marRight w:val="0"/>
          <w:marTop w:val="0"/>
          <w:marBottom w:val="0"/>
          <w:divBdr>
            <w:top w:val="none" w:sz="0" w:space="0" w:color="auto"/>
            <w:left w:val="none" w:sz="0" w:space="0" w:color="auto"/>
            <w:bottom w:val="none" w:sz="0" w:space="0" w:color="auto"/>
            <w:right w:val="none" w:sz="0" w:space="0" w:color="auto"/>
          </w:divBdr>
        </w:div>
        <w:div w:id="282425373">
          <w:marLeft w:val="0"/>
          <w:marRight w:val="0"/>
          <w:marTop w:val="0"/>
          <w:marBottom w:val="0"/>
          <w:divBdr>
            <w:top w:val="none" w:sz="0" w:space="0" w:color="auto"/>
            <w:left w:val="none" w:sz="0" w:space="0" w:color="auto"/>
            <w:bottom w:val="none" w:sz="0" w:space="0" w:color="auto"/>
            <w:right w:val="none" w:sz="0" w:space="0" w:color="auto"/>
          </w:divBdr>
        </w:div>
        <w:div w:id="319970138">
          <w:marLeft w:val="0"/>
          <w:marRight w:val="0"/>
          <w:marTop w:val="0"/>
          <w:marBottom w:val="0"/>
          <w:divBdr>
            <w:top w:val="none" w:sz="0" w:space="0" w:color="auto"/>
            <w:left w:val="none" w:sz="0" w:space="0" w:color="auto"/>
            <w:bottom w:val="none" w:sz="0" w:space="0" w:color="auto"/>
            <w:right w:val="none" w:sz="0" w:space="0" w:color="auto"/>
          </w:divBdr>
        </w:div>
        <w:div w:id="333924544">
          <w:marLeft w:val="0"/>
          <w:marRight w:val="0"/>
          <w:marTop w:val="0"/>
          <w:marBottom w:val="0"/>
          <w:divBdr>
            <w:top w:val="none" w:sz="0" w:space="0" w:color="auto"/>
            <w:left w:val="none" w:sz="0" w:space="0" w:color="auto"/>
            <w:bottom w:val="none" w:sz="0" w:space="0" w:color="auto"/>
            <w:right w:val="none" w:sz="0" w:space="0" w:color="auto"/>
          </w:divBdr>
        </w:div>
        <w:div w:id="383531490">
          <w:marLeft w:val="0"/>
          <w:marRight w:val="0"/>
          <w:marTop w:val="0"/>
          <w:marBottom w:val="0"/>
          <w:divBdr>
            <w:top w:val="none" w:sz="0" w:space="0" w:color="auto"/>
            <w:left w:val="none" w:sz="0" w:space="0" w:color="auto"/>
            <w:bottom w:val="none" w:sz="0" w:space="0" w:color="auto"/>
            <w:right w:val="none" w:sz="0" w:space="0" w:color="auto"/>
          </w:divBdr>
        </w:div>
        <w:div w:id="568199391">
          <w:marLeft w:val="0"/>
          <w:marRight w:val="0"/>
          <w:marTop w:val="0"/>
          <w:marBottom w:val="0"/>
          <w:divBdr>
            <w:top w:val="none" w:sz="0" w:space="0" w:color="auto"/>
            <w:left w:val="none" w:sz="0" w:space="0" w:color="auto"/>
            <w:bottom w:val="none" w:sz="0" w:space="0" w:color="auto"/>
            <w:right w:val="none" w:sz="0" w:space="0" w:color="auto"/>
          </w:divBdr>
        </w:div>
        <w:div w:id="674265068">
          <w:marLeft w:val="0"/>
          <w:marRight w:val="0"/>
          <w:marTop w:val="0"/>
          <w:marBottom w:val="0"/>
          <w:divBdr>
            <w:top w:val="none" w:sz="0" w:space="0" w:color="auto"/>
            <w:left w:val="none" w:sz="0" w:space="0" w:color="auto"/>
            <w:bottom w:val="none" w:sz="0" w:space="0" w:color="auto"/>
            <w:right w:val="none" w:sz="0" w:space="0" w:color="auto"/>
          </w:divBdr>
        </w:div>
        <w:div w:id="679354571">
          <w:marLeft w:val="0"/>
          <w:marRight w:val="0"/>
          <w:marTop w:val="0"/>
          <w:marBottom w:val="0"/>
          <w:divBdr>
            <w:top w:val="none" w:sz="0" w:space="0" w:color="auto"/>
            <w:left w:val="none" w:sz="0" w:space="0" w:color="auto"/>
            <w:bottom w:val="none" w:sz="0" w:space="0" w:color="auto"/>
            <w:right w:val="none" w:sz="0" w:space="0" w:color="auto"/>
          </w:divBdr>
        </w:div>
        <w:div w:id="738332610">
          <w:marLeft w:val="0"/>
          <w:marRight w:val="0"/>
          <w:marTop w:val="0"/>
          <w:marBottom w:val="0"/>
          <w:divBdr>
            <w:top w:val="none" w:sz="0" w:space="0" w:color="auto"/>
            <w:left w:val="none" w:sz="0" w:space="0" w:color="auto"/>
            <w:bottom w:val="none" w:sz="0" w:space="0" w:color="auto"/>
            <w:right w:val="none" w:sz="0" w:space="0" w:color="auto"/>
          </w:divBdr>
        </w:div>
        <w:div w:id="823397937">
          <w:marLeft w:val="0"/>
          <w:marRight w:val="0"/>
          <w:marTop w:val="0"/>
          <w:marBottom w:val="0"/>
          <w:divBdr>
            <w:top w:val="none" w:sz="0" w:space="0" w:color="auto"/>
            <w:left w:val="none" w:sz="0" w:space="0" w:color="auto"/>
            <w:bottom w:val="none" w:sz="0" w:space="0" w:color="auto"/>
            <w:right w:val="none" w:sz="0" w:space="0" w:color="auto"/>
          </w:divBdr>
        </w:div>
        <w:div w:id="925959461">
          <w:marLeft w:val="0"/>
          <w:marRight w:val="0"/>
          <w:marTop w:val="0"/>
          <w:marBottom w:val="0"/>
          <w:divBdr>
            <w:top w:val="none" w:sz="0" w:space="0" w:color="auto"/>
            <w:left w:val="none" w:sz="0" w:space="0" w:color="auto"/>
            <w:bottom w:val="none" w:sz="0" w:space="0" w:color="auto"/>
            <w:right w:val="none" w:sz="0" w:space="0" w:color="auto"/>
          </w:divBdr>
        </w:div>
        <w:div w:id="980693673">
          <w:marLeft w:val="0"/>
          <w:marRight w:val="0"/>
          <w:marTop w:val="0"/>
          <w:marBottom w:val="0"/>
          <w:divBdr>
            <w:top w:val="none" w:sz="0" w:space="0" w:color="auto"/>
            <w:left w:val="none" w:sz="0" w:space="0" w:color="auto"/>
            <w:bottom w:val="none" w:sz="0" w:space="0" w:color="auto"/>
            <w:right w:val="none" w:sz="0" w:space="0" w:color="auto"/>
          </w:divBdr>
        </w:div>
        <w:div w:id="1006446161">
          <w:marLeft w:val="0"/>
          <w:marRight w:val="0"/>
          <w:marTop w:val="0"/>
          <w:marBottom w:val="0"/>
          <w:divBdr>
            <w:top w:val="none" w:sz="0" w:space="0" w:color="auto"/>
            <w:left w:val="none" w:sz="0" w:space="0" w:color="auto"/>
            <w:bottom w:val="none" w:sz="0" w:space="0" w:color="auto"/>
            <w:right w:val="none" w:sz="0" w:space="0" w:color="auto"/>
          </w:divBdr>
        </w:div>
        <w:div w:id="1299382462">
          <w:marLeft w:val="0"/>
          <w:marRight w:val="0"/>
          <w:marTop w:val="0"/>
          <w:marBottom w:val="0"/>
          <w:divBdr>
            <w:top w:val="none" w:sz="0" w:space="0" w:color="auto"/>
            <w:left w:val="none" w:sz="0" w:space="0" w:color="auto"/>
            <w:bottom w:val="none" w:sz="0" w:space="0" w:color="auto"/>
            <w:right w:val="none" w:sz="0" w:space="0" w:color="auto"/>
          </w:divBdr>
        </w:div>
        <w:div w:id="1310937782">
          <w:marLeft w:val="0"/>
          <w:marRight w:val="0"/>
          <w:marTop w:val="0"/>
          <w:marBottom w:val="0"/>
          <w:divBdr>
            <w:top w:val="none" w:sz="0" w:space="0" w:color="auto"/>
            <w:left w:val="none" w:sz="0" w:space="0" w:color="auto"/>
            <w:bottom w:val="none" w:sz="0" w:space="0" w:color="auto"/>
            <w:right w:val="none" w:sz="0" w:space="0" w:color="auto"/>
          </w:divBdr>
        </w:div>
        <w:div w:id="1312368802">
          <w:marLeft w:val="0"/>
          <w:marRight w:val="0"/>
          <w:marTop w:val="0"/>
          <w:marBottom w:val="0"/>
          <w:divBdr>
            <w:top w:val="none" w:sz="0" w:space="0" w:color="auto"/>
            <w:left w:val="none" w:sz="0" w:space="0" w:color="auto"/>
            <w:bottom w:val="none" w:sz="0" w:space="0" w:color="auto"/>
            <w:right w:val="none" w:sz="0" w:space="0" w:color="auto"/>
          </w:divBdr>
        </w:div>
        <w:div w:id="1733311607">
          <w:marLeft w:val="0"/>
          <w:marRight w:val="0"/>
          <w:marTop w:val="0"/>
          <w:marBottom w:val="0"/>
          <w:divBdr>
            <w:top w:val="none" w:sz="0" w:space="0" w:color="auto"/>
            <w:left w:val="none" w:sz="0" w:space="0" w:color="auto"/>
            <w:bottom w:val="none" w:sz="0" w:space="0" w:color="auto"/>
            <w:right w:val="none" w:sz="0" w:space="0" w:color="auto"/>
          </w:divBdr>
        </w:div>
        <w:div w:id="1883009950">
          <w:marLeft w:val="0"/>
          <w:marRight w:val="0"/>
          <w:marTop w:val="0"/>
          <w:marBottom w:val="0"/>
          <w:divBdr>
            <w:top w:val="none" w:sz="0" w:space="0" w:color="auto"/>
            <w:left w:val="none" w:sz="0" w:space="0" w:color="auto"/>
            <w:bottom w:val="none" w:sz="0" w:space="0" w:color="auto"/>
            <w:right w:val="none" w:sz="0" w:space="0" w:color="auto"/>
          </w:divBdr>
        </w:div>
        <w:div w:id="1919248772">
          <w:marLeft w:val="0"/>
          <w:marRight w:val="0"/>
          <w:marTop w:val="0"/>
          <w:marBottom w:val="0"/>
          <w:divBdr>
            <w:top w:val="none" w:sz="0" w:space="0" w:color="auto"/>
            <w:left w:val="none" w:sz="0" w:space="0" w:color="auto"/>
            <w:bottom w:val="none" w:sz="0" w:space="0" w:color="auto"/>
            <w:right w:val="none" w:sz="0" w:space="0" w:color="auto"/>
          </w:divBdr>
        </w:div>
        <w:div w:id="21138926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konsens.de"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coperion.com"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BF3ED2-9029-437E-A953-217C6DAD6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535</Words>
  <Characters>3380</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CoperionLetter</vt:lpstr>
    </vt:vector>
  </TitlesOfParts>
  <Company>Coperion</Company>
  <LinksUpToDate>false</LinksUpToDate>
  <CharactersWithSpaces>3908</CharactersWithSpaces>
  <SharedDoc>false</SharedDoc>
  <HLinks>
    <vt:vector size="30" baseType="variant">
      <vt:variant>
        <vt:i4>7536745</vt:i4>
      </vt:variant>
      <vt:variant>
        <vt:i4>15</vt:i4>
      </vt:variant>
      <vt:variant>
        <vt:i4>0</vt:i4>
      </vt:variant>
      <vt:variant>
        <vt:i4>5</vt:i4>
      </vt:variant>
      <vt:variant>
        <vt:lpwstr>http://www.konsens.de/</vt:lpwstr>
      </vt:variant>
      <vt:variant>
        <vt:lpwstr/>
      </vt:variant>
      <vt:variant>
        <vt:i4>2097255</vt:i4>
      </vt:variant>
      <vt:variant>
        <vt:i4>12</vt:i4>
      </vt:variant>
      <vt:variant>
        <vt:i4>0</vt:i4>
      </vt:variant>
      <vt:variant>
        <vt:i4>5</vt:i4>
      </vt:variant>
      <vt:variant>
        <vt:lpwstr>http://www.coperion.com/news/pressemitteilungen</vt:lpwstr>
      </vt:variant>
      <vt:variant>
        <vt:lpwstr/>
      </vt:variant>
      <vt:variant>
        <vt:i4>4915283</vt:i4>
      </vt:variant>
      <vt:variant>
        <vt:i4>9</vt:i4>
      </vt:variant>
      <vt:variant>
        <vt:i4>0</vt:i4>
      </vt:variant>
      <vt:variant>
        <vt:i4>5</vt:i4>
      </vt:variant>
      <vt:variant>
        <vt:lpwstr>http://www.coperion.com/</vt:lpwstr>
      </vt:variant>
      <vt:variant>
        <vt:lpwstr/>
      </vt:variant>
      <vt:variant>
        <vt:i4>6029319</vt:i4>
      </vt:variant>
      <vt:variant>
        <vt:i4>6</vt:i4>
      </vt:variant>
      <vt:variant>
        <vt:i4>0</vt:i4>
      </vt:variant>
      <vt:variant>
        <vt:i4>5</vt:i4>
      </vt:variant>
      <vt:variant>
        <vt:lpwstr>http://www.coperionktron.com/</vt:lpwstr>
      </vt:variant>
      <vt:variant>
        <vt:lpwstr/>
      </vt:variant>
      <vt:variant>
        <vt:i4>4915283</vt:i4>
      </vt:variant>
      <vt:variant>
        <vt:i4>3</vt:i4>
      </vt:variant>
      <vt:variant>
        <vt:i4>0</vt:i4>
      </vt:variant>
      <vt:variant>
        <vt:i4>5</vt:i4>
      </vt:variant>
      <vt:variant>
        <vt:lpwstr>http://www.coperion.com/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CoperionLetter</dc:title>
  <dc:creator>Steimle-Kathrin</dc:creator>
  <cp:lastModifiedBy>König Bettina</cp:lastModifiedBy>
  <cp:revision>2</cp:revision>
  <cp:lastPrinted>2017-09-22T05:07:00Z</cp:lastPrinted>
  <dcterms:created xsi:type="dcterms:W3CDTF">2017-09-22T05:08:00Z</dcterms:created>
  <dcterms:modified xsi:type="dcterms:W3CDTF">2017-09-22T05:08:00Z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1.2</vt:lpwstr>
  </property>
  <property fmtid="{D5CDD505-2E9C-101B-9397-08002B2CF9AE}" pid="3" name="Vorlage">
    <vt:lpwstr>CoperionLetter.dot</vt:lpwstr>
  </property>
  <property fmtid="{D5CDD505-2E9C-101B-9397-08002B2CF9AE}" pid="4" name="Erstellt">
    <vt:filetime>2007-11-19T23:00:00Z</vt:filetime>
  </property>
  <property fmtid="{D5CDD505-2E9C-101B-9397-08002B2CF9AE}" pid="5" name="Bearbeitet">
    <vt:filetime>2008-10-30T23:00:00Z</vt:filetime>
  </property>
  <property fmtid="{D5CDD505-2E9C-101B-9397-08002B2CF9AE}" pid="6" name="Mandant">
    <vt:lpwstr>CST</vt:lpwstr>
  </property>
  <property fmtid="{D5CDD505-2E9C-101B-9397-08002B2CF9AE}" pid="7" name="Document">
    <vt:lpwstr>Letter</vt:lpwstr>
  </property>
  <property fmtid="{D5CDD505-2E9C-101B-9397-08002B2CF9AE}" pid="8" name="Language">
    <vt:i4>49</vt:i4>
  </property>
  <property fmtid="{D5CDD505-2E9C-101B-9397-08002B2CF9AE}" pid="9" name="TypeOfLogo">
    <vt:lpwstr>Standard</vt:lpwstr>
  </property>
  <property fmtid="{D5CDD505-2E9C-101B-9397-08002B2CF9AE}" pid="10" name="TypeOfPaper">
    <vt:lpwstr>StandardPaper</vt:lpwstr>
  </property>
</Properties>
</file>