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25190B">
        <w:trPr>
          <w:cantSplit/>
          <w:trHeight w:val="118"/>
        </w:trPr>
        <w:tc>
          <w:tcPr>
            <w:tcW w:w="7140" w:type="dxa"/>
          </w:tcPr>
          <w:p w:rsidR="00E17602" w:rsidRDefault="00E17602">
            <w:pPr>
              <w:spacing w:line="190" w:lineRule="exact"/>
              <w:rPr>
                <w:noProof/>
                <w:sz w:val="15"/>
                <w:szCs w:val="15"/>
              </w:rPr>
            </w:pPr>
          </w:p>
        </w:tc>
        <w:tc>
          <w:tcPr>
            <w:tcW w:w="2993" w:type="dxa"/>
            <w:vMerge w:val="restart"/>
          </w:tcPr>
          <w:p w:rsidR="00942BC4" w:rsidRPr="00942BC4" w:rsidRDefault="00942BC4" w:rsidP="00942BC4">
            <w:pPr>
              <w:spacing w:line="200" w:lineRule="exact"/>
              <w:rPr>
                <w:b/>
                <w:bCs/>
                <w:sz w:val="14"/>
                <w:lang w:val="en-US"/>
              </w:rPr>
            </w:pPr>
            <w:bookmarkStart w:id="0" w:name="CompanyName"/>
            <w:bookmarkStart w:id="1" w:name="AddressLine"/>
            <w:bookmarkEnd w:id="0"/>
            <w:bookmarkEnd w:id="1"/>
            <w:r w:rsidRPr="00942BC4">
              <w:rPr>
                <w:b/>
                <w:bCs/>
                <w:sz w:val="14"/>
                <w:lang w:val="en-US"/>
              </w:rPr>
              <w:t>Contact</w:t>
            </w:r>
          </w:p>
          <w:p w:rsidR="00942BC4" w:rsidRPr="00942BC4" w:rsidRDefault="00942BC4" w:rsidP="00942BC4">
            <w:pPr>
              <w:spacing w:line="200" w:lineRule="exact"/>
              <w:rPr>
                <w:bCs/>
                <w:sz w:val="14"/>
                <w:lang w:val="en-US"/>
              </w:rPr>
            </w:pPr>
            <w:r w:rsidRPr="00942BC4">
              <w:rPr>
                <w:bCs/>
                <w:sz w:val="14"/>
                <w:lang w:val="en-US"/>
              </w:rPr>
              <w:t>Shari Lake</w:t>
            </w:r>
          </w:p>
          <w:p w:rsidR="00942BC4" w:rsidRPr="00942BC4" w:rsidRDefault="00942BC4" w:rsidP="00942BC4">
            <w:pPr>
              <w:spacing w:line="200" w:lineRule="exact"/>
              <w:rPr>
                <w:bCs/>
                <w:sz w:val="14"/>
                <w:lang w:val="en-US"/>
              </w:rPr>
            </w:pPr>
            <w:r w:rsidRPr="00942BC4">
              <w:rPr>
                <w:bCs/>
                <w:sz w:val="14"/>
                <w:lang w:val="en-US"/>
              </w:rPr>
              <w:t>Director of Marketing</w:t>
            </w:r>
          </w:p>
          <w:p w:rsidR="00942BC4" w:rsidRPr="00260D2A" w:rsidRDefault="00942BC4" w:rsidP="00942BC4">
            <w:pPr>
              <w:spacing w:line="200" w:lineRule="exact"/>
              <w:rPr>
                <w:bCs/>
                <w:sz w:val="14"/>
                <w:lang w:val="it-IT"/>
              </w:rPr>
            </w:pPr>
            <w:r w:rsidRPr="00260D2A">
              <w:rPr>
                <w:bCs/>
                <w:sz w:val="14"/>
                <w:lang w:val="it-IT"/>
              </w:rPr>
              <w:t>Coperion K-Tron Salina, Inc.</w:t>
            </w:r>
          </w:p>
          <w:p w:rsidR="00942BC4" w:rsidRPr="00942BC4" w:rsidRDefault="00942BC4" w:rsidP="00942BC4">
            <w:pPr>
              <w:spacing w:line="200" w:lineRule="exact"/>
              <w:rPr>
                <w:bCs/>
                <w:sz w:val="14"/>
                <w:lang w:val="en-US"/>
              </w:rPr>
            </w:pPr>
            <w:r w:rsidRPr="00942BC4">
              <w:rPr>
                <w:bCs/>
                <w:sz w:val="14"/>
                <w:lang w:val="en-US"/>
              </w:rPr>
              <w:t>606 North Front Street</w:t>
            </w:r>
          </w:p>
          <w:p w:rsidR="00942BC4" w:rsidRPr="00942BC4" w:rsidRDefault="00942BC4" w:rsidP="00942BC4">
            <w:pPr>
              <w:spacing w:line="200" w:lineRule="exact"/>
              <w:rPr>
                <w:bCs/>
                <w:sz w:val="14"/>
                <w:lang w:val="en-US"/>
              </w:rPr>
            </w:pPr>
            <w:r w:rsidRPr="00942BC4">
              <w:rPr>
                <w:bCs/>
                <w:sz w:val="14"/>
                <w:lang w:val="en-US"/>
              </w:rPr>
              <w:t>Salina, KS 67401 USA</w:t>
            </w:r>
          </w:p>
          <w:p w:rsidR="00942BC4" w:rsidRPr="00942BC4" w:rsidRDefault="00942BC4" w:rsidP="00942BC4">
            <w:pPr>
              <w:spacing w:line="200" w:lineRule="exact"/>
              <w:rPr>
                <w:bCs/>
                <w:sz w:val="14"/>
                <w:lang w:val="en-US"/>
              </w:rPr>
            </w:pPr>
          </w:p>
          <w:p w:rsidR="00942BC4" w:rsidRPr="00942BC4" w:rsidRDefault="00942BC4" w:rsidP="00942BC4">
            <w:pPr>
              <w:spacing w:line="200" w:lineRule="exact"/>
              <w:rPr>
                <w:bCs/>
                <w:sz w:val="14"/>
                <w:lang w:val="en-US"/>
              </w:rPr>
            </w:pPr>
            <w:r w:rsidRPr="00942BC4">
              <w:rPr>
                <w:bCs/>
                <w:sz w:val="14"/>
                <w:lang w:val="en-US"/>
              </w:rPr>
              <w:t>Tele</w:t>
            </w:r>
            <w:r w:rsidR="002256D9">
              <w:rPr>
                <w:bCs/>
                <w:sz w:val="14"/>
                <w:lang w:val="en-US"/>
              </w:rPr>
              <w:t>phone</w:t>
            </w:r>
            <w:r w:rsidRPr="00942BC4">
              <w:rPr>
                <w:bCs/>
                <w:sz w:val="14"/>
                <w:lang w:val="en-US"/>
              </w:rPr>
              <w:t xml:space="preserve"> </w:t>
            </w:r>
            <w:r w:rsidR="002256D9">
              <w:rPr>
                <w:bCs/>
                <w:sz w:val="14"/>
                <w:lang w:val="en-US"/>
              </w:rPr>
              <w:t xml:space="preserve">+1 </w:t>
            </w:r>
            <w:r w:rsidRPr="00942BC4">
              <w:rPr>
                <w:bCs/>
                <w:sz w:val="14"/>
                <w:lang w:val="en-US"/>
              </w:rPr>
              <w:t>(785) 825-3884</w:t>
            </w:r>
          </w:p>
          <w:p w:rsidR="00942BC4" w:rsidRPr="00942BC4" w:rsidRDefault="00942BC4" w:rsidP="00942BC4">
            <w:pPr>
              <w:spacing w:line="200" w:lineRule="exact"/>
              <w:rPr>
                <w:bCs/>
                <w:sz w:val="14"/>
                <w:lang w:val="en-US"/>
              </w:rPr>
            </w:pPr>
            <w:r w:rsidRPr="00942BC4">
              <w:rPr>
                <w:bCs/>
                <w:sz w:val="14"/>
                <w:lang w:val="en-US"/>
              </w:rPr>
              <w:t>slake@coperionktron.com</w:t>
            </w:r>
          </w:p>
          <w:p w:rsidR="00E17602" w:rsidRPr="00CF2868" w:rsidRDefault="002256D9" w:rsidP="00942BC4">
            <w:pPr>
              <w:spacing w:line="200" w:lineRule="exact"/>
              <w:rPr>
                <w:bCs/>
                <w:sz w:val="14"/>
                <w:lang w:val="en-US"/>
              </w:rPr>
            </w:pPr>
            <w:r>
              <w:rPr>
                <w:bCs/>
                <w:sz w:val="14"/>
                <w:lang w:val="en-US"/>
              </w:rPr>
              <w:t>www.coperion.com</w:t>
            </w:r>
          </w:p>
        </w:tc>
      </w:tr>
      <w:tr w:rsidR="00E17602" w:rsidRPr="0025190B">
        <w:trPr>
          <w:cantSplit/>
          <w:trHeight w:val="154"/>
        </w:trPr>
        <w:tc>
          <w:tcPr>
            <w:tcW w:w="7140" w:type="dxa"/>
          </w:tcPr>
          <w:p w:rsidR="00E17602" w:rsidRPr="001101D6" w:rsidRDefault="00E17602">
            <w:pPr>
              <w:spacing w:line="190" w:lineRule="exact"/>
              <w:rPr>
                <w:noProof/>
                <w:sz w:val="15"/>
                <w:szCs w:val="15"/>
                <w:lang w:val="en-US"/>
              </w:rPr>
            </w:pPr>
          </w:p>
        </w:tc>
        <w:tc>
          <w:tcPr>
            <w:tcW w:w="2993" w:type="dxa"/>
            <w:vMerge/>
          </w:tcPr>
          <w:p w:rsidR="00E17602" w:rsidRPr="001101D6" w:rsidRDefault="00E17602">
            <w:pPr>
              <w:pStyle w:val="Kopfzeile"/>
              <w:spacing w:line="200" w:lineRule="exact"/>
              <w:ind w:left="-108"/>
              <w:rPr>
                <w:sz w:val="14"/>
                <w:szCs w:val="14"/>
                <w:lang w:val="en-US"/>
              </w:rPr>
            </w:pPr>
            <w:bookmarkStart w:id="2" w:name="AddressLineStreet"/>
            <w:bookmarkEnd w:id="2"/>
          </w:p>
        </w:tc>
      </w:tr>
      <w:tr w:rsidR="00E17602" w:rsidRPr="0025190B">
        <w:trPr>
          <w:cantSplit/>
          <w:trHeight w:val="263"/>
        </w:trPr>
        <w:tc>
          <w:tcPr>
            <w:tcW w:w="7140" w:type="dxa"/>
          </w:tcPr>
          <w:p w:rsidR="00E17602" w:rsidRPr="001101D6" w:rsidRDefault="00E17602">
            <w:pPr>
              <w:rPr>
                <w:noProof/>
                <w:szCs w:val="22"/>
                <w:lang w:val="en-US"/>
              </w:rPr>
            </w:pPr>
            <w:bookmarkStart w:id="3" w:name="Adresse"/>
            <w:bookmarkEnd w:id="3"/>
          </w:p>
        </w:tc>
        <w:tc>
          <w:tcPr>
            <w:tcW w:w="2993" w:type="dxa"/>
            <w:vMerge/>
          </w:tcPr>
          <w:p w:rsidR="00E17602" w:rsidRPr="001101D6" w:rsidRDefault="00E17602">
            <w:pPr>
              <w:pStyle w:val="Kopfzeile"/>
              <w:spacing w:line="200" w:lineRule="exact"/>
              <w:ind w:left="-108"/>
              <w:rPr>
                <w:sz w:val="14"/>
                <w:szCs w:val="14"/>
                <w:lang w:val="en-US"/>
              </w:rPr>
            </w:pPr>
            <w:bookmarkStart w:id="4" w:name="AddressLineCity"/>
            <w:bookmarkEnd w:id="4"/>
          </w:p>
        </w:tc>
      </w:tr>
      <w:tr w:rsidR="00E17602" w:rsidRPr="0025190B">
        <w:trPr>
          <w:cantSplit/>
          <w:trHeight w:val="263"/>
        </w:trPr>
        <w:tc>
          <w:tcPr>
            <w:tcW w:w="7140" w:type="dxa"/>
            <w:vAlign w:val="bottom"/>
          </w:tcPr>
          <w:p w:rsidR="00E17602" w:rsidRPr="001101D6" w:rsidRDefault="00E17602">
            <w:pPr>
              <w:rPr>
                <w:noProof/>
                <w:lang w:val="en-US"/>
              </w:rPr>
            </w:pPr>
            <w:bookmarkStart w:id="5" w:name="LocationDate"/>
            <w:bookmarkEnd w:id="5"/>
          </w:p>
        </w:tc>
        <w:tc>
          <w:tcPr>
            <w:tcW w:w="2993" w:type="dxa"/>
            <w:vMerge/>
          </w:tcPr>
          <w:p w:rsidR="00E17602" w:rsidRPr="001101D6" w:rsidRDefault="00E17602">
            <w:pPr>
              <w:pStyle w:val="Kopfzeile"/>
              <w:spacing w:line="200" w:lineRule="exact"/>
              <w:ind w:left="-108"/>
              <w:rPr>
                <w:sz w:val="14"/>
                <w:szCs w:val="14"/>
                <w:lang w:val="en-US"/>
              </w:rPr>
            </w:pPr>
          </w:p>
        </w:tc>
      </w:tr>
    </w:tbl>
    <w:p w:rsidR="0075747D" w:rsidRDefault="0075747D" w:rsidP="00E57861">
      <w:pPr>
        <w:suppressAutoHyphens/>
        <w:overflowPunct/>
        <w:autoSpaceDE/>
        <w:autoSpaceDN/>
        <w:adjustRightInd/>
        <w:spacing w:before="200"/>
        <w:textAlignment w:val="auto"/>
        <w:rPr>
          <w:rFonts w:cs="Arial"/>
          <w:b/>
          <w:lang w:val="en-US" w:eastAsia="ar-SA"/>
        </w:rPr>
      </w:pPr>
    </w:p>
    <w:p w:rsidR="00E57861" w:rsidRPr="0094479B" w:rsidRDefault="00E57861" w:rsidP="00E57861">
      <w:pPr>
        <w:suppressAutoHyphens/>
        <w:overflowPunct/>
        <w:autoSpaceDE/>
        <w:autoSpaceDN/>
        <w:adjustRightInd/>
        <w:spacing w:before="200"/>
        <w:textAlignment w:val="auto"/>
        <w:rPr>
          <w:rFonts w:cs="Arial"/>
          <w:b/>
          <w:lang w:val="en-US" w:eastAsia="ar-SA"/>
        </w:rPr>
      </w:pPr>
      <w:r w:rsidRPr="0094479B">
        <w:rPr>
          <w:rFonts w:cs="Arial"/>
          <w:b/>
          <w:lang w:val="en-US" w:eastAsia="ar-SA"/>
        </w:rPr>
        <w:t>Press Release</w:t>
      </w:r>
    </w:p>
    <w:p w:rsidR="00E57861" w:rsidRPr="0094479B" w:rsidRDefault="00E57861" w:rsidP="00E57861">
      <w:pPr>
        <w:suppressAutoHyphens/>
        <w:autoSpaceDN/>
        <w:adjustRightInd/>
        <w:rPr>
          <w:rFonts w:cs="Arial"/>
          <w:lang w:val="en-US" w:eastAsia="ar-SA"/>
        </w:rPr>
      </w:pPr>
    </w:p>
    <w:p w:rsidR="00942BC4" w:rsidRDefault="00B41267" w:rsidP="0018663D">
      <w:pPr>
        <w:pStyle w:val="berschrift14p"/>
        <w:rPr>
          <w:bCs/>
          <w:szCs w:val="28"/>
          <w:lang w:val="en-US"/>
        </w:rPr>
      </w:pPr>
      <w:r>
        <w:rPr>
          <w:bCs/>
          <w:szCs w:val="28"/>
          <w:lang w:val="en-US"/>
        </w:rPr>
        <w:t>Innovative Technology for Food I</w:t>
      </w:r>
      <w:r w:rsidR="0018663D" w:rsidRPr="0018663D">
        <w:rPr>
          <w:bCs/>
          <w:szCs w:val="28"/>
          <w:lang w:val="en-US"/>
        </w:rPr>
        <w:t xml:space="preserve">ngredient </w:t>
      </w:r>
      <w:r>
        <w:rPr>
          <w:bCs/>
          <w:szCs w:val="28"/>
          <w:lang w:val="en-US"/>
        </w:rPr>
        <w:t>E</w:t>
      </w:r>
      <w:r w:rsidR="002E466A">
        <w:rPr>
          <w:bCs/>
          <w:szCs w:val="28"/>
          <w:lang w:val="en-US"/>
        </w:rPr>
        <w:t xml:space="preserve">xtrusion, </w:t>
      </w:r>
      <w:r>
        <w:rPr>
          <w:bCs/>
          <w:szCs w:val="28"/>
          <w:lang w:val="en-US"/>
        </w:rPr>
        <w:t>F</w:t>
      </w:r>
      <w:r w:rsidR="0018663D" w:rsidRPr="0018663D">
        <w:rPr>
          <w:bCs/>
          <w:szCs w:val="28"/>
          <w:lang w:val="en-US"/>
        </w:rPr>
        <w:t xml:space="preserve">eeding and </w:t>
      </w:r>
      <w:r>
        <w:rPr>
          <w:bCs/>
          <w:szCs w:val="28"/>
          <w:lang w:val="en-US"/>
        </w:rPr>
        <w:t>P</w:t>
      </w:r>
      <w:r w:rsidR="002E466A">
        <w:rPr>
          <w:bCs/>
          <w:szCs w:val="28"/>
          <w:lang w:val="en-US"/>
        </w:rPr>
        <w:t xml:space="preserve">neumatic </w:t>
      </w:r>
      <w:r>
        <w:rPr>
          <w:bCs/>
          <w:szCs w:val="28"/>
          <w:lang w:val="en-US"/>
        </w:rPr>
        <w:t>C</w:t>
      </w:r>
      <w:r w:rsidR="0018663D" w:rsidRPr="0018663D">
        <w:rPr>
          <w:bCs/>
          <w:szCs w:val="28"/>
          <w:lang w:val="en-US"/>
        </w:rPr>
        <w:t xml:space="preserve">onveying </w:t>
      </w:r>
    </w:p>
    <w:p w:rsidR="00C45256" w:rsidRPr="00602C62" w:rsidRDefault="00C45256" w:rsidP="00602C62">
      <w:pPr>
        <w:rPr>
          <w:lang w:val="en-US"/>
        </w:rPr>
      </w:pPr>
    </w:p>
    <w:p w:rsidR="00942BC4" w:rsidRPr="0025190B" w:rsidRDefault="0018663D" w:rsidP="00942BC4">
      <w:pPr>
        <w:suppressAutoHyphens/>
        <w:overflowPunct/>
        <w:autoSpaceDE/>
        <w:autoSpaceDN/>
        <w:adjustRightInd/>
        <w:spacing w:line="360" w:lineRule="auto"/>
        <w:textAlignment w:val="auto"/>
        <w:rPr>
          <w:rFonts w:cs="Arial"/>
          <w:b/>
          <w:bCs/>
          <w:i/>
          <w:sz w:val="24"/>
          <w:szCs w:val="24"/>
          <w:lang w:val="en-US" w:eastAsia="ar-SA"/>
        </w:rPr>
      </w:pPr>
      <w:r w:rsidRPr="0025190B">
        <w:rPr>
          <w:rFonts w:cs="Arial"/>
          <w:b/>
          <w:bCs/>
          <w:sz w:val="24"/>
          <w:szCs w:val="24"/>
          <w:lang w:val="en-US"/>
        </w:rPr>
        <w:t xml:space="preserve">Coperion and Coperion K-Tron to Exhibit at </w:t>
      </w:r>
      <w:r w:rsidR="00220EE6" w:rsidRPr="0025190B">
        <w:rPr>
          <w:rFonts w:cs="Arial"/>
          <w:b/>
          <w:bCs/>
          <w:sz w:val="24"/>
          <w:szCs w:val="24"/>
          <w:lang w:val="en-US"/>
        </w:rPr>
        <w:t>IFT</w:t>
      </w:r>
      <w:r w:rsidRPr="0025190B">
        <w:rPr>
          <w:rFonts w:cs="Arial"/>
          <w:b/>
          <w:bCs/>
          <w:sz w:val="24"/>
          <w:szCs w:val="24"/>
          <w:lang w:val="en-US"/>
        </w:rPr>
        <w:t xml:space="preserve"> 2017</w:t>
      </w:r>
    </w:p>
    <w:p w:rsidR="00942BC4" w:rsidRPr="008F64C1" w:rsidRDefault="004C5076" w:rsidP="00157BCF">
      <w:pPr>
        <w:suppressAutoHyphens/>
        <w:overflowPunct/>
        <w:autoSpaceDE/>
        <w:autoSpaceDN/>
        <w:adjustRightInd/>
        <w:spacing w:before="240" w:line="360" w:lineRule="auto"/>
        <w:textAlignment w:val="auto"/>
        <w:rPr>
          <w:rFonts w:cs="Arial"/>
          <w:szCs w:val="22"/>
          <w:lang w:val="en-GB" w:eastAsia="ar-SA"/>
        </w:rPr>
      </w:pPr>
      <w:r>
        <w:rPr>
          <w:rFonts w:cs="Arial"/>
          <w:i/>
          <w:szCs w:val="22"/>
          <w:lang w:val="en-GB" w:eastAsia="ar-SA"/>
        </w:rPr>
        <w:t>Sewell</w:t>
      </w:r>
      <w:r w:rsidR="000A40F9">
        <w:rPr>
          <w:rFonts w:cs="Arial"/>
          <w:i/>
          <w:szCs w:val="22"/>
          <w:lang w:val="en-GB" w:eastAsia="ar-SA"/>
        </w:rPr>
        <w:t xml:space="preserve">, </w:t>
      </w:r>
      <w:r w:rsidR="00342742">
        <w:rPr>
          <w:rFonts w:cs="Arial"/>
          <w:i/>
          <w:szCs w:val="22"/>
          <w:lang w:val="en-GB" w:eastAsia="ar-SA"/>
        </w:rPr>
        <w:t xml:space="preserve">NJ, </w:t>
      </w:r>
      <w:r w:rsidR="000A40F9">
        <w:rPr>
          <w:rFonts w:cs="Arial"/>
          <w:i/>
          <w:szCs w:val="22"/>
          <w:lang w:val="en-GB" w:eastAsia="ar-SA"/>
        </w:rPr>
        <w:t>USA</w:t>
      </w:r>
      <w:r w:rsidR="00942BC4">
        <w:rPr>
          <w:rFonts w:cs="Arial"/>
          <w:i/>
          <w:szCs w:val="22"/>
          <w:lang w:val="en-GB" w:eastAsia="ar-SA"/>
        </w:rPr>
        <w:t xml:space="preserve"> (</w:t>
      </w:r>
      <w:r w:rsidR="00C45256">
        <w:rPr>
          <w:rFonts w:cs="Arial"/>
          <w:i/>
          <w:szCs w:val="22"/>
          <w:lang w:val="en-GB" w:eastAsia="ar-SA"/>
        </w:rPr>
        <w:t xml:space="preserve">June </w:t>
      </w:r>
      <w:r>
        <w:rPr>
          <w:rFonts w:cs="Arial"/>
          <w:i/>
          <w:szCs w:val="22"/>
          <w:lang w:val="en-GB" w:eastAsia="ar-SA"/>
        </w:rPr>
        <w:t>2017</w:t>
      </w:r>
      <w:r w:rsidR="00942BC4" w:rsidRPr="0022604A">
        <w:rPr>
          <w:rFonts w:cs="Arial"/>
          <w:i/>
          <w:szCs w:val="22"/>
          <w:lang w:val="en-GB" w:eastAsia="ar-SA"/>
        </w:rPr>
        <w:t>)  –</w:t>
      </w:r>
      <w:r w:rsidR="00942BC4" w:rsidRPr="0022604A">
        <w:rPr>
          <w:rFonts w:cs="Arial"/>
          <w:szCs w:val="22"/>
          <w:lang w:val="en-GB" w:eastAsia="ar-SA"/>
        </w:rPr>
        <w:t xml:space="preserve"> </w:t>
      </w:r>
      <w:r w:rsidR="00942BC4">
        <w:rPr>
          <w:rFonts w:cs="Arial"/>
          <w:szCs w:val="22"/>
          <w:lang w:val="en-GB" w:eastAsia="ar-SA"/>
        </w:rPr>
        <w:t xml:space="preserve">At this year’s </w:t>
      </w:r>
      <w:r w:rsidR="00220EE6">
        <w:rPr>
          <w:rFonts w:cs="Arial"/>
          <w:szCs w:val="22"/>
          <w:lang w:val="en-GB" w:eastAsia="ar-SA"/>
        </w:rPr>
        <w:t>IFT</w:t>
      </w:r>
      <w:r w:rsidR="008F64C1">
        <w:rPr>
          <w:rFonts w:cs="Arial"/>
          <w:szCs w:val="22"/>
          <w:lang w:val="en-GB" w:eastAsia="ar-SA"/>
        </w:rPr>
        <w:t xml:space="preserve"> Tech 2017</w:t>
      </w:r>
      <w:r w:rsidR="00942BC4">
        <w:rPr>
          <w:rFonts w:cs="Arial"/>
          <w:szCs w:val="22"/>
          <w:lang w:val="en-GB" w:eastAsia="ar-SA"/>
        </w:rPr>
        <w:t xml:space="preserve">, </w:t>
      </w:r>
      <w:r w:rsidR="00FF33C1">
        <w:rPr>
          <w:rFonts w:cs="Arial"/>
          <w:szCs w:val="22"/>
          <w:lang w:val="en-GB" w:eastAsia="ar-SA"/>
        </w:rPr>
        <w:t>Sands Expo &amp; Convention Center, Las Vegas, NV, USA</w:t>
      </w:r>
      <w:r w:rsidR="00D64FCD" w:rsidRPr="00D64FCD">
        <w:rPr>
          <w:rFonts w:cs="Arial"/>
          <w:szCs w:val="22"/>
          <w:lang w:val="en-GB" w:eastAsia="ar-SA"/>
        </w:rPr>
        <w:t xml:space="preserve"> </w:t>
      </w:r>
      <w:r w:rsidR="008F64C1">
        <w:rPr>
          <w:rFonts w:cs="Arial"/>
          <w:szCs w:val="22"/>
          <w:lang w:val="en-GB" w:eastAsia="ar-SA"/>
        </w:rPr>
        <w:t xml:space="preserve">in </w:t>
      </w:r>
      <w:r w:rsidR="00942BC4">
        <w:rPr>
          <w:rFonts w:cs="Arial"/>
          <w:szCs w:val="22"/>
          <w:lang w:val="en-GB" w:eastAsia="ar-SA"/>
        </w:rPr>
        <w:t>B</w:t>
      </w:r>
      <w:r w:rsidR="00942BC4" w:rsidRPr="0022604A">
        <w:rPr>
          <w:rFonts w:cs="Arial"/>
          <w:szCs w:val="22"/>
          <w:lang w:val="en-GB" w:eastAsia="ar-SA"/>
        </w:rPr>
        <w:t xml:space="preserve">ooth </w:t>
      </w:r>
      <w:r w:rsidR="00FF33C1">
        <w:rPr>
          <w:rFonts w:cs="Arial"/>
          <w:szCs w:val="22"/>
          <w:lang w:val="en-GB" w:eastAsia="ar-SA"/>
        </w:rPr>
        <w:t>1793</w:t>
      </w:r>
      <w:r w:rsidR="00942BC4">
        <w:rPr>
          <w:rFonts w:cs="Arial"/>
          <w:szCs w:val="22"/>
          <w:lang w:val="en-GB" w:eastAsia="ar-SA"/>
        </w:rPr>
        <w:t xml:space="preserve"> Coperion and Coperion K-Tron present </w:t>
      </w:r>
      <w:r w:rsidR="008F64C1">
        <w:rPr>
          <w:rFonts w:cs="Arial"/>
          <w:szCs w:val="22"/>
          <w:lang w:val="en-GB" w:eastAsia="ar-SA"/>
        </w:rPr>
        <w:t xml:space="preserve">the </w:t>
      </w:r>
      <w:r w:rsidR="008F64C1">
        <w:rPr>
          <w:rFonts w:cs="Arial"/>
          <w:color w:val="333333"/>
          <w:lang w:val="en"/>
        </w:rPr>
        <w:t xml:space="preserve">latest innovations and technologies for the food </w:t>
      </w:r>
      <w:r w:rsidR="00FE64F8">
        <w:rPr>
          <w:rFonts w:cs="Arial"/>
          <w:color w:val="333333"/>
          <w:lang w:val="en"/>
        </w:rPr>
        <w:t>and pet</w:t>
      </w:r>
      <w:r w:rsidR="008A41E9">
        <w:rPr>
          <w:rFonts w:cs="Arial"/>
          <w:color w:val="333333"/>
          <w:lang w:val="en"/>
        </w:rPr>
        <w:t xml:space="preserve"> </w:t>
      </w:r>
      <w:r w:rsidR="00FE64F8">
        <w:rPr>
          <w:rFonts w:cs="Arial"/>
          <w:color w:val="333333"/>
          <w:lang w:val="en"/>
        </w:rPr>
        <w:t xml:space="preserve">food </w:t>
      </w:r>
      <w:r w:rsidR="008F64C1">
        <w:rPr>
          <w:rFonts w:cs="Arial"/>
          <w:color w:val="333333"/>
          <w:lang w:val="en"/>
        </w:rPr>
        <w:t>industry</w:t>
      </w:r>
      <w:r w:rsidR="00D64FCD">
        <w:rPr>
          <w:rFonts w:cs="Arial"/>
          <w:szCs w:val="22"/>
          <w:lang w:val="en-GB" w:eastAsia="ar-SA"/>
        </w:rPr>
        <w:t xml:space="preserve">. </w:t>
      </w:r>
      <w:r w:rsidR="002E466A" w:rsidRPr="006161CF">
        <w:rPr>
          <w:rFonts w:cs="Arial"/>
          <w:szCs w:val="22"/>
          <w:lang w:val="en-GB" w:eastAsia="ar-SA"/>
        </w:rPr>
        <w:t xml:space="preserve">The company invites you to stop by their booth and learn about </w:t>
      </w:r>
      <w:r w:rsidR="00C45256" w:rsidRPr="00602C62">
        <w:rPr>
          <w:rFonts w:cs="Arial"/>
          <w:color w:val="333333"/>
          <w:lang w:val="en"/>
        </w:rPr>
        <w:t>extrusion</w:t>
      </w:r>
      <w:r w:rsidR="002E466A" w:rsidRPr="00602C62">
        <w:rPr>
          <w:rFonts w:cs="Arial"/>
          <w:color w:val="333333"/>
          <w:lang w:val="en"/>
        </w:rPr>
        <w:t xml:space="preserve"> for </w:t>
      </w:r>
      <w:r w:rsidR="00C45256" w:rsidRPr="00602C62">
        <w:rPr>
          <w:rFonts w:cs="Arial"/>
          <w:color w:val="333333"/>
          <w:lang w:val="en"/>
        </w:rPr>
        <w:t>p</w:t>
      </w:r>
      <w:r w:rsidR="002E466A" w:rsidRPr="00602C62">
        <w:rPr>
          <w:rFonts w:cs="Arial"/>
          <w:color w:val="333333"/>
          <w:lang w:val="en"/>
        </w:rPr>
        <w:t xml:space="preserve">roduct </w:t>
      </w:r>
      <w:r w:rsidR="00C45256" w:rsidRPr="00602C62">
        <w:rPr>
          <w:rFonts w:cs="Arial"/>
          <w:color w:val="333333"/>
          <w:lang w:val="en"/>
        </w:rPr>
        <w:t>d</w:t>
      </w:r>
      <w:r w:rsidR="002E466A" w:rsidRPr="00602C62">
        <w:rPr>
          <w:rFonts w:cs="Arial"/>
          <w:color w:val="333333"/>
          <w:lang w:val="en"/>
        </w:rPr>
        <w:t xml:space="preserve">evelopment including flavor encapsulation, </w:t>
      </w:r>
      <w:r w:rsidR="00FE64F8">
        <w:rPr>
          <w:rFonts w:cs="Arial"/>
          <w:color w:val="333333"/>
          <w:lang w:val="en"/>
        </w:rPr>
        <w:t>wet and dry texturized proteins and specialty end product</w:t>
      </w:r>
      <w:r w:rsidR="002E466A" w:rsidRPr="00602C62">
        <w:rPr>
          <w:rFonts w:cs="Arial"/>
          <w:color w:val="333333"/>
          <w:lang w:val="en"/>
        </w:rPr>
        <w:t xml:space="preserve"> shapes and sizes</w:t>
      </w:r>
      <w:r w:rsidR="00FE64F8">
        <w:rPr>
          <w:rFonts w:cs="Arial"/>
          <w:color w:val="333333"/>
          <w:lang w:val="en"/>
        </w:rPr>
        <w:t>, as well as</w:t>
      </w:r>
      <w:r w:rsidR="00412343" w:rsidRPr="00602C62">
        <w:rPr>
          <w:rFonts w:cs="Arial"/>
          <w:color w:val="333333"/>
          <w:lang w:val="en"/>
        </w:rPr>
        <w:t xml:space="preserve"> </w:t>
      </w:r>
      <w:r w:rsidR="00157BCF">
        <w:rPr>
          <w:color w:val="333333"/>
          <w:lang w:val="en"/>
        </w:rPr>
        <w:t>f</w:t>
      </w:r>
      <w:r w:rsidR="00412343" w:rsidRPr="00602C62">
        <w:rPr>
          <w:color w:val="333333"/>
          <w:lang w:val="en"/>
        </w:rPr>
        <w:t>eeding</w:t>
      </w:r>
      <w:r w:rsidR="00412343" w:rsidRPr="00602C62">
        <w:rPr>
          <w:rFonts w:cs="Arial"/>
          <w:color w:val="333333"/>
          <w:lang w:val="en"/>
        </w:rPr>
        <w:t xml:space="preserve"> and material handling</w:t>
      </w:r>
      <w:r w:rsidR="00157BCF">
        <w:rPr>
          <w:rFonts w:cs="Arial"/>
          <w:color w:val="333333"/>
          <w:lang w:val="en"/>
        </w:rPr>
        <w:t xml:space="preserve"> technology</w:t>
      </w:r>
      <w:r w:rsidR="00412343" w:rsidRPr="00602C62">
        <w:rPr>
          <w:rFonts w:cs="Arial"/>
          <w:color w:val="333333"/>
          <w:lang w:val="en"/>
        </w:rPr>
        <w:t xml:space="preserve">, batching and dispensing of the most difficult flowing ingredients </w:t>
      </w:r>
      <w:r w:rsidR="00FE64F8">
        <w:rPr>
          <w:rFonts w:cs="Arial"/>
          <w:color w:val="333333"/>
          <w:lang w:val="en"/>
        </w:rPr>
        <w:t>and</w:t>
      </w:r>
      <w:r w:rsidR="00C45256" w:rsidRPr="00602C62">
        <w:rPr>
          <w:rFonts w:cs="Arial"/>
          <w:color w:val="333333"/>
          <w:lang w:val="en"/>
        </w:rPr>
        <w:t xml:space="preserve"> the</w:t>
      </w:r>
      <w:r w:rsidR="00412343" w:rsidRPr="00602C62">
        <w:rPr>
          <w:rFonts w:cs="Arial"/>
          <w:color w:val="333333"/>
          <w:lang w:val="en"/>
        </w:rPr>
        <w:t xml:space="preserve"> most technologically advanced components</w:t>
      </w:r>
      <w:r w:rsidR="008A41E9">
        <w:rPr>
          <w:rFonts w:cs="Arial"/>
          <w:color w:val="333333"/>
          <w:lang w:val="en"/>
        </w:rPr>
        <w:t xml:space="preserve"> in the food industry</w:t>
      </w:r>
      <w:r w:rsidR="00FE64F8">
        <w:rPr>
          <w:rFonts w:cs="Arial"/>
          <w:color w:val="333333"/>
          <w:lang w:val="en"/>
        </w:rPr>
        <w:t xml:space="preserve">. </w:t>
      </w:r>
      <w:r w:rsidR="00D64FCD">
        <w:rPr>
          <w:rFonts w:cs="Arial"/>
          <w:szCs w:val="22"/>
          <w:lang w:val="en-GB" w:eastAsia="ar-SA"/>
        </w:rPr>
        <w:t xml:space="preserve">Exhibits on display include </w:t>
      </w:r>
      <w:r w:rsidR="00C45256">
        <w:rPr>
          <w:rFonts w:cs="Arial"/>
          <w:szCs w:val="22"/>
          <w:lang w:val="en-GB" w:eastAsia="ar-SA"/>
        </w:rPr>
        <w:t>a</w:t>
      </w:r>
      <w:r w:rsidR="00FF33C1">
        <w:rPr>
          <w:rFonts w:cs="Arial"/>
          <w:szCs w:val="22"/>
          <w:lang w:val="en-GB" w:eastAsia="ar-SA"/>
        </w:rPr>
        <w:t xml:space="preserve"> </w:t>
      </w:r>
      <w:r w:rsidR="00412343">
        <w:rPr>
          <w:rFonts w:cs="Arial"/>
          <w:szCs w:val="22"/>
          <w:lang w:val="en-GB" w:eastAsia="ar-SA"/>
        </w:rPr>
        <w:t xml:space="preserve">gravimetric </w:t>
      </w:r>
      <w:r w:rsidR="0041313F" w:rsidRPr="00602C62">
        <w:rPr>
          <w:lang w:val="en-US"/>
        </w:rPr>
        <w:t>quick change</w:t>
      </w:r>
      <w:r w:rsidR="008F64C1">
        <w:rPr>
          <w:rFonts w:cs="Arial"/>
          <w:szCs w:val="22"/>
          <w:lang w:val="en-GB" w:eastAsia="ar-SA"/>
        </w:rPr>
        <w:t xml:space="preserve"> feeder</w:t>
      </w:r>
      <w:r w:rsidR="00356F24">
        <w:rPr>
          <w:rFonts w:cs="Arial"/>
          <w:szCs w:val="22"/>
          <w:lang w:val="en-GB" w:eastAsia="ar-SA"/>
        </w:rPr>
        <w:t xml:space="preserve"> and</w:t>
      </w:r>
      <w:r w:rsidR="00FF33C1">
        <w:rPr>
          <w:rFonts w:cs="Arial"/>
          <w:szCs w:val="22"/>
          <w:lang w:val="en-GB" w:eastAsia="ar-SA"/>
        </w:rPr>
        <w:t xml:space="preserve"> </w:t>
      </w:r>
      <w:r w:rsidR="008F64C1">
        <w:rPr>
          <w:rFonts w:cs="Arial"/>
          <w:szCs w:val="22"/>
          <w:lang w:val="en-GB" w:eastAsia="ar-SA"/>
        </w:rPr>
        <w:t xml:space="preserve">video </w:t>
      </w:r>
      <w:r w:rsidR="00FE64F8" w:rsidRPr="00FE64F8">
        <w:rPr>
          <w:rFonts w:cs="Arial"/>
          <w:szCs w:val="22"/>
          <w:lang w:val="en-GB" w:eastAsia="ar-SA"/>
        </w:rPr>
        <w:t>demonstrating</w:t>
      </w:r>
      <w:r w:rsidR="008F64C1">
        <w:rPr>
          <w:rFonts w:cs="Arial"/>
          <w:szCs w:val="22"/>
          <w:lang w:val="en-GB" w:eastAsia="ar-SA"/>
        </w:rPr>
        <w:t xml:space="preserve"> </w:t>
      </w:r>
      <w:r w:rsidR="00FE64F8">
        <w:rPr>
          <w:rFonts w:cs="Arial"/>
          <w:szCs w:val="22"/>
          <w:lang w:val="en-GB" w:eastAsia="ar-SA"/>
        </w:rPr>
        <w:t>Coperion and Coperion K-Tron’s food</w:t>
      </w:r>
      <w:r w:rsidR="008F64C1">
        <w:rPr>
          <w:rFonts w:cs="Arial"/>
          <w:szCs w:val="22"/>
          <w:lang w:val="en-GB" w:eastAsia="ar-SA"/>
        </w:rPr>
        <w:t xml:space="preserve"> </w:t>
      </w:r>
      <w:r w:rsidR="00FE64F8">
        <w:rPr>
          <w:rFonts w:cs="Arial"/>
          <w:szCs w:val="22"/>
          <w:lang w:val="en-GB" w:eastAsia="ar-SA"/>
        </w:rPr>
        <w:t xml:space="preserve">process solutions. </w:t>
      </w:r>
    </w:p>
    <w:p w:rsidR="008A41E9" w:rsidRPr="008A41E9" w:rsidRDefault="008A41E9" w:rsidP="008A41E9">
      <w:pPr>
        <w:spacing w:line="360" w:lineRule="auto"/>
        <w:rPr>
          <w:rFonts w:cs="Arial"/>
          <w:b/>
          <w:bCs/>
          <w:sz w:val="16"/>
          <w:szCs w:val="16"/>
          <w:lang w:val="en-GB" w:eastAsia="ar-SA"/>
        </w:rPr>
      </w:pPr>
    </w:p>
    <w:p w:rsidR="00FF33C1" w:rsidRPr="008A41E9" w:rsidRDefault="008A41E9" w:rsidP="008A41E9">
      <w:pPr>
        <w:spacing w:line="360" w:lineRule="auto"/>
        <w:rPr>
          <w:rFonts w:ascii="Calibri" w:hAnsi="Calibri"/>
          <w:b/>
          <w:iCs/>
          <w:szCs w:val="22"/>
          <w:lang w:val="en-GB" w:eastAsia="ar-SA"/>
        </w:rPr>
      </w:pPr>
      <w:r w:rsidRPr="008A41E9">
        <w:rPr>
          <w:rFonts w:cs="Arial"/>
          <w:b/>
          <w:bCs/>
          <w:szCs w:val="22"/>
          <w:lang w:val="en-GB" w:eastAsia="ar-SA"/>
        </w:rPr>
        <w:t>St</w:t>
      </w:r>
      <w:r w:rsidRPr="008A41E9">
        <w:rPr>
          <w:b/>
          <w:iCs/>
          <w:szCs w:val="22"/>
          <w:lang w:val="en-GB" w:eastAsia="ar-SA"/>
        </w:rPr>
        <w:t>op by and visit with our experts on the</w:t>
      </w:r>
      <w:r w:rsidRPr="008A41E9">
        <w:rPr>
          <w:rFonts w:ascii="Calibri" w:hAnsi="Calibri"/>
          <w:b/>
          <w:iCs/>
          <w:szCs w:val="22"/>
          <w:lang w:val="en-GB" w:eastAsia="ar-SA"/>
        </w:rPr>
        <w:t xml:space="preserve"> </w:t>
      </w:r>
      <w:r w:rsidR="00C45256" w:rsidRPr="008A41E9">
        <w:rPr>
          <w:rFonts w:cs="Arial"/>
          <w:b/>
          <w:bCs/>
          <w:szCs w:val="22"/>
          <w:lang w:val="en-GB" w:eastAsia="ar-SA"/>
        </w:rPr>
        <w:t xml:space="preserve">ZSK Mv PLUS </w:t>
      </w:r>
      <w:r w:rsidR="00FF33C1" w:rsidRPr="008A41E9">
        <w:rPr>
          <w:rFonts w:cs="Arial"/>
          <w:b/>
          <w:bCs/>
          <w:szCs w:val="22"/>
          <w:lang w:val="en-GB" w:eastAsia="ar-SA"/>
        </w:rPr>
        <w:t xml:space="preserve">Twin Screw </w:t>
      </w:r>
      <w:r w:rsidR="00D37846" w:rsidRPr="008A41E9">
        <w:rPr>
          <w:rFonts w:cs="Arial"/>
          <w:b/>
          <w:bCs/>
          <w:szCs w:val="22"/>
          <w:lang w:val="en-GB" w:eastAsia="ar-SA"/>
        </w:rPr>
        <w:t>Food Extruder</w:t>
      </w:r>
      <w:r w:rsidR="00FF33C1" w:rsidRPr="008A41E9">
        <w:rPr>
          <w:rFonts w:cs="Arial"/>
          <w:b/>
          <w:bCs/>
          <w:szCs w:val="22"/>
          <w:lang w:val="en-GB" w:eastAsia="ar-SA"/>
        </w:rPr>
        <w:t xml:space="preserve"> – </w:t>
      </w:r>
      <w:r w:rsidR="00D37846" w:rsidRPr="008A41E9">
        <w:rPr>
          <w:rFonts w:cs="Arial"/>
          <w:b/>
          <w:bCs/>
          <w:szCs w:val="22"/>
          <w:lang w:val="en-GB" w:eastAsia="ar-SA"/>
        </w:rPr>
        <w:t>The ideal extrusion system for many types of food and pet food</w:t>
      </w:r>
    </w:p>
    <w:p w:rsidR="00D37846" w:rsidRPr="00D37846" w:rsidRDefault="008A41E9" w:rsidP="00D37846">
      <w:pPr>
        <w:spacing w:line="360" w:lineRule="auto"/>
        <w:rPr>
          <w:rFonts w:cs="Arial"/>
          <w:bCs/>
          <w:szCs w:val="22"/>
          <w:lang w:val="en-GB" w:eastAsia="ar-SA"/>
        </w:rPr>
      </w:pPr>
      <w:r w:rsidRPr="00D37846">
        <w:rPr>
          <w:rFonts w:cs="Arial"/>
          <w:bCs/>
          <w:szCs w:val="22"/>
          <w:lang w:val="en-GB" w:eastAsia="ar-SA"/>
        </w:rPr>
        <w:t>Coperion’s</w:t>
      </w:r>
      <w:r w:rsidR="00D37846" w:rsidRPr="00D37846">
        <w:rPr>
          <w:rFonts w:cs="Arial"/>
          <w:bCs/>
          <w:szCs w:val="22"/>
          <w:lang w:val="en-GB" w:eastAsia="ar-SA"/>
        </w:rPr>
        <w:t xml:space="preserve"> twin screw extruder ZSK Mv PLUS provides ideal conditions for the extrusion of many types of food and pet food products. The process section of the ZSK twin screw extruder consists of several barrels in which the co-rotating screws operate. The closely intermeshing screws with their tight </w:t>
      </w:r>
      <w:r w:rsidR="00EC7A6E">
        <w:rPr>
          <w:rFonts w:cs="Arial"/>
          <w:bCs/>
          <w:szCs w:val="22"/>
          <w:lang w:val="en-GB" w:eastAsia="ar-SA"/>
        </w:rPr>
        <w:t>self-</w:t>
      </w:r>
      <w:r w:rsidR="00EC7A6E" w:rsidRPr="00D37846">
        <w:rPr>
          <w:rFonts w:cs="Arial"/>
          <w:bCs/>
          <w:szCs w:val="22"/>
          <w:lang w:val="en-GB" w:eastAsia="ar-SA"/>
        </w:rPr>
        <w:t>wiping</w:t>
      </w:r>
      <w:r w:rsidR="00D37846" w:rsidRPr="00D37846">
        <w:rPr>
          <w:rFonts w:cs="Arial"/>
          <w:bCs/>
          <w:szCs w:val="22"/>
          <w:lang w:val="en-GB" w:eastAsia="ar-SA"/>
        </w:rPr>
        <w:t xml:space="preserve"> profile eliminate stagnant zones over the whole length of the process section. The effect of this is a constantly high conveying efficiency and perfect self-cleaning.</w:t>
      </w:r>
    </w:p>
    <w:p w:rsidR="00D37846" w:rsidRPr="00AC3E73" w:rsidRDefault="00D37846" w:rsidP="00D37846">
      <w:pPr>
        <w:spacing w:line="360" w:lineRule="auto"/>
        <w:rPr>
          <w:rFonts w:cs="Arial"/>
          <w:bCs/>
          <w:sz w:val="16"/>
          <w:szCs w:val="16"/>
          <w:lang w:val="en-GB" w:eastAsia="ar-SA"/>
        </w:rPr>
      </w:pPr>
    </w:p>
    <w:p w:rsidR="00FF33C1" w:rsidRDefault="00D37846" w:rsidP="00D37846">
      <w:pPr>
        <w:spacing w:line="360" w:lineRule="auto"/>
        <w:rPr>
          <w:rFonts w:cs="Arial"/>
          <w:bCs/>
          <w:szCs w:val="22"/>
          <w:lang w:val="en-GB" w:eastAsia="ar-SA"/>
        </w:rPr>
      </w:pPr>
      <w:r w:rsidRPr="00D37846">
        <w:rPr>
          <w:rFonts w:cs="Arial"/>
          <w:bCs/>
          <w:szCs w:val="22"/>
          <w:lang w:val="en-GB" w:eastAsia="ar-SA"/>
        </w:rPr>
        <w:t>The modular design of the ZSK Mv PLUS and its unusual combination of free screw volume, screw speed and torque enable this twin screw extruder series to be individually configured for every application. The complete portfolio includes a wide range of sizes, allowing customers to process any required throughput range from laboratory to production scale.</w:t>
      </w:r>
    </w:p>
    <w:p w:rsidR="00D37846" w:rsidRPr="00AC3E73" w:rsidRDefault="00D37846" w:rsidP="00D37846">
      <w:pPr>
        <w:spacing w:line="360" w:lineRule="auto"/>
        <w:rPr>
          <w:rFonts w:cs="Arial"/>
          <w:b/>
          <w:bCs/>
          <w:sz w:val="16"/>
          <w:szCs w:val="16"/>
          <w:lang w:val="en-GB" w:eastAsia="ar-SA"/>
        </w:rPr>
      </w:pPr>
    </w:p>
    <w:p w:rsidR="00436557" w:rsidRPr="00FF2294" w:rsidRDefault="0041313F" w:rsidP="00436557">
      <w:pPr>
        <w:spacing w:line="360" w:lineRule="auto"/>
        <w:rPr>
          <w:rFonts w:cs="Arial"/>
          <w:b/>
          <w:bCs/>
          <w:szCs w:val="22"/>
          <w:lang w:val="en-GB" w:eastAsia="ar-SA"/>
        </w:rPr>
      </w:pPr>
      <w:r>
        <w:rPr>
          <w:rFonts w:cs="Arial"/>
          <w:b/>
          <w:bCs/>
          <w:szCs w:val="22"/>
          <w:lang w:val="en-GB" w:eastAsia="ar-SA"/>
        </w:rPr>
        <w:t>Quick Change Feeder</w:t>
      </w:r>
      <w:r w:rsidR="00CF31EB">
        <w:rPr>
          <w:rFonts w:cs="Arial"/>
          <w:b/>
          <w:bCs/>
          <w:szCs w:val="22"/>
          <w:lang w:val="en-GB" w:eastAsia="ar-SA"/>
        </w:rPr>
        <w:t xml:space="preserve"> – </w:t>
      </w:r>
      <w:r w:rsidR="0008180C">
        <w:rPr>
          <w:rFonts w:cs="Arial"/>
          <w:b/>
          <w:bCs/>
          <w:szCs w:val="22"/>
          <w:lang w:val="en-GB" w:eastAsia="ar-SA"/>
        </w:rPr>
        <w:t xml:space="preserve">For </w:t>
      </w:r>
      <w:r w:rsidR="002A104C">
        <w:rPr>
          <w:rFonts w:cs="Arial"/>
          <w:b/>
          <w:bCs/>
          <w:szCs w:val="22"/>
          <w:lang w:val="en-GB" w:eastAsia="ar-SA"/>
        </w:rPr>
        <w:t>handling large variety of products and a simple means of preventing contamination</w:t>
      </w:r>
      <w:r w:rsidR="00CF31EB">
        <w:rPr>
          <w:rFonts w:cs="Arial"/>
          <w:b/>
          <w:bCs/>
          <w:szCs w:val="22"/>
          <w:lang w:val="en-GB" w:eastAsia="ar-SA"/>
        </w:rPr>
        <w:t xml:space="preserve"> – </w:t>
      </w:r>
      <w:r w:rsidR="001B46AE">
        <w:rPr>
          <w:rFonts w:cs="Arial"/>
          <w:b/>
          <w:bCs/>
          <w:szCs w:val="22"/>
          <w:lang w:val="en-GB" w:eastAsia="ar-SA"/>
        </w:rPr>
        <w:t>Model</w:t>
      </w:r>
      <w:r w:rsidR="00E503F1">
        <w:rPr>
          <w:rFonts w:cs="Arial"/>
          <w:b/>
          <w:bCs/>
          <w:szCs w:val="22"/>
          <w:lang w:val="en-GB" w:eastAsia="ar-SA"/>
        </w:rPr>
        <w:t xml:space="preserve"> </w:t>
      </w:r>
      <w:r w:rsidR="00062A66" w:rsidRPr="00E503F1">
        <w:rPr>
          <w:b/>
          <w:bCs/>
          <w:color w:val="000000" w:themeColor="text1"/>
          <w:lang w:val="en-US"/>
        </w:rPr>
        <w:t>K</w:t>
      </w:r>
      <w:r w:rsidR="00FF3B37">
        <w:rPr>
          <w:b/>
          <w:bCs/>
          <w:color w:val="000000" w:themeColor="text1"/>
          <w:lang w:val="en-US"/>
        </w:rPr>
        <w:t>2-ML-QC</w:t>
      </w:r>
      <w:r w:rsidR="00062A66" w:rsidRPr="00E503F1">
        <w:rPr>
          <w:b/>
          <w:bCs/>
          <w:color w:val="000000" w:themeColor="text1"/>
          <w:lang w:val="en-US"/>
        </w:rPr>
        <w:t xml:space="preserve"> screw feeder </w:t>
      </w:r>
      <w:r w:rsidR="00FF3B37">
        <w:rPr>
          <w:b/>
          <w:bCs/>
          <w:color w:val="000000" w:themeColor="text1"/>
          <w:lang w:val="en-US"/>
        </w:rPr>
        <w:t xml:space="preserve">with two interchangeable quick change modules </w:t>
      </w:r>
      <w:r w:rsidR="00062A66" w:rsidRPr="00E503F1">
        <w:rPr>
          <w:b/>
          <w:bCs/>
          <w:color w:val="000000" w:themeColor="text1"/>
          <w:lang w:val="en-US"/>
        </w:rPr>
        <w:t>on a D5 platform scale</w:t>
      </w:r>
    </w:p>
    <w:p w:rsidR="00FF33C1" w:rsidRDefault="00972272" w:rsidP="00CF31EB">
      <w:pPr>
        <w:spacing w:line="360" w:lineRule="auto"/>
        <w:rPr>
          <w:rFonts w:cs="Arial"/>
          <w:bCs/>
          <w:szCs w:val="22"/>
          <w:lang w:val="en-GB" w:eastAsia="ar-SA"/>
        </w:rPr>
      </w:pPr>
      <w:r w:rsidRPr="00972272">
        <w:rPr>
          <w:rFonts w:cs="Arial"/>
          <w:bCs/>
          <w:szCs w:val="22"/>
          <w:lang w:val="en-GB" w:eastAsia="ar-SA"/>
        </w:rPr>
        <w:t>Coperion K-Tron’s T35/S60 Quick Change Feeder is specially designed for applications requiring the maximum possible material handling and changeover flexibility along with the convenience of easy cleaning capability. It enables a fast exchange of the feeding module which minimizes downtime and eliminates the risk of cross-contamination. The QC-Feeder is available in economical volumetric or high-performance loss-in-weight configurations.</w:t>
      </w:r>
    </w:p>
    <w:p w:rsidR="00972272" w:rsidRDefault="00972272" w:rsidP="00EC7A6E">
      <w:pPr>
        <w:spacing w:line="360" w:lineRule="auto"/>
        <w:rPr>
          <w:i/>
          <w:sz w:val="16"/>
          <w:szCs w:val="16"/>
          <w:lang w:val="en-US"/>
        </w:rPr>
      </w:pPr>
    </w:p>
    <w:p w:rsidR="0025190B" w:rsidRDefault="0025190B" w:rsidP="00EC7A6E">
      <w:pPr>
        <w:spacing w:line="360" w:lineRule="auto"/>
        <w:rPr>
          <w:i/>
          <w:sz w:val="16"/>
          <w:szCs w:val="16"/>
          <w:lang w:val="en-US"/>
        </w:rPr>
      </w:pPr>
    </w:p>
    <w:p w:rsidR="0025190B" w:rsidRDefault="0025190B" w:rsidP="00EC7A6E">
      <w:pPr>
        <w:spacing w:line="360" w:lineRule="auto"/>
        <w:rPr>
          <w:i/>
          <w:sz w:val="16"/>
          <w:szCs w:val="16"/>
          <w:lang w:val="en-US"/>
        </w:rPr>
      </w:pPr>
    </w:p>
    <w:p w:rsidR="0025190B" w:rsidRDefault="0025190B" w:rsidP="0025190B">
      <w:pPr>
        <w:spacing w:line="360" w:lineRule="auto"/>
        <w:rPr>
          <w:iCs/>
          <w:lang w:val="en-US"/>
        </w:rPr>
      </w:pPr>
      <w:r>
        <w:rPr>
          <w:iCs/>
          <w:noProof/>
          <w:lang w:eastAsia="zh-CN"/>
        </w:rPr>
        <w:drawing>
          <wp:inline distT="0" distB="0" distL="0" distR="0">
            <wp:extent cx="3697886" cy="305752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SK54Mv_diagonal_72dpi_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95911" cy="3055892"/>
                    </a:xfrm>
                    <a:prstGeom prst="rect">
                      <a:avLst/>
                    </a:prstGeom>
                  </pic:spPr>
                </pic:pic>
              </a:graphicData>
            </a:graphic>
          </wp:inline>
        </w:drawing>
      </w:r>
    </w:p>
    <w:p w:rsidR="0025190B" w:rsidRPr="00D20F8E" w:rsidRDefault="0025190B" w:rsidP="0025190B">
      <w:pPr>
        <w:spacing w:line="360" w:lineRule="auto"/>
        <w:rPr>
          <w:i/>
          <w:lang w:val="en-US"/>
        </w:rPr>
      </w:pPr>
      <w:r>
        <w:rPr>
          <w:i/>
          <w:lang w:val="en-US"/>
        </w:rPr>
        <w:t xml:space="preserve">ZSK </w:t>
      </w:r>
      <w:proofErr w:type="spellStart"/>
      <w:r>
        <w:rPr>
          <w:i/>
          <w:lang w:val="en-US"/>
        </w:rPr>
        <w:t>Mv</w:t>
      </w:r>
      <w:proofErr w:type="spellEnd"/>
      <w:r>
        <w:rPr>
          <w:i/>
          <w:lang w:val="en-US"/>
        </w:rPr>
        <w:t xml:space="preserve"> PLUS T</w:t>
      </w:r>
      <w:r w:rsidRPr="00D20F8E">
        <w:rPr>
          <w:i/>
          <w:lang w:val="en-US"/>
        </w:rPr>
        <w:t xml:space="preserve">win screw </w:t>
      </w:r>
      <w:r>
        <w:rPr>
          <w:i/>
          <w:lang w:val="en-US"/>
        </w:rPr>
        <w:t>food extruder</w:t>
      </w:r>
    </w:p>
    <w:p w:rsidR="0025190B" w:rsidRDefault="0025190B" w:rsidP="0025190B">
      <w:pPr>
        <w:spacing w:line="360" w:lineRule="auto"/>
        <w:rPr>
          <w:i/>
          <w:lang w:val="en-US"/>
        </w:rPr>
      </w:pPr>
      <w:r w:rsidRPr="00D20F8E">
        <w:rPr>
          <w:i/>
          <w:lang w:val="en-US"/>
        </w:rPr>
        <w:t xml:space="preserve">Image: </w:t>
      </w:r>
      <w:r>
        <w:rPr>
          <w:i/>
          <w:lang w:val="en-US"/>
        </w:rPr>
        <w:t>Coperion, Stuttgart, Germany</w:t>
      </w:r>
    </w:p>
    <w:p w:rsidR="0025190B" w:rsidRDefault="0025190B" w:rsidP="0025190B">
      <w:pPr>
        <w:spacing w:line="360" w:lineRule="auto"/>
        <w:rPr>
          <w:iCs/>
          <w:sz w:val="16"/>
          <w:szCs w:val="16"/>
          <w:lang w:val="en-US"/>
        </w:rPr>
      </w:pPr>
    </w:p>
    <w:p w:rsidR="0025190B" w:rsidRPr="00AC3E73" w:rsidRDefault="0025190B" w:rsidP="0025190B">
      <w:pPr>
        <w:spacing w:line="360" w:lineRule="auto"/>
        <w:rPr>
          <w:iCs/>
          <w:sz w:val="16"/>
          <w:szCs w:val="16"/>
          <w:lang w:val="en-US"/>
        </w:rPr>
      </w:pPr>
    </w:p>
    <w:p w:rsidR="0025190B" w:rsidRDefault="0025190B" w:rsidP="0025190B">
      <w:pPr>
        <w:spacing w:line="360" w:lineRule="auto"/>
        <w:rPr>
          <w:i/>
          <w:lang w:val="en-US"/>
        </w:rPr>
      </w:pPr>
      <w:r>
        <w:rPr>
          <w:i/>
          <w:noProof/>
          <w:lang w:eastAsia="zh-CN"/>
        </w:rPr>
        <w:lastRenderedPageBreak/>
        <w:drawing>
          <wp:inline distT="0" distB="0" distL="0" distR="0">
            <wp:extent cx="3101420" cy="3228975"/>
            <wp:effectExtent l="0" t="0" r="381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erion_K-Tron_K2-ML-D5-S60_QC_300dpi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05705" cy="3233437"/>
                    </a:xfrm>
                    <a:prstGeom prst="rect">
                      <a:avLst/>
                    </a:prstGeom>
                  </pic:spPr>
                </pic:pic>
              </a:graphicData>
            </a:graphic>
          </wp:inline>
        </w:drawing>
      </w:r>
      <w:r w:rsidRPr="0025190B">
        <w:rPr>
          <w:i/>
          <w:lang w:val="en-US"/>
        </w:rPr>
        <w:t xml:space="preserve"> </w:t>
      </w:r>
    </w:p>
    <w:p w:rsidR="0025190B" w:rsidRPr="00D20F8E" w:rsidRDefault="0025190B" w:rsidP="0025190B">
      <w:pPr>
        <w:spacing w:line="360" w:lineRule="auto"/>
        <w:rPr>
          <w:i/>
          <w:lang w:val="en-US"/>
        </w:rPr>
      </w:pPr>
      <w:r>
        <w:rPr>
          <w:i/>
          <w:lang w:val="en-US"/>
        </w:rPr>
        <w:t>K2-ML-QC s</w:t>
      </w:r>
      <w:r w:rsidRPr="00D20F8E">
        <w:rPr>
          <w:i/>
          <w:lang w:val="en-US"/>
        </w:rPr>
        <w:t>crew feeder on a D5 platform scale</w:t>
      </w:r>
    </w:p>
    <w:p w:rsidR="0025190B" w:rsidRPr="00D20F8E" w:rsidRDefault="0025190B" w:rsidP="0025190B">
      <w:pPr>
        <w:spacing w:line="360" w:lineRule="auto"/>
        <w:rPr>
          <w:i/>
          <w:lang w:val="en-US"/>
        </w:rPr>
      </w:pPr>
      <w:r w:rsidRPr="00D20F8E">
        <w:rPr>
          <w:i/>
          <w:lang w:val="en-US"/>
        </w:rPr>
        <w:t>Image: Coperion K-Tron, Sewell, NJ, USA</w:t>
      </w:r>
    </w:p>
    <w:p w:rsidR="0025190B" w:rsidRPr="00D20F8E" w:rsidRDefault="0025190B" w:rsidP="0025190B">
      <w:pPr>
        <w:spacing w:line="360" w:lineRule="auto"/>
        <w:rPr>
          <w:iCs/>
          <w:lang w:val="en-US"/>
        </w:rPr>
      </w:pPr>
    </w:p>
    <w:p w:rsidR="0025190B" w:rsidRDefault="0025190B" w:rsidP="00EC7A6E">
      <w:pPr>
        <w:spacing w:line="360" w:lineRule="auto"/>
        <w:rPr>
          <w:i/>
          <w:sz w:val="16"/>
          <w:szCs w:val="16"/>
          <w:lang w:val="en-US"/>
        </w:rPr>
      </w:pPr>
    </w:p>
    <w:p w:rsidR="0025190B" w:rsidRDefault="0025190B" w:rsidP="00EC7A6E">
      <w:pPr>
        <w:spacing w:line="360" w:lineRule="auto"/>
        <w:rPr>
          <w:i/>
          <w:sz w:val="16"/>
          <w:szCs w:val="16"/>
          <w:lang w:val="en-US"/>
        </w:rPr>
      </w:pPr>
    </w:p>
    <w:p w:rsidR="0025190B" w:rsidRDefault="0025190B" w:rsidP="00EC7A6E">
      <w:pPr>
        <w:spacing w:line="360" w:lineRule="auto"/>
        <w:rPr>
          <w:i/>
          <w:sz w:val="16"/>
          <w:szCs w:val="16"/>
          <w:lang w:val="en-US"/>
        </w:rPr>
      </w:pPr>
    </w:p>
    <w:p w:rsidR="0025190B" w:rsidRPr="00AC3E73" w:rsidRDefault="0025190B" w:rsidP="00EC7A6E">
      <w:pPr>
        <w:spacing w:line="360" w:lineRule="auto"/>
        <w:rPr>
          <w:i/>
          <w:sz w:val="16"/>
          <w:szCs w:val="16"/>
          <w:lang w:val="en-US"/>
        </w:rPr>
      </w:pPr>
    </w:p>
    <w:p w:rsidR="00747A05" w:rsidRPr="00AC3E73" w:rsidRDefault="00747A05" w:rsidP="00B179E1">
      <w:pPr>
        <w:spacing w:line="360" w:lineRule="auto"/>
        <w:rPr>
          <w:sz w:val="16"/>
          <w:szCs w:val="16"/>
          <w:lang w:val="en-US"/>
        </w:rPr>
      </w:pPr>
    </w:p>
    <w:p w:rsidR="00EF5ED1" w:rsidRDefault="00942BC4" w:rsidP="00B179E1">
      <w:pPr>
        <w:spacing w:line="360" w:lineRule="auto"/>
        <w:rPr>
          <w:rStyle w:val="Hyperlink"/>
          <w:lang w:val="en-US"/>
        </w:rPr>
      </w:pPr>
      <w:r w:rsidRPr="00942BC4">
        <w:rPr>
          <w:lang w:val="en-US"/>
        </w:rPr>
        <w:t xml:space="preserve">For more information visit </w:t>
      </w:r>
      <w:r w:rsidR="00F134D0">
        <w:rPr>
          <w:rStyle w:val="Hyperlink"/>
          <w:lang w:val="en-US"/>
        </w:rPr>
        <w:t xml:space="preserve">www.coperion.com/food </w:t>
      </w:r>
    </w:p>
    <w:p w:rsidR="00E36FF3" w:rsidRDefault="00E36FF3" w:rsidP="00E36FF3">
      <w:pPr>
        <w:rPr>
          <w:rFonts w:cs="Arial"/>
          <w:sz w:val="20"/>
          <w:lang w:val="en-US"/>
        </w:rPr>
      </w:pPr>
      <w:r>
        <w:rPr>
          <w:rFonts w:cs="Arial"/>
          <w:sz w:val="20"/>
          <w:lang w:val="en-US"/>
        </w:rPr>
        <w:t xml:space="preserve">Coperion is the international market and technology leader in </w:t>
      </w:r>
      <w:r w:rsidRPr="00A070D2">
        <w:rPr>
          <w:rFonts w:cs="Arial"/>
          <w:sz w:val="20"/>
          <w:lang w:val="en-US"/>
        </w:rPr>
        <w:t xml:space="preserve">compounding and extrusion systems, feeding and weighing technology, bulk materials handling systems and services. Coperion designs, develops, manufactures and maintains systems, machines and components for </w:t>
      </w:r>
      <w:r>
        <w:rPr>
          <w:rFonts w:cs="Arial"/>
          <w:sz w:val="20"/>
          <w:lang w:val="en-US"/>
        </w:rPr>
        <w:t xml:space="preserve">the plastics, chemicals, pharmaceutical, food and minerals industries. Within its four divisions – Compounding &amp; Extrusion, Equipment &amp; Systems, Materials Handling and Service – Coperion has 2,500 employees and nearly 30 sales and service companies worldwide. Coperion K-Tron is part of the Equipment &amp; Systems division of Coperion. For more information visit </w:t>
      </w:r>
      <w:hyperlink r:id="rId11" w:history="1">
        <w:r>
          <w:rPr>
            <w:rStyle w:val="Hyperlink"/>
            <w:rFonts w:cs="Arial"/>
            <w:sz w:val="20"/>
            <w:lang w:val="en-US"/>
          </w:rPr>
          <w:t>www.coperion.com</w:t>
        </w:r>
      </w:hyperlink>
      <w:r>
        <w:rPr>
          <w:rFonts w:cs="Arial"/>
          <w:sz w:val="20"/>
          <w:lang w:val="en-US"/>
        </w:rPr>
        <w:t xml:space="preserve"> or email </w:t>
      </w:r>
      <w:hyperlink r:id="rId12" w:history="1">
        <w:r>
          <w:rPr>
            <w:rStyle w:val="Hyperlink"/>
            <w:rFonts w:cs="Arial"/>
            <w:sz w:val="20"/>
            <w:lang w:val="en-US"/>
          </w:rPr>
          <w:t>info@coperion.com</w:t>
        </w:r>
      </w:hyperlink>
      <w:r>
        <w:rPr>
          <w:rFonts w:cs="Arial"/>
          <w:sz w:val="20"/>
          <w:lang w:val="en-US"/>
        </w:rPr>
        <w:t>.</w:t>
      </w:r>
    </w:p>
    <w:p w:rsidR="00D20F8E" w:rsidRDefault="00E5708D" w:rsidP="0041313F">
      <w:pPr>
        <w:pStyle w:val="Trennung"/>
        <w:spacing w:before="480" w:after="480"/>
      </w:pPr>
      <w:r w:rsidRPr="00A346D3">
        <w:t></w:t>
      </w:r>
      <w:r w:rsidRPr="00A346D3">
        <w:t></w:t>
      </w:r>
      <w:r w:rsidRPr="00A346D3">
        <w:t></w:t>
      </w:r>
    </w:p>
    <w:p w:rsidR="0025190B" w:rsidRPr="0025190B" w:rsidRDefault="0025190B" w:rsidP="00065B52">
      <w:pPr>
        <w:pStyle w:val="Internet"/>
        <w:pBdr>
          <w:bottom w:val="single" w:sz="8" w:space="0" w:color="auto"/>
        </w:pBdr>
        <w:rPr>
          <w:lang w:val="en-US"/>
        </w:rPr>
      </w:pPr>
      <w:r w:rsidRPr="0025190B">
        <w:rPr>
          <w:sz w:val="6"/>
          <w:lang w:val="en-US"/>
        </w:rPr>
        <w:br/>
      </w:r>
      <w:r w:rsidRPr="0025190B">
        <w:rPr>
          <w:lang w:val="en-US"/>
        </w:rPr>
        <w:t xml:space="preserve">Dear Colleagues, </w:t>
      </w:r>
      <w:r w:rsidRPr="0025190B">
        <w:rPr>
          <w:lang w:val="en-US"/>
        </w:rPr>
        <w:br/>
      </w:r>
      <w:r w:rsidRPr="0025190B">
        <w:rPr>
          <w:rFonts w:cs="Arial"/>
          <w:szCs w:val="22"/>
          <w:lang w:val="en-US"/>
        </w:rPr>
        <w:t xml:space="preserve">an </w:t>
      </w:r>
      <w:r w:rsidRPr="0025190B">
        <w:rPr>
          <w:rFonts w:cs="Arial"/>
          <w:szCs w:val="22"/>
          <w:u w:val="single"/>
          <w:lang w:val="en-US"/>
        </w:rPr>
        <w:t xml:space="preserve">MS-WORD file of this press release in English </w:t>
      </w:r>
      <w:bookmarkStart w:id="6" w:name="_GoBack"/>
      <w:bookmarkEnd w:id="6"/>
      <w:r w:rsidRPr="0025190B">
        <w:rPr>
          <w:rFonts w:cs="Arial"/>
          <w:szCs w:val="22"/>
          <w:lang w:val="en-US"/>
        </w:rPr>
        <w:t xml:space="preserve">and </w:t>
      </w:r>
      <w:r w:rsidRPr="0025190B">
        <w:rPr>
          <w:rFonts w:cs="Arial"/>
          <w:szCs w:val="22"/>
          <w:lang w:val="en-US"/>
        </w:rPr>
        <w:br/>
        <w:t>a </w:t>
      </w:r>
      <w:r w:rsidRPr="0025190B">
        <w:rPr>
          <w:rFonts w:cs="Arial"/>
          <w:szCs w:val="22"/>
          <w:u w:val="single"/>
          <w:lang w:val="en-US"/>
        </w:rPr>
        <w:t>printable-grade copy of the enclosed image</w:t>
      </w:r>
      <w:r w:rsidRPr="0025190B">
        <w:rPr>
          <w:rFonts w:cs="Arial"/>
          <w:szCs w:val="22"/>
          <w:lang w:val="en-US"/>
        </w:rPr>
        <w:t xml:space="preserve"> are available for download</w:t>
      </w:r>
      <w:r w:rsidRPr="0025190B">
        <w:rPr>
          <w:lang w:val="en-US"/>
        </w:rPr>
        <w:t xml:space="preserve"> at </w:t>
      </w:r>
    </w:p>
    <w:p w:rsidR="0025190B" w:rsidRPr="0025190B" w:rsidRDefault="0025190B" w:rsidP="0025190B">
      <w:pPr>
        <w:pStyle w:val="Internet"/>
        <w:pBdr>
          <w:bottom w:val="single" w:sz="8" w:space="0" w:color="auto"/>
        </w:pBdr>
        <w:rPr>
          <w:lang w:val="en-US"/>
        </w:rPr>
      </w:pPr>
      <w:r w:rsidRPr="0025190B">
        <w:rPr>
          <w:rStyle w:val="Hyperlink"/>
          <w:b/>
          <w:lang w:val="en-US"/>
        </w:rPr>
        <w:t>https://www.coperion.com/en/news-media/newsroom/</w:t>
      </w:r>
    </w:p>
    <w:p w:rsidR="0025190B" w:rsidRPr="0025190B" w:rsidRDefault="0025190B" w:rsidP="0025190B">
      <w:pPr>
        <w:pStyle w:val="Internet"/>
        <w:pBdr>
          <w:bottom w:val="single" w:sz="8" w:space="0" w:color="auto"/>
        </w:pBdr>
        <w:rPr>
          <w:sz w:val="6"/>
          <w:lang w:val="en-US"/>
        </w:rPr>
      </w:pPr>
    </w:p>
    <w:p w:rsidR="0025190B" w:rsidRPr="0025190B" w:rsidRDefault="0025190B" w:rsidP="0025190B">
      <w:pPr>
        <w:pStyle w:val="Beleg"/>
        <w:spacing w:before="360"/>
        <w:rPr>
          <w:lang w:val="en-US"/>
        </w:rPr>
      </w:pPr>
      <w:r w:rsidRPr="0025190B">
        <w:rPr>
          <w:lang w:val="en-US"/>
        </w:rPr>
        <w:lastRenderedPageBreak/>
        <w:t xml:space="preserve">Editorial contact and voucher copies: </w:t>
      </w:r>
    </w:p>
    <w:p w:rsidR="0025190B" w:rsidRDefault="0025190B" w:rsidP="0025190B">
      <w:pPr>
        <w:pStyle w:val="Konsens"/>
        <w:spacing w:before="120"/>
      </w:pPr>
      <w:r w:rsidRPr="00B4244D">
        <w:rPr>
          <w:lang w:val="en-US"/>
        </w:rPr>
        <w:t xml:space="preserve">Dr. Jörg Wolters,  KONSENS Public Relations GmbH &amp; Co. </w:t>
      </w:r>
      <w:r>
        <w:t>KG,</w:t>
      </w:r>
      <w:r>
        <w:br/>
        <w:t>Hans-</w:t>
      </w:r>
      <w:proofErr w:type="spellStart"/>
      <w:r>
        <w:t>Kudlich</w:t>
      </w:r>
      <w:proofErr w:type="spellEnd"/>
      <w:r>
        <w:t>-Straße 25,  D-64823 Groß-Umstadt</w:t>
      </w:r>
      <w:r>
        <w:br/>
        <w:t>Phone:  +49 (0)60 78/93 63-0,  Fax:  +49 (0)60 78/93 63-20</w:t>
      </w:r>
      <w:r>
        <w:br/>
        <w:t>E-Mail:  mail@konsens.de,  Internet:  www.konsens.de</w:t>
      </w:r>
    </w:p>
    <w:p w:rsidR="0025190B" w:rsidRDefault="0025190B" w:rsidP="0025190B">
      <w:pPr>
        <w:pStyle w:val="text"/>
      </w:pPr>
    </w:p>
    <w:p w:rsidR="0025190B" w:rsidRPr="0041313F" w:rsidRDefault="0025190B" w:rsidP="0025190B">
      <w:pPr>
        <w:pStyle w:val="Trennung"/>
        <w:spacing w:before="480" w:after="480"/>
        <w:rPr>
          <w:lang w:val="en-US"/>
        </w:rPr>
      </w:pPr>
      <w:r>
        <w:t></w:t>
      </w:r>
      <w:r>
        <w:t></w:t>
      </w:r>
      <w:r>
        <w:t></w:t>
      </w:r>
    </w:p>
    <w:sectPr w:rsidR="0025190B" w:rsidRPr="0041313F"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12D" w:rsidRDefault="00CA412D">
      <w:r>
        <w:separator/>
      </w:r>
    </w:p>
  </w:endnote>
  <w:endnote w:type="continuationSeparator" w:id="0">
    <w:p w:rsidR="00CA412D" w:rsidRDefault="00CA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7D7265">
      <w:trPr>
        <w:cantSplit/>
      </w:trPr>
      <w:tc>
        <w:tcPr>
          <w:tcW w:w="7428" w:type="dxa"/>
          <w:noWrap/>
          <w:vAlign w:val="bottom"/>
        </w:tcPr>
        <w:p w:rsidR="007D7265" w:rsidRDefault="007D7265">
          <w:pPr>
            <w:pStyle w:val="Fuzeile"/>
            <w:spacing w:line="200" w:lineRule="exact"/>
            <w:rPr>
              <w:rFonts w:cs="Arial"/>
            </w:rPr>
          </w:pPr>
        </w:p>
      </w:tc>
      <w:tc>
        <w:tcPr>
          <w:tcW w:w="1758" w:type="dxa"/>
          <w:noWrap/>
          <w:vAlign w:val="bottom"/>
        </w:tcPr>
        <w:p w:rsidR="007D7265" w:rsidRDefault="006D2AD0" w:rsidP="006D2AD0">
          <w:pPr>
            <w:pStyle w:val="Fuzeile"/>
            <w:spacing w:line="200" w:lineRule="exact"/>
            <w:jc w:val="right"/>
            <w:rPr>
              <w:rFonts w:cs="Arial"/>
              <w:sz w:val="14"/>
              <w:szCs w:val="14"/>
            </w:rPr>
          </w:pPr>
          <w:bookmarkStart w:id="10" w:name="PageName"/>
          <w:bookmarkEnd w:id="10"/>
          <w:r>
            <w:rPr>
              <w:rFonts w:cs="Arial"/>
              <w:sz w:val="14"/>
              <w:szCs w:val="14"/>
            </w:rPr>
            <w:t>Pag</w:t>
          </w:r>
          <w:r w:rsidR="007D7265">
            <w:rPr>
              <w:rFonts w:cs="Arial"/>
              <w:sz w:val="14"/>
              <w:szCs w:val="14"/>
            </w:rPr>
            <w:t xml:space="preserve">e </w:t>
          </w:r>
          <w:r w:rsidR="007D7265">
            <w:rPr>
              <w:rFonts w:cs="Arial"/>
              <w:sz w:val="14"/>
              <w:szCs w:val="14"/>
            </w:rPr>
            <w:fldChar w:fldCharType="begin"/>
          </w:r>
          <w:r w:rsidR="007D7265">
            <w:rPr>
              <w:rFonts w:cs="Arial"/>
              <w:sz w:val="14"/>
              <w:szCs w:val="14"/>
            </w:rPr>
            <w:instrText xml:space="preserve"> PAGE  \* MERGEFORMAT </w:instrText>
          </w:r>
          <w:r w:rsidR="007D7265">
            <w:rPr>
              <w:rFonts w:cs="Arial"/>
              <w:sz w:val="14"/>
              <w:szCs w:val="14"/>
            </w:rPr>
            <w:fldChar w:fldCharType="separate"/>
          </w:r>
          <w:r w:rsidR="00065B52">
            <w:rPr>
              <w:rFonts w:cs="Arial"/>
              <w:noProof/>
              <w:sz w:val="14"/>
              <w:szCs w:val="14"/>
            </w:rPr>
            <w:t>3</w:t>
          </w:r>
          <w:r w:rsidR="007D7265">
            <w:rPr>
              <w:rFonts w:cs="Arial"/>
              <w:sz w:val="14"/>
              <w:szCs w:val="14"/>
            </w:rPr>
            <w:fldChar w:fldCharType="end"/>
          </w:r>
          <w:r w:rsidR="007D7265">
            <w:rPr>
              <w:rFonts w:cs="Arial"/>
              <w:sz w:val="14"/>
              <w:szCs w:val="14"/>
            </w:rPr>
            <w:t xml:space="preserve"> </w:t>
          </w:r>
          <w:r>
            <w:rPr>
              <w:rFonts w:cs="Arial"/>
              <w:sz w:val="14"/>
              <w:szCs w:val="14"/>
            </w:rPr>
            <w:t>of</w:t>
          </w:r>
          <w:r w:rsidR="007D7265">
            <w:rPr>
              <w:rFonts w:cs="Arial"/>
              <w:sz w:val="14"/>
              <w:szCs w:val="14"/>
            </w:rPr>
            <w:t xml:space="preserve"> </w:t>
          </w:r>
          <w:r w:rsidR="007D7265">
            <w:rPr>
              <w:rFonts w:cs="Arial"/>
              <w:sz w:val="14"/>
              <w:szCs w:val="14"/>
            </w:rPr>
            <w:fldChar w:fldCharType="begin"/>
          </w:r>
          <w:r w:rsidR="007D7265">
            <w:rPr>
              <w:rFonts w:cs="Arial"/>
              <w:sz w:val="14"/>
              <w:szCs w:val="14"/>
            </w:rPr>
            <w:instrText xml:space="preserve"> NUMPAGES </w:instrText>
          </w:r>
          <w:r w:rsidR="007D7265">
            <w:rPr>
              <w:rFonts w:cs="Arial"/>
              <w:sz w:val="14"/>
              <w:szCs w:val="14"/>
            </w:rPr>
            <w:fldChar w:fldCharType="separate"/>
          </w:r>
          <w:r w:rsidR="00065B52">
            <w:rPr>
              <w:rFonts w:cs="Arial"/>
              <w:noProof/>
              <w:sz w:val="14"/>
              <w:szCs w:val="14"/>
            </w:rPr>
            <w:t>4</w:t>
          </w:r>
          <w:r w:rsidR="007D7265">
            <w:rPr>
              <w:rFonts w:cs="Arial"/>
              <w:sz w:val="14"/>
              <w:szCs w:val="14"/>
            </w:rPr>
            <w:fldChar w:fldCharType="end"/>
          </w:r>
        </w:p>
      </w:tc>
      <w:tc>
        <w:tcPr>
          <w:tcW w:w="567" w:type="dxa"/>
          <w:vAlign w:val="bottom"/>
        </w:tcPr>
        <w:p w:rsidR="007D7265" w:rsidRDefault="007D7265">
          <w:pPr>
            <w:pStyle w:val="Fuzeile"/>
            <w:spacing w:line="200" w:lineRule="exact"/>
            <w:rPr>
              <w:rFonts w:cs="Arial"/>
              <w:sz w:val="14"/>
              <w:szCs w:val="14"/>
            </w:rPr>
          </w:pPr>
        </w:p>
      </w:tc>
    </w:tr>
  </w:tbl>
  <w:p w:rsidR="007D7265" w:rsidRDefault="007D7265">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7D7265">
      <w:tc>
        <w:tcPr>
          <w:tcW w:w="7428" w:type="dxa"/>
          <w:tcMar>
            <w:left w:w="0" w:type="dxa"/>
            <w:right w:w="0" w:type="dxa"/>
          </w:tcMar>
          <w:vAlign w:val="bottom"/>
        </w:tcPr>
        <w:p w:rsidR="007D7265" w:rsidRDefault="007D7265">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rsidR="007D7265" w:rsidRDefault="007D7265">
          <w:pPr>
            <w:rPr>
              <w:sz w:val="14"/>
            </w:rPr>
          </w:pPr>
          <w:bookmarkStart w:id="15" w:name="GeneralPartnerRechts"/>
          <w:bookmarkEnd w:id="15"/>
        </w:p>
      </w:tc>
    </w:tr>
  </w:tbl>
  <w:p w:rsidR="007D7265" w:rsidRDefault="007D7265">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12D" w:rsidRDefault="00CA412D">
      <w:r>
        <w:separator/>
      </w:r>
    </w:p>
  </w:footnote>
  <w:footnote w:type="continuationSeparator" w:id="0">
    <w:p w:rsidR="00CA412D" w:rsidRDefault="00CA4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7D7265">
      <w:trPr>
        <w:trHeight w:hRule="exact" w:val="794"/>
      </w:trPr>
      <w:tc>
        <w:tcPr>
          <w:tcW w:w="7314" w:type="dxa"/>
          <w:noWrap/>
          <w:vAlign w:val="bottom"/>
        </w:tcPr>
        <w:p w:rsidR="007D7265" w:rsidRDefault="00FD2AC2">
          <w:pPr>
            <w:pStyle w:val="Kopfzeile"/>
            <w:widowControl w:val="0"/>
            <w:rPr>
              <w:rFonts w:cs="Arial"/>
              <w:szCs w:val="22"/>
            </w:rPr>
          </w:pPr>
          <w:r>
            <w:rPr>
              <w:rFonts w:cs="Arial"/>
              <w:noProof/>
              <w:sz w:val="16"/>
              <w:szCs w:val="16"/>
              <w:lang w:eastAsia="zh-CN"/>
            </w:rPr>
            <w:drawing>
              <wp:inline distT="0" distB="0" distL="0" distR="0" wp14:anchorId="537220B8" wp14:editId="5C5E0C75">
                <wp:extent cx="2105025" cy="447675"/>
                <wp:effectExtent l="0" t="0" r="9525" b="9525"/>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7675"/>
                        </a:xfrm>
                        <a:prstGeom prst="rect">
                          <a:avLst/>
                        </a:prstGeom>
                        <a:noFill/>
                        <a:ln>
                          <a:noFill/>
                        </a:ln>
                      </pic:spPr>
                    </pic:pic>
                  </a:graphicData>
                </a:graphic>
              </wp:inline>
            </w:drawing>
          </w:r>
        </w:p>
      </w:tc>
      <w:tc>
        <w:tcPr>
          <w:tcW w:w="2997" w:type="dxa"/>
          <w:noWrap/>
          <w:tcMar>
            <w:left w:w="17" w:type="dxa"/>
          </w:tcMar>
          <w:vAlign w:val="bottom"/>
        </w:tcPr>
        <w:p w:rsidR="007D7265" w:rsidRDefault="00FD2AC2">
          <w:pPr>
            <w:pStyle w:val="Kopfzeile"/>
            <w:tabs>
              <w:tab w:val="left" w:pos="5273"/>
              <w:tab w:val="left" w:pos="6480"/>
            </w:tabs>
            <w:rPr>
              <w:szCs w:val="22"/>
            </w:rPr>
          </w:pPr>
          <w:r>
            <w:rPr>
              <w:noProof/>
              <w:sz w:val="16"/>
              <w:szCs w:val="16"/>
              <w:lang w:eastAsia="zh-CN"/>
            </w:rPr>
            <w:drawing>
              <wp:inline distT="0" distB="0" distL="0" distR="0" wp14:anchorId="1F10C7A3" wp14:editId="61C7779A">
                <wp:extent cx="1285875" cy="447675"/>
                <wp:effectExtent l="0" t="0" r="9525" b="9525"/>
                <wp:docPr id="6" name="Bild 5"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447675"/>
                        </a:xfrm>
                        <a:prstGeom prst="rect">
                          <a:avLst/>
                        </a:prstGeom>
                        <a:noFill/>
                        <a:ln>
                          <a:noFill/>
                        </a:ln>
                      </pic:spPr>
                    </pic:pic>
                  </a:graphicData>
                </a:graphic>
              </wp:inline>
            </w:drawing>
          </w:r>
        </w:p>
      </w:tc>
    </w:tr>
    <w:tr w:rsidR="007D7265">
      <w:trPr>
        <w:trHeight w:hRule="exact" w:val="1052"/>
      </w:trPr>
      <w:tc>
        <w:tcPr>
          <w:tcW w:w="7314" w:type="dxa"/>
          <w:noWrap/>
          <w:tcMar>
            <w:left w:w="284" w:type="dxa"/>
          </w:tcMar>
          <w:vAlign w:val="bottom"/>
        </w:tcPr>
        <w:p w:rsidR="007D7265" w:rsidRDefault="00C45256" w:rsidP="00FD2AC2">
          <w:pPr>
            <w:pStyle w:val="Kopfzeile"/>
            <w:widowControl w:val="0"/>
            <w:spacing w:line="200" w:lineRule="exact"/>
          </w:pPr>
          <w:bookmarkStart w:id="7" w:name="HeaderPage2Date"/>
          <w:bookmarkEnd w:id="7"/>
          <w:r>
            <w:t xml:space="preserve">June </w:t>
          </w:r>
          <w:r w:rsidR="002C35DD">
            <w:t>2017</w:t>
          </w:r>
        </w:p>
      </w:tc>
      <w:tc>
        <w:tcPr>
          <w:tcW w:w="2997" w:type="dxa"/>
          <w:noWrap/>
          <w:tcMar>
            <w:left w:w="68" w:type="dxa"/>
          </w:tcMar>
          <w:vAlign w:val="bottom"/>
        </w:tcPr>
        <w:p w:rsidR="007D7265" w:rsidRDefault="007D7265">
          <w:pPr>
            <w:pStyle w:val="Kopfzeile"/>
            <w:tabs>
              <w:tab w:val="left" w:pos="5273"/>
              <w:tab w:val="left" w:pos="6480"/>
            </w:tabs>
            <w:spacing w:line="200" w:lineRule="exact"/>
          </w:pPr>
          <w:bookmarkStart w:id="8" w:name="HeaderPage2Name"/>
          <w:bookmarkEnd w:id="8"/>
        </w:p>
      </w:tc>
    </w:tr>
  </w:tbl>
  <w:p w:rsidR="007D7265" w:rsidRDefault="007D7265">
    <w:pPr>
      <w:pStyle w:val="Kopfzeile"/>
      <w:rPr>
        <w:rStyle w:val="Seitenzahl"/>
      </w:rPr>
    </w:pPr>
    <w:bookmarkStart w:id="9" w:name="Nummer"/>
    <w:bookmarkEnd w:id="9"/>
  </w:p>
  <w:p w:rsidR="007D7265" w:rsidRDefault="007D726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7D7265">
      <w:trPr>
        <w:trHeight w:hRule="exact" w:val="794"/>
      </w:trPr>
      <w:tc>
        <w:tcPr>
          <w:tcW w:w="7334" w:type="dxa"/>
          <w:noWrap/>
          <w:vAlign w:val="bottom"/>
        </w:tcPr>
        <w:p w:rsidR="007D7265" w:rsidRDefault="00FD2AC2">
          <w:pPr>
            <w:pStyle w:val="Kopfzeile"/>
            <w:widowControl w:val="0"/>
            <w:rPr>
              <w:rFonts w:cs="Arial"/>
              <w:sz w:val="16"/>
              <w:szCs w:val="16"/>
            </w:rPr>
          </w:pPr>
          <w:r>
            <w:rPr>
              <w:rFonts w:cs="Arial"/>
              <w:noProof/>
              <w:sz w:val="16"/>
              <w:szCs w:val="16"/>
              <w:lang w:eastAsia="zh-CN"/>
            </w:rPr>
            <w:drawing>
              <wp:inline distT="0" distB="0" distL="0" distR="0" wp14:anchorId="4673329B" wp14:editId="4C693767">
                <wp:extent cx="2105025" cy="447675"/>
                <wp:effectExtent l="0" t="0" r="9525" b="9525"/>
                <wp:docPr id="7" name="Bild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7675"/>
                        </a:xfrm>
                        <a:prstGeom prst="rect">
                          <a:avLst/>
                        </a:prstGeom>
                        <a:noFill/>
                        <a:ln>
                          <a:noFill/>
                        </a:ln>
                      </pic:spPr>
                    </pic:pic>
                  </a:graphicData>
                </a:graphic>
              </wp:inline>
            </w:drawing>
          </w:r>
        </w:p>
      </w:tc>
      <w:tc>
        <w:tcPr>
          <w:tcW w:w="2996" w:type="dxa"/>
          <w:noWrap/>
          <w:tcMar>
            <w:left w:w="17" w:type="dxa"/>
          </w:tcMar>
          <w:vAlign w:val="bottom"/>
        </w:tcPr>
        <w:p w:rsidR="007D7265" w:rsidRDefault="00FD2AC2">
          <w:pPr>
            <w:pStyle w:val="Kopfzeile"/>
            <w:tabs>
              <w:tab w:val="left" w:pos="5273"/>
              <w:tab w:val="left" w:pos="6480"/>
            </w:tabs>
            <w:spacing w:after="10"/>
            <w:rPr>
              <w:sz w:val="16"/>
              <w:szCs w:val="16"/>
            </w:rPr>
          </w:pPr>
          <w:r>
            <w:rPr>
              <w:noProof/>
              <w:sz w:val="16"/>
              <w:szCs w:val="16"/>
              <w:lang w:eastAsia="zh-CN"/>
            </w:rPr>
            <w:drawing>
              <wp:inline distT="0" distB="0" distL="0" distR="0" wp14:anchorId="7B7F551D" wp14:editId="5EF12C8C">
                <wp:extent cx="1285875" cy="447675"/>
                <wp:effectExtent l="0" t="0" r="9525" b="9525"/>
                <wp:docPr id="8" name="Bild 7"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447675"/>
                        </a:xfrm>
                        <a:prstGeom prst="rect">
                          <a:avLst/>
                        </a:prstGeom>
                        <a:noFill/>
                        <a:ln>
                          <a:noFill/>
                        </a:ln>
                      </pic:spPr>
                    </pic:pic>
                  </a:graphicData>
                </a:graphic>
              </wp:inline>
            </w:drawing>
          </w:r>
        </w:p>
      </w:tc>
    </w:tr>
    <w:tr w:rsidR="007D7265">
      <w:trPr>
        <w:trHeight w:hRule="exact" w:val="1047"/>
      </w:trPr>
      <w:tc>
        <w:tcPr>
          <w:tcW w:w="7334" w:type="dxa"/>
          <w:noWrap/>
          <w:tcMar>
            <w:left w:w="0" w:type="dxa"/>
          </w:tcMar>
          <w:vAlign w:val="bottom"/>
        </w:tcPr>
        <w:p w:rsidR="007D7265" w:rsidRDefault="007D7265">
          <w:pPr>
            <w:pStyle w:val="Kopfzeile"/>
            <w:widowControl w:val="0"/>
            <w:spacing w:line="200" w:lineRule="exact"/>
            <w:rPr>
              <w:rFonts w:cs="Arial"/>
            </w:rPr>
          </w:pPr>
        </w:p>
      </w:tc>
      <w:tc>
        <w:tcPr>
          <w:tcW w:w="2996" w:type="dxa"/>
          <w:noWrap/>
          <w:tcMar>
            <w:left w:w="0" w:type="dxa"/>
          </w:tcMar>
          <w:vAlign w:val="bottom"/>
        </w:tcPr>
        <w:p w:rsidR="007D7265" w:rsidRDefault="007D7265" w:rsidP="00942BC4">
          <w:pPr>
            <w:pStyle w:val="Kopfzeile"/>
            <w:tabs>
              <w:tab w:val="left" w:pos="5273"/>
              <w:tab w:val="left" w:pos="6480"/>
            </w:tabs>
            <w:rPr>
              <w:sz w:val="14"/>
              <w:szCs w:val="14"/>
            </w:rPr>
          </w:pPr>
          <w:bookmarkStart w:id="11" w:name="TitleLine01"/>
          <w:bookmarkStart w:id="12" w:name="TitleLine02"/>
          <w:bookmarkEnd w:id="11"/>
          <w:bookmarkEnd w:id="12"/>
        </w:p>
      </w:tc>
    </w:tr>
  </w:tbl>
  <w:p w:rsidR="007D7265" w:rsidRDefault="007D7265">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5">
    <w:nsid w:val="7ECE76AA"/>
    <w:multiLevelType w:val="hybridMultilevel"/>
    <w:tmpl w:val="5CAE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5D71"/>
    <w:rsid w:val="000165CC"/>
    <w:rsid w:val="00020429"/>
    <w:rsid w:val="00022438"/>
    <w:rsid w:val="00024466"/>
    <w:rsid w:val="00044C4A"/>
    <w:rsid w:val="0005184F"/>
    <w:rsid w:val="00052337"/>
    <w:rsid w:val="00056F5E"/>
    <w:rsid w:val="00062A66"/>
    <w:rsid w:val="00065B52"/>
    <w:rsid w:val="00073540"/>
    <w:rsid w:val="000800F8"/>
    <w:rsid w:val="0008180C"/>
    <w:rsid w:val="000836F6"/>
    <w:rsid w:val="00083D37"/>
    <w:rsid w:val="00084342"/>
    <w:rsid w:val="0008586F"/>
    <w:rsid w:val="00086F23"/>
    <w:rsid w:val="00093AD7"/>
    <w:rsid w:val="00095530"/>
    <w:rsid w:val="00095B42"/>
    <w:rsid w:val="000975A9"/>
    <w:rsid w:val="00097A01"/>
    <w:rsid w:val="000A40F9"/>
    <w:rsid w:val="000A6757"/>
    <w:rsid w:val="000B0BB1"/>
    <w:rsid w:val="000B59A1"/>
    <w:rsid w:val="000C0274"/>
    <w:rsid w:val="000C2259"/>
    <w:rsid w:val="000D0A15"/>
    <w:rsid w:val="000E2685"/>
    <w:rsid w:val="000F0039"/>
    <w:rsid w:val="000F683A"/>
    <w:rsid w:val="000F6B8C"/>
    <w:rsid w:val="00104B9B"/>
    <w:rsid w:val="001101D6"/>
    <w:rsid w:val="001150FF"/>
    <w:rsid w:val="00121B89"/>
    <w:rsid w:val="001232A5"/>
    <w:rsid w:val="001278C6"/>
    <w:rsid w:val="0013374E"/>
    <w:rsid w:val="00140842"/>
    <w:rsid w:val="00145834"/>
    <w:rsid w:val="00151336"/>
    <w:rsid w:val="00152DC3"/>
    <w:rsid w:val="00154AF2"/>
    <w:rsid w:val="00157BCF"/>
    <w:rsid w:val="0016025B"/>
    <w:rsid w:val="001608CE"/>
    <w:rsid w:val="00163364"/>
    <w:rsid w:val="00163BCD"/>
    <w:rsid w:val="001746AE"/>
    <w:rsid w:val="00176035"/>
    <w:rsid w:val="0018197C"/>
    <w:rsid w:val="0018663D"/>
    <w:rsid w:val="0018664B"/>
    <w:rsid w:val="001950EA"/>
    <w:rsid w:val="0019620D"/>
    <w:rsid w:val="001A0E76"/>
    <w:rsid w:val="001A111A"/>
    <w:rsid w:val="001A4B05"/>
    <w:rsid w:val="001B20B4"/>
    <w:rsid w:val="001B46AE"/>
    <w:rsid w:val="001C47CF"/>
    <w:rsid w:val="001C79FB"/>
    <w:rsid w:val="001D4626"/>
    <w:rsid w:val="001E5653"/>
    <w:rsid w:val="001E75B5"/>
    <w:rsid w:val="001F1628"/>
    <w:rsid w:val="001F2299"/>
    <w:rsid w:val="001F2572"/>
    <w:rsid w:val="001F26CD"/>
    <w:rsid w:val="001F276F"/>
    <w:rsid w:val="001F3171"/>
    <w:rsid w:val="00204201"/>
    <w:rsid w:val="00205A54"/>
    <w:rsid w:val="00207933"/>
    <w:rsid w:val="0021115B"/>
    <w:rsid w:val="002130F6"/>
    <w:rsid w:val="002173C4"/>
    <w:rsid w:val="0021787F"/>
    <w:rsid w:val="00220EE6"/>
    <w:rsid w:val="002243E7"/>
    <w:rsid w:val="002256D9"/>
    <w:rsid w:val="0022604A"/>
    <w:rsid w:val="00230854"/>
    <w:rsid w:val="002401CC"/>
    <w:rsid w:val="00240C1C"/>
    <w:rsid w:val="0025190B"/>
    <w:rsid w:val="00253ECB"/>
    <w:rsid w:val="00260D2A"/>
    <w:rsid w:val="00266472"/>
    <w:rsid w:val="00267DF3"/>
    <w:rsid w:val="002735A6"/>
    <w:rsid w:val="00273EEA"/>
    <w:rsid w:val="00274AC8"/>
    <w:rsid w:val="00297489"/>
    <w:rsid w:val="002A0AF8"/>
    <w:rsid w:val="002A104C"/>
    <w:rsid w:val="002A49E8"/>
    <w:rsid w:val="002A649D"/>
    <w:rsid w:val="002B17D0"/>
    <w:rsid w:val="002C35DD"/>
    <w:rsid w:val="002C4475"/>
    <w:rsid w:val="002C53FB"/>
    <w:rsid w:val="002C6F6E"/>
    <w:rsid w:val="002D60FE"/>
    <w:rsid w:val="002E36AB"/>
    <w:rsid w:val="002E466A"/>
    <w:rsid w:val="002F3679"/>
    <w:rsid w:val="002F5FCA"/>
    <w:rsid w:val="002F7BFA"/>
    <w:rsid w:val="00302F85"/>
    <w:rsid w:val="00316745"/>
    <w:rsid w:val="00317FA1"/>
    <w:rsid w:val="00325BA5"/>
    <w:rsid w:val="00341BFB"/>
    <w:rsid w:val="00342742"/>
    <w:rsid w:val="00352B95"/>
    <w:rsid w:val="003536D4"/>
    <w:rsid w:val="00356021"/>
    <w:rsid w:val="00356F24"/>
    <w:rsid w:val="00362629"/>
    <w:rsid w:val="00363ADF"/>
    <w:rsid w:val="003671C1"/>
    <w:rsid w:val="003877C1"/>
    <w:rsid w:val="00387BDB"/>
    <w:rsid w:val="003B6D8E"/>
    <w:rsid w:val="003B7C0E"/>
    <w:rsid w:val="003C2730"/>
    <w:rsid w:val="003C2B95"/>
    <w:rsid w:val="003C5309"/>
    <w:rsid w:val="003C53D6"/>
    <w:rsid w:val="003E04D7"/>
    <w:rsid w:val="003E0633"/>
    <w:rsid w:val="003E431B"/>
    <w:rsid w:val="003E589B"/>
    <w:rsid w:val="003E60D3"/>
    <w:rsid w:val="003F2456"/>
    <w:rsid w:val="00400E4D"/>
    <w:rsid w:val="00407388"/>
    <w:rsid w:val="00412343"/>
    <w:rsid w:val="0041313F"/>
    <w:rsid w:val="0041481E"/>
    <w:rsid w:val="00414927"/>
    <w:rsid w:val="00423AC4"/>
    <w:rsid w:val="004331C2"/>
    <w:rsid w:val="00433DD3"/>
    <w:rsid w:val="00436557"/>
    <w:rsid w:val="00445D6F"/>
    <w:rsid w:val="00450C9E"/>
    <w:rsid w:val="004627FF"/>
    <w:rsid w:val="00471C40"/>
    <w:rsid w:val="0047523A"/>
    <w:rsid w:val="00476D75"/>
    <w:rsid w:val="00477958"/>
    <w:rsid w:val="00482058"/>
    <w:rsid w:val="00487260"/>
    <w:rsid w:val="004956A1"/>
    <w:rsid w:val="004A23CA"/>
    <w:rsid w:val="004A661D"/>
    <w:rsid w:val="004C5076"/>
    <w:rsid w:val="004D176A"/>
    <w:rsid w:val="004D5D1D"/>
    <w:rsid w:val="004D70CC"/>
    <w:rsid w:val="004E2E08"/>
    <w:rsid w:val="004E2E3C"/>
    <w:rsid w:val="004F468B"/>
    <w:rsid w:val="0050103D"/>
    <w:rsid w:val="00502D0D"/>
    <w:rsid w:val="00507D7C"/>
    <w:rsid w:val="00510D87"/>
    <w:rsid w:val="00511E74"/>
    <w:rsid w:val="0051360C"/>
    <w:rsid w:val="00514164"/>
    <w:rsid w:val="00516390"/>
    <w:rsid w:val="00540DB2"/>
    <w:rsid w:val="005429B2"/>
    <w:rsid w:val="005435D0"/>
    <w:rsid w:val="0054489F"/>
    <w:rsid w:val="00545B2A"/>
    <w:rsid w:val="0056322B"/>
    <w:rsid w:val="00563A92"/>
    <w:rsid w:val="005651E0"/>
    <w:rsid w:val="00580959"/>
    <w:rsid w:val="00581E0C"/>
    <w:rsid w:val="00583538"/>
    <w:rsid w:val="00584114"/>
    <w:rsid w:val="0059012D"/>
    <w:rsid w:val="005908EF"/>
    <w:rsid w:val="005913A5"/>
    <w:rsid w:val="00596127"/>
    <w:rsid w:val="00597DA1"/>
    <w:rsid w:val="005A71B6"/>
    <w:rsid w:val="005B4C73"/>
    <w:rsid w:val="005B799A"/>
    <w:rsid w:val="005D08D4"/>
    <w:rsid w:val="005D1390"/>
    <w:rsid w:val="005D373D"/>
    <w:rsid w:val="005F353A"/>
    <w:rsid w:val="005F3710"/>
    <w:rsid w:val="005F48A1"/>
    <w:rsid w:val="00600D43"/>
    <w:rsid w:val="00602C62"/>
    <w:rsid w:val="00613BF2"/>
    <w:rsid w:val="00614866"/>
    <w:rsid w:val="006161CF"/>
    <w:rsid w:val="006210B9"/>
    <w:rsid w:val="006226E1"/>
    <w:rsid w:val="00631971"/>
    <w:rsid w:val="006340F8"/>
    <w:rsid w:val="00635843"/>
    <w:rsid w:val="00637A3F"/>
    <w:rsid w:val="00646548"/>
    <w:rsid w:val="00647CC8"/>
    <w:rsid w:val="00652410"/>
    <w:rsid w:val="00652F66"/>
    <w:rsid w:val="00654634"/>
    <w:rsid w:val="00672CCE"/>
    <w:rsid w:val="0068182C"/>
    <w:rsid w:val="006848B0"/>
    <w:rsid w:val="006854E5"/>
    <w:rsid w:val="006A0B9F"/>
    <w:rsid w:val="006A1A08"/>
    <w:rsid w:val="006A56DA"/>
    <w:rsid w:val="006B1D18"/>
    <w:rsid w:val="006B3825"/>
    <w:rsid w:val="006B4466"/>
    <w:rsid w:val="006B5684"/>
    <w:rsid w:val="006C013C"/>
    <w:rsid w:val="006C39FC"/>
    <w:rsid w:val="006C3ABC"/>
    <w:rsid w:val="006C3BB4"/>
    <w:rsid w:val="006C5029"/>
    <w:rsid w:val="006D23B0"/>
    <w:rsid w:val="006D2AD0"/>
    <w:rsid w:val="006E1657"/>
    <w:rsid w:val="006E2975"/>
    <w:rsid w:val="006F2A24"/>
    <w:rsid w:val="00701376"/>
    <w:rsid w:val="007119FD"/>
    <w:rsid w:val="00714895"/>
    <w:rsid w:val="0072115C"/>
    <w:rsid w:val="007277B2"/>
    <w:rsid w:val="00730268"/>
    <w:rsid w:val="00731A3A"/>
    <w:rsid w:val="00745166"/>
    <w:rsid w:val="00747A05"/>
    <w:rsid w:val="007537F8"/>
    <w:rsid w:val="007554C8"/>
    <w:rsid w:val="00755F6B"/>
    <w:rsid w:val="00756F36"/>
    <w:rsid w:val="0075747D"/>
    <w:rsid w:val="00761BD8"/>
    <w:rsid w:val="00763374"/>
    <w:rsid w:val="00770551"/>
    <w:rsid w:val="00774270"/>
    <w:rsid w:val="0077573B"/>
    <w:rsid w:val="007803A9"/>
    <w:rsid w:val="00780927"/>
    <w:rsid w:val="007819EB"/>
    <w:rsid w:val="00783A0D"/>
    <w:rsid w:val="00786158"/>
    <w:rsid w:val="00793AC2"/>
    <w:rsid w:val="007943BD"/>
    <w:rsid w:val="007A300D"/>
    <w:rsid w:val="007B0E8F"/>
    <w:rsid w:val="007D380D"/>
    <w:rsid w:val="007D7265"/>
    <w:rsid w:val="007E0B61"/>
    <w:rsid w:val="007E1819"/>
    <w:rsid w:val="007E3593"/>
    <w:rsid w:val="007E7340"/>
    <w:rsid w:val="007F75A5"/>
    <w:rsid w:val="00801A1C"/>
    <w:rsid w:val="00802D9D"/>
    <w:rsid w:val="00810217"/>
    <w:rsid w:val="008127EC"/>
    <w:rsid w:val="00815FC2"/>
    <w:rsid w:val="008179A4"/>
    <w:rsid w:val="00820308"/>
    <w:rsid w:val="008213C1"/>
    <w:rsid w:val="008215A6"/>
    <w:rsid w:val="00827842"/>
    <w:rsid w:val="00827E8D"/>
    <w:rsid w:val="00835DC8"/>
    <w:rsid w:val="0083636E"/>
    <w:rsid w:val="00842E3E"/>
    <w:rsid w:val="00844839"/>
    <w:rsid w:val="00845CD6"/>
    <w:rsid w:val="00854F2A"/>
    <w:rsid w:val="00855AD0"/>
    <w:rsid w:val="00862A5B"/>
    <w:rsid w:val="00864F05"/>
    <w:rsid w:val="00867528"/>
    <w:rsid w:val="0086794F"/>
    <w:rsid w:val="00871000"/>
    <w:rsid w:val="00873E70"/>
    <w:rsid w:val="0087717B"/>
    <w:rsid w:val="00881CE0"/>
    <w:rsid w:val="00883903"/>
    <w:rsid w:val="008914E5"/>
    <w:rsid w:val="00894094"/>
    <w:rsid w:val="008959F6"/>
    <w:rsid w:val="008A41E9"/>
    <w:rsid w:val="008B1D6D"/>
    <w:rsid w:val="008B337A"/>
    <w:rsid w:val="008B4C8C"/>
    <w:rsid w:val="008B7140"/>
    <w:rsid w:val="008C232B"/>
    <w:rsid w:val="008C6C1F"/>
    <w:rsid w:val="008C7206"/>
    <w:rsid w:val="008F1230"/>
    <w:rsid w:val="008F3B8E"/>
    <w:rsid w:val="008F3DAB"/>
    <w:rsid w:val="008F64C1"/>
    <w:rsid w:val="008F7B77"/>
    <w:rsid w:val="008F7B91"/>
    <w:rsid w:val="00903160"/>
    <w:rsid w:val="0091485A"/>
    <w:rsid w:val="009161BA"/>
    <w:rsid w:val="009161C8"/>
    <w:rsid w:val="00924D4A"/>
    <w:rsid w:val="00933BB4"/>
    <w:rsid w:val="00936A55"/>
    <w:rsid w:val="00941023"/>
    <w:rsid w:val="00941F2F"/>
    <w:rsid w:val="00942802"/>
    <w:rsid w:val="00942BC4"/>
    <w:rsid w:val="00943BA6"/>
    <w:rsid w:val="0094479B"/>
    <w:rsid w:val="00944AE9"/>
    <w:rsid w:val="00953BA6"/>
    <w:rsid w:val="00956BEA"/>
    <w:rsid w:val="00956F8D"/>
    <w:rsid w:val="0096354A"/>
    <w:rsid w:val="00971455"/>
    <w:rsid w:val="00972272"/>
    <w:rsid w:val="00972FC8"/>
    <w:rsid w:val="00975072"/>
    <w:rsid w:val="009838F4"/>
    <w:rsid w:val="00984ACD"/>
    <w:rsid w:val="0098574F"/>
    <w:rsid w:val="00990A61"/>
    <w:rsid w:val="00990AC3"/>
    <w:rsid w:val="00990DCC"/>
    <w:rsid w:val="00991A4F"/>
    <w:rsid w:val="009934DC"/>
    <w:rsid w:val="009A0D02"/>
    <w:rsid w:val="009A4448"/>
    <w:rsid w:val="009A49C3"/>
    <w:rsid w:val="009A5D63"/>
    <w:rsid w:val="009B5E2B"/>
    <w:rsid w:val="009C1C7E"/>
    <w:rsid w:val="009C3181"/>
    <w:rsid w:val="009C4FD7"/>
    <w:rsid w:val="009C7C65"/>
    <w:rsid w:val="009D44E3"/>
    <w:rsid w:val="009D5426"/>
    <w:rsid w:val="009E3FCD"/>
    <w:rsid w:val="009E4A5C"/>
    <w:rsid w:val="009E5063"/>
    <w:rsid w:val="009E5B0F"/>
    <w:rsid w:val="009F1667"/>
    <w:rsid w:val="009F2317"/>
    <w:rsid w:val="009F4214"/>
    <w:rsid w:val="00A04833"/>
    <w:rsid w:val="00A04F9F"/>
    <w:rsid w:val="00A062F2"/>
    <w:rsid w:val="00A07811"/>
    <w:rsid w:val="00A1230F"/>
    <w:rsid w:val="00A23153"/>
    <w:rsid w:val="00A41D4D"/>
    <w:rsid w:val="00A502D0"/>
    <w:rsid w:val="00A51941"/>
    <w:rsid w:val="00A52AA1"/>
    <w:rsid w:val="00A56FFF"/>
    <w:rsid w:val="00A81095"/>
    <w:rsid w:val="00A8452F"/>
    <w:rsid w:val="00A84CA4"/>
    <w:rsid w:val="00AA6C7C"/>
    <w:rsid w:val="00AB7963"/>
    <w:rsid w:val="00AC3E73"/>
    <w:rsid w:val="00AC4376"/>
    <w:rsid w:val="00AC53C5"/>
    <w:rsid w:val="00AC7F56"/>
    <w:rsid w:val="00AD01B5"/>
    <w:rsid w:val="00AD530C"/>
    <w:rsid w:val="00AE01DB"/>
    <w:rsid w:val="00AE0E4A"/>
    <w:rsid w:val="00AE2700"/>
    <w:rsid w:val="00AE52DD"/>
    <w:rsid w:val="00AF56C2"/>
    <w:rsid w:val="00AF7CE2"/>
    <w:rsid w:val="00B0055C"/>
    <w:rsid w:val="00B05076"/>
    <w:rsid w:val="00B11542"/>
    <w:rsid w:val="00B138CF"/>
    <w:rsid w:val="00B15C4B"/>
    <w:rsid w:val="00B179E1"/>
    <w:rsid w:val="00B20A0F"/>
    <w:rsid w:val="00B20B57"/>
    <w:rsid w:val="00B22064"/>
    <w:rsid w:val="00B34B07"/>
    <w:rsid w:val="00B379D4"/>
    <w:rsid w:val="00B41267"/>
    <w:rsid w:val="00B437A7"/>
    <w:rsid w:val="00B45593"/>
    <w:rsid w:val="00B46B7C"/>
    <w:rsid w:val="00B47F37"/>
    <w:rsid w:val="00B5422D"/>
    <w:rsid w:val="00B54622"/>
    <w:rsid w:val="00B566FC"/>
    <w:rsid w:val="00B56D5A"/>
    <w:rsid w:val="00B6041E"/>
    <w:rsid w:val="00B65445"/>
    <w:rsid w:val="00B676D0"/>
    <w:rsid w:val="00B7267F"/>
    <w:rsid w:val="00B73138"/>
    <w:rsid w:val="00B77B90"/>
    <w:rsid w:val="00B77EEC"/>
    <w:rsid w:val="00B9189F"/>
    <w:rsid w:val="00BA498E"/>
    <w:rsid w:val="00BA61BC"/>
    <w:rsid w:val="00BA78D4"/>
    <w:rsid w:val="00BB5534"/>
    <w:rsid w:val="00BB64B1"/>
    <w:rsid w:val="00BB73C1"/>
    <w:rsid w:val="00BC482D"/>
    <w:rsid w:val="00BC6828"/>
    <w:rsid w:val="00BC6E17"/>
    <w:rsid w:val="00BD7DCF"/>
    <w:rsid w:val="00BE14C9"/>
    <w:rsid w:val="00BF0FAB"/>
    <w:rsid w:val="00BF14B0"/>
    <w:rsid w:val="00BF22F7"/>
    <w:rsid w:val="00BF270C"/>
    <w:rsid w:val="00BF54B4"/>
    <w:rsid w:val="00BF5F69"/>
    <w:rsid w:val="00C01381"/>
    <w:rsid w:val="00C03CC6"/>
    <w:rsid w:val="00C078A7"/>
    <w:rsid w:val="00C11482"/>
    <w:rsid w:val="00C11873"/>
    <w:rsid w:val="00C15ED4"/>
    <w:rsid w:val="00C2411D"/>
    <w:rsid w:val="00C24302"/>
    <w:rsid w:val="00C24F35"/>
    <w:rsid w:val="00C301A7"/>
    <w:rsid w:val="00C30989"/>
    <w:rsid w:val="00C3213D"/>
    <w:rsid w:val="00C36A43"/>
    <w:rsid w:val="00C45256"/>
    <w:rsid w:val="00C52747"/>
    <w:rsid w:val="00C53E61"/>
    <w:rsid w:val="00C6327D"/>
    <w:rsid w:val="00C658BB"/>
    <w:rsid w:val="00C70113"/>
    <w:rsid w:val="00C72824"/>
    <w:rsid w:val="00C72BD0"/>
    <w:rsid w:val="00C73C14"/>
    <w:rsid w:val="00C77392"/>
    <w:rsid w:val="00C77B39"/>
    <w:rsid w:val="00C8116E"/>
    <w:rsid w:val="00C827B0"/>
    <w:rsid w:val="00C84DD8"/>
    <w:rsid w:val="00C9257F"/>
    <w:rsid w:val="00C95F69"/>
    <w:rsid w:val="00CA12A6"/>
    <w:rsid w:val="00CA1CE7"/>
    <w:rsid w:val="00CA2492"/>
    <w:rsid w:val="00CA412D"/>
    <w:rsid w:val="00CB4192"/>
    <w:rsid w:val="00CC1F38"/>
    <w:rsid w:val="00CC5E11"/>
    <w:rsid w:val="00CD33CE"/>
    <w:rsid w:val="00CD74FF"/>
    <w:rsid w:val="00CE0623"/>
    <w:rsid w:val="00CE0FBE"/>
    <w:rsid w:val="00CE3B08"/>
    <w:rsid w:val="00CF125C"/>
    <w:rsid w:val="00CF2868"/>
    <w:rsid w:val="00CF31EB"/>
    <w:rsid w:val="00CF3541"/>
    <w:rsid w:val="00CF43F6"/>
    <w:rsid w:val="00D03F1C"/>
    <w:rsid w:val="00D042D8"/>
    <w:rsid w:val="00D04EA2"/>
    <w:rsid w:val="00D16EDC"/>
    <w:rsid w:val="00D207FA"/>
    <w:rsid w:val="00D20F8E"/>
    <w:rsid w:val="00D30183"/>
    <w:rsid w:val="00D31533"/>
    <w:rsid w:val="00D316EB"/>
    <w:rsid w:val="00D336FF"/>
    <w:rsid w:val="00D37846"/>
    <w:rsid w:val="00D40607"/>
    <w:rsid w:val="00D44D33"/>
    <w:rsid w:val="00D45F4F"/>
    <w:rsid w:val="00D50C28"/>
    <w:rsid w:val="00D64FCD"/>
    <w:rsid w:val="00D65EA2"/>
    <w:rsid w:val="00D66166"/>
    <w:rsid w:val="00D75911"/>
    <w:rsid w:val="00D76D0C"/>
    <w:rsid w:val="00D80D09"/>
    <w:rsid w:val="00D82377"/>
    <w:rsid w:val="00D913A9"/>
    <w:rsid w:val="00D920E0"/>
    <w:rsid w:val="00DA4CC5"/>
    <w:rsid w:val="00DA5718"/>
    <w:rsid w:val="00DB18DF"/>
    <w:rsid w:val="00DB35CF"/>
    <w:rsid w:val="00DB56F1"/>
    <w:rsid w:val="00DB63F7"/>
    <w:rsid w:val="00DC0FFD"/>
    <w:rsid w:val="00DC7177"/>
    <w:rsid w:val="00DE1353"/>
    <w:rsid w:val="00E00274"/>
    <w:rsid w:val="00E03D80"/>
    <w:rsid w:val="00E10694"/>
    <w:rsid w:val="00E12672"/>
    <w:rsid w:val="00E16C19"/>
    <w:rsid w:val="00E17602"/>
    <w:rsid w:val="00E20874"/>
    <w:rsid w:val="00E211B7"/>
    <w:rsid w:val="00E25067"/>
    <w:rsid w:val="00E256A1"/>
    <w:rsid w:val="00E32D88"/>
    <w:rsid w:val="00E36FF3"/>
    <w:rsid w:val="00E40A88"/>
    <w:rsid w:val="00E455FB"/>
    <w:rsid w:val="00E46ABE"/>
    <w:rsid w:val="00E476D2"/>
    <w:rsid w:val="00E4778C"/>
    <w:rsid w:val="00E503F1"/>
    <w:rsid w:val="00E53317"/>
    <w:rsid w:val="00E5708D"/>
    <w:rsid w:val="00E57861"/>
    <w:rsid w:val="00E62511"/>
    <w:rsid w:val="00E6383E"/>
    <w:rsid w:val="00E63CD1"/>
    <w:rsid w:val="00E6448B"/>
    <w:rsid w:val="00E678B8"/>
    <w:rsid w:val="00E71F87"/>
    <w:rsid w:val="00E748F7"/>
    <w:rsid w:val="00E77E58"/>
    <w:rsid w:val="00E815FF"/>
    <w:rsid w:val="00E84893"/>
    <w:rsid w:val="00E914AB"/>
    <w:rsid w:val="00E9158F"/>
    <w:rsid w:val="00E9648D"/>
    <w:rsid w:val="00EB060F"/>
    <w:rsid w:val="00EB5F5C"/>
    <w:rsid w:val="00EC0B88"/>
    <w:rsid w:val="00EC14ED"/>
    <w:rsid w:val="00EC1B38"/>
    <w:rsid w:val="00EC7A6E"/>
    <w:rsid w:val="00ED03D9"/>
    <w:rsid w:val="00ED1F18"/>
    <w:rsid w:val="00ED3F2B"/>
    <w:rsid w:val="00EE21C3"/>
    <w:rsid w:val="00EE26BA"/>
    <w:rsid w:val="00EE4B0C"/>
    <w:rsid w:val="00EE622B"/>
    <w:rsid w:val="00EF327D"/>
    <w:rsid w:val="00EF3AD8"/>
    <w:rsid w:val="00EF5ED1"/>
    <w:rsid w:val="00EF6181"/>
    <w:rsid w:val="00EF61F2"/>
    <w:rsid w:val="00F06239"/>
    <w:rsid w:val="00F134D0"/>
    <w:rsid w:val="00F41BC5"/>
    <w:rsid w:val="00F43ABD"/>
    <w:rsid w:val="00F44CA6"/>
    <w:rsid w:val="00F54FC0"/>
    <w:rsid w:val="00F61DC6"/>
    <w:rsid w:val="00F63D65"/>
    <w:rsid w:val="00F673D7"/>
    <w:rsid w:val="00F77F09"/>
    <w:rsid w:val="00F8556E"/>
    <w:rsid w:val="00F92F9B"/>
    <w:rsid w:val="00F94022"/>
    <w:rsid w:val="00F9548F"/>
    <w:rsid w:val="00FA28E9"/>
    <w:rsid w:val="00FA2DE4"/>
    <w:rsid w:val="00FA4B39"/>
    <w:rsid w:val="00FB15DD"/>
    <w:rsid w:val="00FC7354"/>
    <w:rsid w:val="00FD29C0"/>
    <w:rsid w:val="00FD2AC2"/>
    <w:rsid w:val="00FD7823"/>
    <w:rsid w:val="00FE2263"/>
    <w:rsid w:val="00FE33A4"/>
    <w:rsid w:val="00FE64F8"/>
    <w:rsid w:val="00FE7A59"/>
    <w:rsid w:val="00FF17E7"/>
    <w:rsid w:val="00FF2294"/>
    <w:rsid w:val="00FF22C9"/>
    <w:rsid w:val="00FF33C1"/>
    <w:rsid w:val="00FF3B37"/>
    <w:rsid w:val="00FF57A2"/>
    <w:rsid w:val="00FF5E7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BesuchterHyperlink">
    <w:name w:val="FollowedHyperlink"/>
    <w:uiPriority w:val="99"/>
    <w:semiHidden/>
    <w:unhideWhenUsed/>
    <w:rsid w:val="0022604A"/>
    <w:rPr>
      <w:color w:val="800080"/>
      <w:u w:val="single"/>
    </w:rPr>
  </w:style>
  <w:style w:type="character" w:styleId="Kommentarzeichen">
    <w:name w:val="annotation reference"/>
    <w:uiPriority w:val="99"/>
    <w:semiHidden/>
    <w:unhideWhenUsed/>
    <w:rsid w:val="00942BC4"/>
    <w:rPr>
      <w:sz w:val="16"/>
      <w:szCs w:val="16"/>
    </w:rPr>
  </w:style>
  <w:style w:type="paragraph" w:styleId="Kommentartext">
    <w:name w:val="annotation text"/>
    <w:basedOn w:val="Standard"/>
    <w:link w:val="KommentartextZchn"/>
    <w:uiPriority w:val="99"/>
    <w:semiHidden/>
    <w:unhideWhenUsed/>
    <w:rsid w:val="00942BC4"/>
    <w:rPr>
      <w:sz w:val="20"/>
    </w:rPr>
  </w:style>
  <w:style w:type="character" w:customStyle="1" w:styleId="KommentartextZchn">
    <w:name w:val="Kommentartext Zchn"/>
    <w:link w:val="Kommentartext"/>
    <w:uiPriority w:val="99"/>
    <w:semiHidden/>
    <w:rsid w:val="00942BC4"/>
    <w:rPr>
      <w:rFonts w:ascii="Arial" w:hAnsi="Arial"/>
      <w:lang w:val="de-DE" w:eastAsia="de-DE"/>
    </w:rPr>
  </w:style>
  <w:style w:type="character" w:styleId="Fett">
    <w:name w:val="Strong"/>
    <w:basedOn w:val="Absatz-Standardschriftart"/>
    <w:uiPriority w:val="22"/>
    <w:qFormat/>
    <w:rsid w:val="002C35DD"/>
    <w:rPr>
      <w:b/>
      <w:bCs/>
    </w:rPr>
  </w:style>
  <w:style w:type="paragraph" w:styleId="Kommentarthema">
    <w:name w:val="annotation subject"/>
    <w:basedOn w:val="Kommentartext"/>
    <w:next w:val="Kommentartext"/>
    <w:link w:val="KommentarthemaZchn"/>
    <w:uiPriority w:val="99"/>
    <w:semiHidden/>
    <w:unhideWhenUsed/>
    <w:rsid w:val="0018663D"/>
    <w:rPr>
      <w:b/>
      <w:bCs/>
    </w:rPr>
  </w:style>
  <w:style w:type="character" w:customStyle="1" w:styleId="KommentarthemaZchn">
    <w:name w:val="Kommentarthema Zchn"/>
    <w:basedOn w:val="KommentartextZchn"/>
    <w:link w:val="Kommentarthema"/>
    <w:uiPriority w:val="99"/>
    <w:semiHidden/>
    <w:rsid w:val="0018663D"/>
    <w:rPr>
      <w:rFonts w:ascii="Arial" w:hAnsi="Arial"/>
      <w:b/>
      <w:bCs/>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BesuchterHyperlink">
    <w:name w:val="FollowedHyperlink"/>
    <w:uiPriority w:val="99"/>
    <w:semiHidden/>
    <w:unhideWhenUsed/>
    <w:rsid w:val="0022604A"/>
    <w:rPr>
      <w:color w:val="800080"/>
      <w:u w:val="single"/>
    </w:rPr>
  </w:style>
  <w:style w:type="character" w:styleId="Kommentarzeichen">
    <w:name w:val="annotation reference"/>
    <w:uiPriority w:val="99"/>
    <w:semiHidden/>
    <w:unhideWhenUsed/>
    <w:rsid w:val="00942BC4"/>
    <w:rPr>
      <w:sz w:val="16"/>
      <w:szCs w:val="16"/>
    </w:rPr>
  </w:style>
  <w:style w:type="paragraph" w:styleId="Kommentartext">
    <w:name w:val="annotation text"/>
    <w:basedOn w:val="Standard"/>
    <w:link w:val="KommentartextZchn"/>
    <w:uiPriority w:val="99"/>
    <w:semiHidden/>
    <w:unhideWhenUsed/>
    <w:rsid w:val="00942BC4"/>
    <w:rPr>
      <w:sz w:val="20"/>
    </w:rPr>
  </w:style>
  <w:style w:type="character" w:customStyle="1" w:styleId="KommentartextZchn">
    <w:name w:val="Kommentartext Zchn"/>
    <w:link w:val="Kommentartext"/>
    <w:uiPriority w:val="99"/>
    <w:semiHidden/>
    <w:rsid w:val="00942BC4"/>
    <w:rPr>
      <w:rFonts w:ascii="Arial" w:hAnsi="Arial"/>
      <w:lang w:val="de-DE" w:eastAsia="de-DE"/>
    </w:rPr>
  </w:style>
  <w:style w:type="character" w:styleId="Fett">
    <w:name w:val="Strong"/>
    <w:basedOn w:val="Absatz-Standardschriftart"/>
    <w:uiPriority w:val="22"/>
    <w:qFormat/>
    <w:rsid w:val="002C35DD"/>
    <w:rPr>
      <w:b/>
      <w:bCs/>
    </w:rPr>
  </w:style>
  <w:style w:type="paragraph" w:styleId="Kommentarthema">
    <w:name w:val="annotation subject"/>
    <w:basedOn w:val="Kommentartext"/>
    <w:next w:val="Kommentartext"/>
    <w:link w:val="KommentarthemaZchn"/>
    <w:uiPriority w:val="99"/>
    <w:semiHidden/>
    <w:unhideWhenUsed/>
    <w:rsid w:val="0018663D"/>
    <w:rPr>
      <w:b/>
      <w:bCs/>
    </w:rPr>
  </w:style>
  <w:style w:type="character" w:customStyle="1" w:styleId="KommentarthemaZchn">
    <w:name w:val="Kommentarthema Zchn"/>
    <w:basedOn w:val="KommentartextZchn"/>
    <w:link w:val="Kommentarthema"/>
    <w:uiPriority w:val="99"/>
    <w:semiHidden/>
    <w:rsid w:val="0018663D"/>
    <w:rPr>
      <w:rFonts w:ascii="Arial" w:hAnsi="Arial"/>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3071">
      <w:bodyDiv w:val="1"/>
      <w:marLeft w:val="0"/>
      <w:marRight w:val="0"/>
      <w:marTop w:val="0"/>
      <w:marBottom w:val="0"/>
      <w:divBdr>
        <w:top w:val="none" w:sz="0" w:space="0" w:color="auto"/>
        <w:left w:val="none" w:sz="0" w:space="0" w:color="auto"/>
        <w:bottom w:val="none" w:sz="0" w:space="0" w:color="auto"/>
        <w:right w:val="none" w:sz="0" w:space="0" w:color="auto"/>
      </w:divBdr>
      <w:divsChild>
        <w:div w:id="727415740">
          <w:marLeft w:val="0"/>
          <w:marRight w:val="0"/>
          <w:marTop w:val="0"/>
          <w:marBottom w:val="0"/>
          <w:divBdr>
            <w:top w:val="none" w:sz="0" w:space="0" w:color="auto"/>
            <w:left w:val="none" w:sz="0" w:space="0" w:color="auto"/>
            <w:bottom w:val="none" w:sz="0" w:space="0" w:color="auto"/>
            <w:right w:val="none" w:sz="0" w:space="0" w:color="auto"/>
          </w:divBdr>
          <w:divsChild>
            <w:div w:id="222059878">
              <w:marLeft w:val="0"/>
              <w:marRight w:val="0"/>
              <w:marTop w:val="0"/>
              <w:marBottom w:val="0"/>
              <w:divBdr>
                <w:top w:val="none" w:sz="0" w:space="0" w:color="auto"/>
                <w:left w:val="none" w:sz="0" w:space="0" w:color="auto"/>
                <w:bottom w:val="none" w:sz="0" w:space="0" w:color="auto"/>
                <w:right w:val="none" w:sz="0" w:space="0" w:color="auto"/>
              </w:divBdr>
              <w:divsChild>
                <w:div w:id="343870525">
                  <w:marLeft w:val="0"/>
                  <w:marRight w:val="0"/>
                  <w:marTop w:val="0"/>
                  <w:marBottom w:val="0"/>
                  <w:divBdr>
                    <w:top w:val="none" w:sz="0" w:space="0" w:color="auto"/>
                    <w:left w:val="none" w:sz="0" w:space="0" w:color="auto"/>
                    <w:bottom w:val="none" w:sz="0" w:space="0" w:color="auto"/>
                    <w:right w:val="none" w:sz="0" w:space="0" w:color="auto"/>
                  </w:divBdr>
                  <w:divsChild>
                    <w:div w:id="9109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58599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25696434">
          <w:marLeft w:val="0"/>
          <w:marRight w:val="0"/>
          <w:marTop w:val="0"/>
          <w:marBottom w:val="0"/>
          <w:divBdr>
            <w:top w:val="none" w:sz="0" w:space="0" w:color="auto"/>
            <w:left w:val="none" w:sz="0" w:space="0" w:color="auto"/>
            <w:bottom w:val="none" w:sz="0" w:space="0" w:color="auto"/>
            <w:right w:val="none" w:sz="0" w:space="0" w:color="auto"/>
          </w:divBdr>
          <w:divsChild>
            <w:div w:id="215892761">
              <w:marLeft w:val="0"/>
              <w:marRight w:val="0"/>
              <w:marTop w:val="0"/>
              <w:marBottom w:val="0"/>
              <w:divBdr>
                <w:top w:val="none" w:sz="0" w:space="0" w:color="auto"/>
                <w:left w:val="none" w:sz="0" w:space="0" w:color="auto"/>
                <w:bottom w:val="none" w:sz="0" w:space="0" w:color="auto"/>
                <w:right w:val="none" w:sz="0" w:space="0" w:color="auto"/>
              </w:divBdr>
              <w:divsChild>
                <w:div w:id="1468475185">
                  <w:marLeft w:val="390"/>
                  <w:marRight w:val="0"/>
                  <w:marTop w:val="0"/>
                  <w:marBottom w:val="0"/>
                  <w:divBdr>
                    <w:top w:val="single" w:sz="6" w:space="8" w:color="C0C0C0"/>
                    <w:left w:val="single" w:sz="6" w:space="8" w:color="C0C0C0"/>
                    <w:bottom w:val="single" w:sz="6" w:space="8" w:color="C0C0C0"/>
                    <w:right w:val="single" w:sz="6" w:space="8" w:color="C0C0C0"/>
                  </w:divBdr>
                </w:div>
              </w:divsChild>
            </w:div>
          </w:divsChild>
        </w:div>
      </w:divsChild>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41440026">
      <w:bodyDiv w:val="1"/>
      <w:marLeft w:val="0"/>
      <w:marRight w:val="0"/>
      <w:marTop w:val="0"/>
      <w:marBottom w:val="0"/>
      <w:divBdr>
        <w:top w:val="none" w:sz="0" w:space="0" w:color="auto"/>
        <w:left w:val="none" w:sz="0" w:space="0" w:color="auto"/>
        <w:bottom w:val="none" w:sz="0" w:space="0" w:color="auto"/>
        <w:right w:val="none" w:sz="0" w:space="0" w:color="auto"/>
      </w:divBdr>
      <w:divsChild>
        <w:div w:id="1867862497">
          <w:marLeft w:val="0"/>
          <w:marRight w:val="0"/>
          <w:marTop w:val="0"/>
          <w:marBottom w:val="0"/>
          <w:divBdr>
            <w:top w:val="none" w:sz="0" w:space="0" w:color="auto"/>
            <w:left w:val="none" w:sz="0" w:space="0" w:color="auto"/>
            <w:bottom w:val="none" w:sz="0" w:space="0" w:color="auto"/>
            <w:right w:val="none" w:sz="0" w:space="0" w:color="auto"/>
          </w:divBdr>
          <w:divsChild>
            <w:div w:id="744693735">
              <w:marLeft w:val="0"/>
              <w:marRight w:val="0"/>
              <w:marTop w:val="0"/>
              <w:marBottom w:val="0"/>
              <w:divBdr>
                <w:top w:val="none" w:sz="0" w:space="0" w:color="auto"/>
                <w:left w:val="none" w:sz="0" w:space="0" w:color="auto"/>
                <w:bottom w:val="none" w:sz="0" w:space="0" w:color="auto"/>
                <w:right w:val="none" w:sz="0" w:space="0" w:color="auto"/>
              </w:divBdr>
              <w:divsChild>
                <w:div w:id="1683121297">
                  <w:marLeft w:val="0"/>
                  <w:marRight w:val="0"/>
                  <w:marTop w:val="0"/>
                  <w:marBottom w:val="0"/>
                  <w:divBdr>
                    <w:top w:val="none" w:sz="0" w:space="0" w:color="auto"/>
                    <w:left w:val="none" w:sz="0" w:space="0" w:color="auto"/>
                    <w:bottom w:val="none" w:sz="0" w:space="0" w:color="auto"/>
                    <w:right w:val="none" w:sz="0" w:space="0" w:color="auto"/>
                  </w:divBdr>
                  <w:divsChild>
                    <w:div w:id="121053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32947">
      <w:bodyDiv w:val="1"/>
      <w:marLeft w:val="0"/>
      <w:marRight w:val="0"/>
      <w:marTop w:val="0"/>
      <w:marBottom w:val="0"/>
      <w:divBdr>
        <w:top w:val="none" w:sz="0" w:space="0" w:color="auto"/>
        <w:left w:val="none" w:sz="0" w:space="0" w:color="auto"/>
        <w:bottom w:val="none" w:sz="0" w:space="0" w:color="auto"/>
        <w:right w:val="none" w:sz="0" w:space="0" w:color="auto"/>
      </w:divBdr>
      <w:divsChild>
        <w:div w:id="1083183387">
          <w:marLeft w:val="0"/>
          <w:marRight w:val="0"/>
          <w:marTop w:val="0"/>
          <w:marBottom w:val="0"/>
          <w:divBdr>
            <w:top w:val="none" w:sz="0" w:space="0" w:color="auto"/>
            <w:left w:val="none" w:sz="0" w:space="0" w:color="auto"/>
            <w:bottom w:val="none" w:sz="0" w:space="0" w:color="auto"/>
            <w:right w:val="none" w:sz="0" w:space="0" w:color="auto"/>
          </w:divBdr>
          <w:divsChild>
            <w:div w:id="69206031">
              <w:marLeft w:val="0"/>
              <w:marRight w:val="0"/>
              <w:marTop w:val="0"/>
              <w:marBottom w:val="0"/>
              <w:divBdr>
                <w:top w:val="none" w:sz="0" w:space="0" w:color="auto"/>
                <w:left w:val="none" w:sz="0" w:space="0" w:color="auto"/>
                <w:bottom w:val="none" w:sz="0" w:space="0" w:color="auto"/>
                <w:right w:val="none" w:sz="0" w:space="0" w:color="auto"/>
              </w:divBdr>
              <w:divsChild>
                <w:div w:id="2052142537">
                  <w:marLeft w:val="0"/>
                  <w:marRight w:val="0"/>
                  <w:marTop w:val="0"/>
                  <w:marBottom w:val="0"/>
                  <w:divBdr>
                    <w:top w:val="none" w:sz="0" w:space="0" w:color="auto"/>
                    <w:left w:val="none" w:sz="0" w:space="0" w:color="auto"/>
                    <w:bottom w:val="none" w:sz="0" w:space="0" w:color="auto"/>
                    <w:right w:val="none" w:sz="0" w:space="0" w:color="auto"/>
                  </w:divBdr>
                  <w:divsChild>
                    <w:div w:id="510295549">
                      <w:marLeft w:val="0"/>
                      <w:marRight w:val="0"/>
                      <w:marTop w:val="0"/>
                      <w:marBottom w:val="0"/>
                      <w:divBdr>
                        <w:top w:val="none" w:sz="0" w:space="0" w:color="auto"/>
                        <w:left w:val="none" w:sz="0" w:space="0" w:color="auto"/>
                        <w:bottom w:val="none" w:sz="0" w:space="0" w:color="auto"/>
                        <w:right w:val="none" w:sz="0" w:space="0" w:color="auto"/>
                      </w:divBdr>
                      <w:divsChild>
                        <w:div w:id="452290521">
                          <w:marLeft w:val="0"/>
                          <w:marRight w:val="0"/>
                          <w:marTop w:val="0"/>
                          <w:marBottom w:val="0"/>
                          <w:divBdr>
                            <w:top w:val="none" w:sz="0" w:space="0" w:color="auto"/>
                            <w:left w:val="none" w:sz="0" w:space="0" w:color="auto"/>
                            <w:bottom w:val="none" w:sz="0" w:space="0" w:color="auto"/>
                            <w:right w:val="none" w:sz="0" w:space="0" w:color="auto"/>
                          </w:divBdr>
                          <w:divsChild>
                            <w:div w:id="25297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90960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8457511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27490058">
          <w:marLeft w:val="0"/>
          <w:marRight w:val="0"/>
          <w:marTop w:val="0"/>
          <w:marBottom w:val="0"/>
          <w:divBdr>
            <w:top w:val="none" w:sz="0" w:space="0" w:color="auto"/>
            <w:left w:val="none" w:sz="0" w:space="0" w:color="auto"/>
            <w:bottom w:val="none" w:sz="0" w:space="0" w:color="auto"/>
            <w:right w:val="none" w:sz="0" w:space="0" w:color="auto"/>
          </w:divBdr>
          <w:divsChild>
            <w:div w:id="415054344">
              <w:marLeft w:val="0"/>
              <w:marRight w:val="0"/>
              <w:marTop w:val="0"/>
              <w:marBottom w:val="0"/>
              <w:divBdr>
                <w:top w:val="none" w:sz="0" w:space="0" w:color="auto"/>
                <w:left w:val="none" w:sz="0" w:space="0" w:color="auto"/>
                <w:bottom w:val="none" w:sz="0" w:space="0" w:color="auto"/>
                <w:right w:val="none" w:sz="0" w:space="0" w:color="auto"/>
              </w:divBdr>
              <w:divsChild>
                <w:div w:id="1758282614">
                  <w:marLeft w:val="390"/>
                  <w:marRight w:val="0"/>
                  <w:marTop w:val="0"/>
                  <w:marBottom w:val="0"/>
                  <w:divBdr>
                    <w:top w:val="single" w:sz="6" w:space="8" w:color="C0C0C0"/>
                    <w:left w:val="single" w:sz="6" w:space="8" w:color="C0C0C0"/>
                    <w:bottom w:val="single" w:sz="6" w:space="8" w:color="C0C0C0"/>
                    <w:right w:val="single" w:sz="6" w:space="8" w:color="C0C0C0"/>
                  </w:divBdr>
                  <w:divsChild>
                    <w:div w:id="1623222619">
                      <w:marLeft w:val="0"/>
                      <w:marRight w:val="0"/>
                      <w:marTop w:val="0"/>
                      <w:marBottom w:val="0"/>
                      <w:divBdr>
                        <w:top w:val="none" w:sz="0" w:space="0" w:color="auto"/>
                        <w:left w:val="none" w:sz="0" w:space="0" w:color="auto"/>
                        <w:bottom w:val="none" w:sz="0" w:space="0" w:color="auto"/>
                        <w:right w:val="none" w:sz="0" w:space="0" w:color="auto"/>
                      </w:divBdr>
                    </w:div>
                    <w:div w:id="1800762293">
                      <w:marLeft w:val="0"/>
                      <w:marRight w:val="0"/>
                      <w:marTop w:val="0"/>
                      <w:marBottom w:val="0"/>
                      <w:divBdr>
                        <w:top w:val="none" w:sz="0" w:space="0" w:color="auto"/>
                        <w:left w:val="none" w:sz="0" w:space="0" w:color="auto"/>
                        <w:bottom w:val="none" w:sz="0" w:space="0" w:color="auto"/>
                        <w:right w:val="none" w:sz="0" w:space="0" w:color="auto"/>
                      </w:divBdr>
                    </w:div>
                    <w:div w:id="293024080">
                      <w:marLeft w:val="0"/>
                      <w:marRight w:val="0"/>
                      <w:marTop w:val="0"/>
                      <w:marBottom w:val="0"/>
                      <w:divBdr>
                        <w:top w:val="none" w:sz="0" w:space="0" w:color="auto"/>
                        <w:left w:val="none" w:sz="0" w:space="0" w:color="auto"/>
                        <w:bottom w:val="none" w:sz="0" w:space="0" w:color="auto"/>
                        <w:right w:val="none" w:sz="0" w:space="0" w:color="auto"/>
                      </w:divBdr>
                    </w:div>
                    <w:div w:id="150119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60199242">
      <w:bodyDiv w:val="1"/>
      <w:marLeft w:val="0"/>
      <w:marRight w:val="0"/>
      <w:marTop w:val="0"/>
      <w:marBottom w:val="0"/>
      <w:divBdr>
        <w:top w:val="none" w:sz="0" w:space="0" w:color="auto"/>
        <w:left w:val="none" w:sz="0" w:space="0" w:color="auto"/>
        <w:bottom w:val="none" w:sz="0" w:space="0" w:color="auto"/>
        <w:right w:val="none" w:sz="0" w:space="0" w:color="auto"/>
      </w:divBdr>
      <w:divsChild>
        <w:div w:id="172963900">
          <w:marLeft w:val="0"/>
          <w:marRight w:val="0"/>
          <w:marTop w:val="0"/>
          <w:marBottom w:val="0"/>
          <w:divBdr>
            <w:top w:val="none" w:sz="0" w:space="0" w:color="auto"/>
            <w:left w:val="none" w:sz="0" w:space="0" w:color="auto"/>
            <w:bottom w:val="none" w:sz="0" w:space="0" w:color="auto"/>
            <w:right w:val="none" w:sz="0" w:space="0" w:color="auto"/>
          </w:divBdr>
          <w:divsChild>
            <w:div w:id="902250180">
              <w:marLeft w:val="0"/>
              <w:marRight w:val="0"/>
              <w:marTop w:val="0"/>
              <w:marBottom w:val="0"/>
              <w:divBdr>
                <w:top w:val="none" w:sz="0" w:space="0" w:color="auto"/>
                <w:left w:val="none" w:sz="0" w:space="0" w:color="auto"/>
                <w:bottom w:val="none" w:sz="0" w:space="0" w:color="auto"/>
                <w:right w:val="none" w:sz="0" w:space="0" w:color="auto"/>
              </w:divBdr>
              <w:divsChild>
                <w:div w:id="1727606125">
                  <w:marLeft w:val="0"/>
                  <w:marRight w:val="0"/>
                  <w:marTop w:val="0"/>
                  <w:marBottom w:val="0"/>
                  <w:divBdr>
                    <w:top w:val="none" w:sz="0" w:space="0" w:color="auto"/>
                    <w:left w:val="none" w:sz="0" w:space="0" w:color="auto"/>
                    <w:bottom w:val="none" w:sz="0" w:space="0" w:color="auto"/>
                    <w:right w:val="none" w:sz="0" w:space="0" w:color="auto"/>
                  </w:divBdr>
                  <w:divsChild>
                    <w:div w:id="206517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coperion.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perion.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F092A-FF92-41E7-B42E-F63749A19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585</Words>
  <Characters>3614</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4191</CharactersWithSpaces>
  <SharedDoc>false</SharedDoc>
  <HLinks>
    <vt:vector size="30" baseType="variant">
      <vt:variant>
        <vt:i4>7536745</vt:i4>
      </vt:variant>
      <vt:variant>
        <vt:i4>12</vt:i4>
      </vt:variant>
      <vt:variant>
        <vt:i4>0</vt:i4>
      </vt:variant>
      <vt:variant>
        <vt:i4>5</vt:i4>
      </vt:variant>
      <vt:variant>
        <vt:lpwstr>http://www.konsens.de/</vt:lpwstr>
      </vt:variant>
      <vt:variant>
        <vt:lpwstr/>
      </vt:variant>
      <vt:variant>
        <vt:i4>458763</vt:i4>
      </vt:variant>
      <vt:variant>
        <vt:i4>9</vt:i4>
      </vt:variant>
      <vt:variant>
        <vt:i4>0</vt:i4>
      </vt:variant>
      <vt:variant>
        <vt:i4>5</vt:i4>
      </vt:variant>
      <vt:variant>
        <vt:lpwstr>http://www.coperion.com/en/news/newsroom/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ariant>
        <vt:i4>3670120</vt:i4>
      </vt:variant>
      <vt:variant>
        <vt:i4>0</vt:i4>
      </vt:variant>
      <vt:variant>
        <vt:i4>0</vt:i4>
      </vt:variant>
      <vt:variant>
        <vt:i4>5</vt:i4>
      </vt:variant>
      <vt:variant>
        <vt:lpwstr>http://www.coperion.com/NPE2015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11</cp:revision>
  <cp:lastPrinted>2017-06-06T11:49:00Z</cp:lastPrinted>
  <dcterms:created xsi:type="dcterms:W3CDTF">2017-06-01T20:59:00Z</dcterms:created>
  <dcterms:modified xsi:type="dcterms:W3CDTF">2017-06-07T06:45:00Z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