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A6136" w14:textId="77777777" w:rsidR="003A1C0C" w:rsidRDefault="003A1C0C"/>
    <w:tbl>
      <w:tblPr>
        <w:tblW w:w="10133" w:type="dxa"/>
        <w:tblCellMar>
          <w:left w:w="68" w:type="dxa"/>
          <w:right w:w="68" w:type="dxa"/>
        </w:tblCellMar>
        <w:tblLook w:val="0000" w:firstRow="0" w:lastRow="0" w:firstColumn="0" w:lastColumn="0" w:noHBand="0" w:noVBand="0"/>
      </w:tblPr>
      <w:tblGrid>
        <w:gridCol w:w="7140"/>
        <w:gridCol w:w="2993"/>
      </w:tblGrid>
      <w:tr w:rsidR="00A3082A" w:rsidRPr="00F15516" w14:paraId="4C6EF10B" w14:textId="77777777" w:rsidTr="51DD70DB">
        <w:trPr>
          <w:cantSplit/>
          <w:trHeight w:val="118"/>
        </w:trPr>
        <w:tc>
          <w:tcPr>
            <w:tcW w:w="7140" w:type="dxa"/>
          </w:tcPr>
          <w:p w14:paraId="27F6E478" w14:textId="70170D18" w:rsidR="0071687C" w:rsidRPr="00EB42C6" w:rsidRDefault="0071687C" w:rsidP="001C4857">
            <w:pPr>
              <w:spacing w:line="190" w:lineRule="exact"/>
              <w:rPr>
                <w:noProof/>
                <w:sz w:val="15"/>
                <w:szCs w:val="15"/>
                <w:lang w:val="de-DE"/>
              </w:rPr>
            </w:pPr>
          </w:p>
        </w:tc>
        <w:tc>
          <w:tcPr>
            <w:tcW w:w="2993" w:type="dxa"/>
            <w:vMerge w:val="restart"/>
          </w:tcPr>
          <w:p w14:paraId="2389860C" w14:textId="5277CD3E" w:rsidR="0023603B" w:rsidRPr="00CA523C" w:rsidRDefault="00B34B38" w:rsidP="0023603B">
            <w:pPr>
              <w:spacing w:line="200" w:lineRule="exact"/>
              <w:rPr>
                <w:b/>
                <w:bCs/>
                <w:sz w:val="14"/>
              </w:rPr>
            </w:pPr>
            <w:bookmarkStart w:id="0" w:name="CompanyName"/>
            <w:bookmarkStart w:id="1" w:name="AddressLine"/>
            <w:bookmarkEnd w:id="0"/>
            <w:bookmarkEnd w:id="1"/>
            <w:r>
              <w:rPr>
                <w:b/>
                <w:sz w:val="14"/>
              </w:rPr>
              <w:t>Contact</w:t>
            </w:r>
          </w:p>
          <w:p w14:paraId="6DE84EF3" w14:textId="4131430A" w:rsidR="0023603B" w:rsidRPr="00CA523C" w:rsidRDefault="007A67D5" w:rsidP="0023603B">
            <w:pPr>
              <w:spacing w:line="200" w:lineRule="exact"/>
              <w:rPr>
                <w:sz w:val="14"/>
              </w:rPr>
            </w:pPr>
            <w:r>
              <w:rPr>
                <w:sz w:val="14"/>
              </w:rPr>
              <w:t>Andrea Trautmann</w:t>
            </w:r>
          </w:p>
          <w:p w14:paraId="0429C342" w14:textId="77777777" w:rsidR="0023603B" w:rsidRPr="00CA523C" w:rsidRDefault="0023603B" w:rsidP="0023603B">
            <w:pPr>
              <w:spacing w:line="200" w:lineRule="exact"/>
              <w:rPr>
                <w:sz w:val="14"/>
              </w:rPr>
            </w:pPr>
            <w:r>
              <w:rPr>
                <w:sz w:val="14"/>
              </w:rPr>
              <w:t>Marketing Communications</w:t>
            </w:r>
          </w:p>
          <w:p w14:paraId="35D595DD" w14:textId="05936A7F" w:rsidR="00D5787D" w:rsidRPr="00CA523C" w:rsidRDefault="00D5787D" w:rsidP="0023603B">
            <w:pPr>
              <w:spacing w:line="200" w:lineRule="exact"/>
              <w:rPr>
                <w:sz w:val="14"/>
              </w:rPr>
            </w:pPr>
            <w:r>
              <w:rPr>
                <w:sz w:val="14"/>
              </w:rPr>
              <w:t>Coperion GmbH</w:t>
            </w:r>
          </w:p>
          <w:p w14:paraId="59E5DC3F" w14:textId="77777777" w:rsidR="00D5787D" w:rsidRPr="005816E3" w:rsidRDefault="00D5787D" w:rsidP="00D5787D">
            <w:pPr>
              <w:spacing w:line="200" w:lineRule="exact"/>
              <w:rPr>
                <w:rFonts w:cs="Arial"/>
                <w:sz w:val="14"/>
                <w:lang w:val="de-DE"/>
              </w:rPr>
            </w:pPr>
            <w:proofErr w:type="spellStart"/>
            <w:r w:rsidRPr="005816E3">
              <w:rPr>
                <w:sz w:val="14"/>
                <w:lang w:val="de-DE"/>
              </w:rPr>
              <w:t>Niederbieger</w:t>
            </w:r>
            <w:proofErr w:type="spellEnd"/>
            <w:r w:rsidRPr="005816E3">
              <w:rPr>
                <w:sz w:val="14"/>
                <w:lang w:val="de-DE"/>
              </w:rPr>
              <w:t xml:space="preserve"> Str. 9</w:t>
            </w:r>
          </w:p>
          <w:p w14:paraId="623F4509" w14:textId="77777777" w:rsidR="00D5787D" w:rsidRPr="005816E3" w:rsidRDefault="00D5787D" w:rsidP="00D5787D">
            <w:pPr>
              <w:spacing w:line="200" w:lineRule="exact"/>
              <w:rPr>
                <w:rFonts w:cs="Arial"/>
                <w:sz w:val="14"/>
                <w:lang w:val="de-DE"/>
              </w:rPr>
            </w:pPr>
            <w:r w:rsidRPr="005816E3">
              <w:rPr>
                <w:sz w:val="14"/>
                <w:lang w:val="de-DE"/>
              </w:rPr>
              <w:t xml:space="preserve">88250 Weingarten / Germany </w:t>
            </w:r>
          </w:p>
          <w:p w14:paraId="3048568B" w14:textId="77777777" w:rsidR="00D5787D" w:rsidRPr="005B1310" w:rsidRDefault="00D5787D" w:rsidP="00D5787D">
            <w:pPr>
              <w:spacing w:line="200" w:lineRule="exact"/>
              <w:rPr>
                <w:rFonts w:cs="Arial"/>
                <w:sz w:val="14"/>
                <w:lang w:val="de-DE"/>
              </w:rPr>
            </w:pPr>
          </w:p>
          <w:p w14:paraId="622CD807" w14:textId="77777777" w:rsidR="00D5787D" w:rsidRPr="005816E3" w:rsidRDefault="00D5787D" w:rsidP="00D5787D">
            <w:pPr>
              <w:spacing w:line="200" w:lineRule="exact"/>
              <w:rPr>
                <w:rFonts w:cs="Arial"/>
                <w:sz w:val="14"/>
                <w:lang w:val="de-DE"/>
              </w:rPr>
            </w:pPr>
            <w:proofErr w:type="spellStart"/>
            <w:r w:rsidRPr="005816E3">
              <w:rPr>
                <w:sz w:val="14"/>
                <w:lang w:val="de-DE"/>
              </w:rPr>
              <w:t>Telephone</w:t>
            </w:r>
            <w:proofErr w:type="spellEnd"/>
            <w:r w:rsidRPr="005816E3">
              <w:rPr>
                <w:sz w:val="14"/>
                <w:lang w:val="de-DE"/>
              </w:rPr>
              <w:t xml:space="preserve"> +49 (0)751 408 578</w:t>
            </w:r>
          </w:p>
          <w:p w14:paraId="6D6873F5" w14:textId="77777777" w:rsidR="00D5787D" w:rsidRPr="005816E3" w:rsidRDefault="00D5787D" w:rsidP="00D5787D">
            <w:pPr>
              <w:spacing w:line="200" w:lineRule="exact"/>
              <w:rPr>
                <w:rFonts w:cs="Arial"/>
                <w:sz w:val="14"/>
                <w:lang w:val="fr-FR"/>
              </w:rPr>
            </w:pPr>
            <w:proofErr w:type="gramStart"/>
            <w:r w:rsidRPr="005816E3">
              <w:rPr>
                <w:sz w:val="14"/>
                <w:lang w:val="fr-FR"/>
              </w:rPr>
              <w:t>Fax:</w:t>
            </w:r>
            <w:proofErr w:type="gramEnd"/>
            <w:r w:rsidRPr="005816E3">
              <w:rPr>
                <w:sz w:val="14"/>
                <w:lang w:val="fr-FR"/>
              </w:rPr>
              <w:t xml:space="preserve"> +49 (0) 751 408 99 578 </w:t>
            </w:r>
          </w:p>
          <w:p w14:paraId="71F7D9E4" w14:textId="5B358207" w:rsidR="0071687C" w:rsidRPr="005816E3" w:rsidRDefault="00D5787D" w:rsidP="00D5787D">
            <w:pPr>
              <w:spacing w:line="200" w:lineRule="exact"/>
              <w:rPr>
                <w:noProof/>
                <w:sz w:val="15"/>
                <w:szCs w:val="15"/>
                <w:lang w:val="fr-FR"/>
              </w:rPr>
            </w:pPr>
            <w:r w:rsidRPr="005816E3">
              <w:rPr>
                <w:sz w:val="14"/>
                <w:lang w:val="fr-FR"/>
              </w:rPr>
              <w:t>andrea.trautmann@coperion.com www.coperion.com</w:t>
            </w:r>
          </w:p>
        </w:tc>
      </w:tr>
      <w:tr w:rsidR="00A3082A" w:rsidRPr="00F15516" w14:paraId="4D9E3D18" w14:textId="77777777" w:rsidTr="51DD70DB">
        <w:trPr>
          <w:cantSplit/>
          <w:trHeight w:val="154"/>
        </w:trPr>
        <w:tc>
          <w:tcPr>
            <w:tcW w:w="7140" w:type="dxa"/>
          </w:tcPr>
          <w:p w14:paraId="57221E84" w14:textId="77777777" w:rsidR="0071687C" w:rsidRPr="003B6BBC" w:rsidRDefault="0071687C" w:rsidP="0066429F">
            <w:pPr>
              <w:rPr>
                <w:noProof/>
                <w:sz w:val="15"/>
                <w:szCs w:val="15"/>
                <w:lang w:val="sv-SE"/>
              </w:rPr>
            </w:pPr>
          </w:p>
        </w:tc>
        <w:tc>
          <w:tcPr>
            <w:tcW w:w="2993" w:type="dxa"/>
            <w:vMerge/>
          </w:tcPr>
          <w:p w14:paraId="52F9A0E4" w14:textId="77777777" w:rsidR="0071687C" w:rsidRPr="005816E3" w:rsidRDefault="0071687C" w:rsidP="001C4857">
            <w:pPr>
              <w:pStyle w:val="Kopfzeile"/>
              <w:spacing w:line="200" w:lineRule="exact"/>
              <w:ind w:left="-108"/>
              <w:rPr>
                <w:sz w:val="14"/>
                <w:szCs w:val="14"/>
                <w:lang w:val="fr-FR"/>
              </w:rPr>
            </w:pPr>
            <w:bookmarkStart w:id="2" w:name="AddressLineStreet"/>
            <w:bookmarkEnd w:id="2"/>
          </w:p>
        </w:tc>
      </w:tr>
      <w:tr w:rsidR="00A3082A" w:rsidRPr="00F15516" w14:paraId="5708AD0A" w14:textId="77777777" w:rsidTr="51DD70DB">
        <w:trPr>
          <w:cantSplit/>
          <w:trHeight w:val="263"/>
        </w:trPr>
        <w:tc>
          <w:tcPr>
            <w:tcW w:w="7140" w:type="dxa"/>
          </w:tcPr>
          <w:p w14:paraId="549427B4" w14:textId="22AAD0A1" w:rsidR="0071687C" w:rsidRPr="005816E3" w:rsidRDefault="0071687C" w:rsidP="001C4857">
            <w:pPr>
              <w:rPr>
                <w:lang w:val="fr-FR"/>
              </w:rPr>
            </w:pPr>
            <w:bookmarkStart w:id="3" w:name="Adresse"/>
            <w:bookmarkEnd w:id="3"/>
          </w:p>
          <w:p w14:paraId="429E3EE2" w14:textId="77777777" w:rsidR="00DA4117" w:rsidRPr="003B6BBC" w:rsidRDefault="00DA4117" w:rsidP="001C4857">
            <w:pPr>
              <w:rPr>
                <w:noProof/>
                <w:szCs w:val="22"/>
                <w:lang w:val="sv-SE"/>
              </w:rPr>
            </w:pPr>
          </w:p>
          <w:p w14:paraId="4A9A9BA2" w14:textId="50A1A784" w:rsidR="00DA4117" w:rsidRPr="003B6BBC" w:rsidRDefault="00DA4117" w:rsidP="004B08DB">
            <w:pPr>
              <w:rPr>
                <w:noProof/>
                <w:szCs w:val="22"/>
                <w:lang w:val="sv-SE"/>
              </w:rPr>
            </w:pPr>
          </w:p>
        </w:tc>
        <w:tc>
          <w:tcPr>
            <w:tcW w:w="2993" w:type="dxa"/>
            <w:vMerge/>
          </w:tcPr>
          <w:p w14:paraId="28516E7E" w14:textId="77777777" w:rsidR="0071687C" w:rsidRPr="005816E3" w:rsidRDefault="0071687C" w:rsidP="001C4857">
            <w:pPr>
              <w:pStyle w:val="Kopfzeile"/>
              <w:spacing w:line="200" w:lineRule="exact"/>
              <w:ind w:left="-108"/>
              <w:rPr>
                <w:sz w:val="14"/>
                <w:szCs w:val="14"/>
                <w:lang w:val="fr-FR"/>
              </w:rPr>
            </w:pPr>
            <w:bookmarkStart w:id="4" w:name="AddressLineCity"/>
            <w:bookmarkEnd w:id="4"/>
          </w:p>
        </w:tc>
      </w:tr>
      <w:tr w:rsidR="00A3082A" w:rsidRPr="00F15516" w14:paraId="53B0405E" w14:textId="77777777" w:rsidTr="51DD70DB">
        <w:trPr>
          <w:cantSplit/>
          <w:trHeight w:val="263"/>
        </w:trPr>
        <w:tc>
          <w:tcPr>
            <w:tcW w:w="7140" w:type="dxa"/>
            <w:vAlign w:val="bottom"/>
          </w:tcPr>
          <w:p w14:paraId="6524AED0" w14:textId="3B272039" w:rsidR="00A3082A" w:rsidRPr="005816E3" w:rsidRDefault="00A3082A" w:rsidP="001C4857">
            <w:pPr>
              <w:rPr>
                <w:noProof/>
                <w:lang w:val="fr-FR"/>
              </w:rPr>
            </w:pPr>
            <w:bookmarkStart w:id="5" w:name="LocationDate"/>
            <w:bookmarkEnd w:id="5"/>
          </w:p>
        </w:tc>
        <w:tc>
          <w:tcPr>
            <w:tcW w:w="2993" w:type="dxa"/>
            <w:vMerge/>
          </w:tcPr>
          <w:p w14:paraId="4B533F4D" w14:textId="77777777" w:rsidR="0071687C" w:rsidRPr="003B6BBC" w:rsidRDefault="0071687C" w:rsidP="001C4857">
            <w:pPr>
              <w:pStyle w:val="Kopfzeile"/>
              <w:spacing w:line="200" w:lineRule="exact"/>
              <w:ind w:left="-108"/>
              <w:rPr>
                <w:sz w:val="14"/>
                <w:szCs w:val="14"/>
                <w:lang w:val="sv-SE"/>
              </w:rPr>
            </w:pPr>
          </w:p>
        </w:tc>
      </w:tr>
    </w:tbl>
    <w:p w14:paraId="2BA2365C" w14:textId="77777777" w:rsidR="0071687C" w:rsidRPr="003B6BBC" w:rsidRDefault="0071687C" w:rsidP="0071687C">
      <w:pPr>
        <w:pStyle w:val="Pressemitteilung"/>
        <w:rPr>
          <w:lang w:val="sv-SE"/>
        </w:rPr>
      </w:pPr>
    </w:p>
    <w:p w14:paraId="0B9274CC" w14:textId="6E49F2A5" w:rsidR="00B34B38" w:rsidRPr="00B34B38" w:rsidRDefault="00B34B38" w:rsidP="00B34B38">
      <w:pPr>
        <w:pStyle w:val="Pressemitteilung"/>
      </w:pPr>
      <w:r>
        <w:t xml:space="preserve">Press Release </w:t>
      </w:r>
    </w:p>
    <w:p w14:paraId="0C9777AD" w14:textId="77777777" w:rsidR="00B34B38" w:rsidRPr="005816E3" w:rsidRDefault="00B34B38" w:rsidP="00B34B38"/>
    <w:p w14:paraId="4459BE40" w14:textId="52AB9A11" w:rsidR="00306D46" w:rsidRPr="00306D46" w:rsidRDefault="008F1987" w:rsidP="00306D46">
      <w:pPr>
        <w:pStyle w:val="text"/>
        <w:suppressAutoHyphens/>
        <w:spacing w:before="240"/>
        <w:rPr>
          <w:b/>
        </w:rPr>
      </w:pPr>
      <w:r>
        <w:rPr>
          <w:b/>
        </w:rPr>
        <w:t xml:space="preserve">Coperion at </w:t>
      </w:r>
      <w:proofErr w:type="spellStart"/>
      <w:r>
        <w:rPr>
          <w:b/>
        </w:rPr>
        <w:t>Powtech</w:t>
      </w:r>
      <w:proofErr w:type="spellEnd"/>
      <w:r>
        <w:rPr>
          <w:b/>
        </w:rPr>
        <w:t xml:space="preserve"> 2026 </w:t>
      </w:r>
    </w:p>
    <w:p w14:paraId="4BDADF5C" w14:textId="246F53BB" w:rsidR="00E209EA" w:rsidRDefault="00F77739" w:rsidP="00372FAC">
      <w:pPr>
        <w:pStyle w:val="text"/>
        <w:suppressAutoHyphens/>
        <w:spacing w:before="240"/>
        <w:rPr>
          <w:b/>
          <w:bCs/>
          <w:sz w:val="28"/>
        </w:rPr>
      </w:pPr>
      <w:bookmarkStart w:id="6" w:name="_Hlk209423620"/>
      <w:r>
        <w:rPr>
          <w:b/>
          <w:sz w:val="28"/>
        </w:rPr>
        <w:t>Innovative Material Handling Solution</w:t>
      </w:r>
      <w:r w:rsidR="00205788">
        <w:rPr>
          <w:b/>
          <w:sz w:val="28"/>
        </w:rPr>
        <w:t>s</w:t>
      </w:r>
      <w:r>
        <w:rPr>
          <w:b/>
          <w:sz w:val="28"/>
        </w:rPr>
        <w:t xml:space="preserve"> </w:t>
      </w:r>
      <w:r w:rsidR="00091474">
        <w:rPr>
          <w:b/>
          <w:sz w:val="28"/>
        </w:rPr>
        <w:t>R</w:t>
      </w:r>
      <w:r>
        <w:rPr>
          <w:b/>
          <w:sz w:val="28"/>
        </w:rPr>
        <w:t xml:space="preserve">educe </w:t>
      </w:r>
      <w:r w:rsidR="00091474">
        <w:rPr>
          <w:b/>
          <w:sz w:val="28"/>
        </w:rPr>
        <w:t>C</w:t>
      </w:r>
      <w:r>
        <w:rPr>
          <w:b/>
          <w:sz w:val="28"/>
        </w:rPr>
        <w:t xml:space="preserve">leaning </w:t>
      </w:r>
      <w:r w:rsidR="00091474">
        <w:rPr>
          <w:b/>
          <w:sz w:val="28"/>
        </w:rPr>
        <w:t>T</w:t>
      </w:r>
      <w:r>
        <w:rPr>
          <w:b/>
          <w:sz w:val="28"/>
        </w:rPr>
        <w:t xml:space="preserve">imes and </w:t>
      </w:r>
      <w:r w:rsidR="00091474">
        <w:rPr>
          <w:b/>
          <w:sz w:val="28"/>
        </w:rPr>
        <w:t>I</w:t>
      </w:r>
      <w:r>
        <w:rPr>
          <w:b/>
          <w:sz w:val="28"/>
        </w:rPr>
        <w:t xml:space="preserve">ncrease </w:t>
      </w:r>
      <w:r w:rsidR="00091474">
        <w:rPr>
          <w:b/>
          <w:sz w:val="28"/>
        </w:rPr>
        <w:t>M</w:t>
      </w:r>
      <w:r>
        <w:rPr>
          <w:b/>
          <w:sz w:val="28"/>
        </w:rPr>
        <w:t xml:space="preserve">achine </w:t>
      </w:r>
      <w:r w:rsidR="00091474">
        <w:rPr>
          <w:b/>
          <w:sz w:val="28"/>
        </w:rPr>
        <w:t>A</w:t>
      </w:r>
      <w:r>
        <w:rPr>
          <w:b/>
          <w:sz w:val="28"/>
        </w:rPr>
        <w:t>vailability</w:t>
      </w:r>
      <w:bookmarkEnd w:id="6"/>
    </w:p>
    <w:p w14:paraId="0C4E5B95" w14:textId="68C06255" w:rsidR="007971AE" w:rsidRDefault="00D31A5D">
      <w:pPr>
        <w:pStyle w:val="text"/>
        <w:spacing w:before="240"/>
      </w:pPr>
      <w:r>
        <w:rPr>
          <w:i/>
        </w:rPr>
        <w:t>Stuttgart, September 2026</w:t>
      </w:r>
      <w:r>
        <w:t xml:space="preserve"> </w:t>
      </w:r>
      <w:bookmarkStart w:id="7" w:name="_Hlk41975166"/>
      <w:r>
        <w:t>–</w:t>
      </w:r>
      <w:bookmarkEnd w:id="7"/>
      <w:r>
        <w:t xml:space="preserve"> At </w:t>
      </w:r>
      <w:proofErr w:type="spellStart"/>
      <w:r>
        <w:t>Powtech</w:t>
      </w:r>
      <w:proofErr w:type="spellEnd"/>
      <w:r>
        <w:t xml:space="preserve"> 2026 (29. September – 1. October 2026, Nuremberg, Germany) Coperion will present two new developments at Booth 7-779 in Hall 7 that markedly optimize the conveying of bulk materials and component cleaning. </w:t>
      </w:r>
      <w:r w:rsidR="00205788">
        <w:t>T</w:t>
      </w:r>
      <w:r>
        <w:t xml:space="preserve">he </w:t>
      </w:r>
      <w:r w:rsidRPr="005015F5">
        <w:t>new, patented</w:t>
      </w:r>
      <w:r>
        <w:t xml:space="preserve"> “</w:t>
      </w:r>
      <w:proofErr w:type="spellStart"/>
      <w:r>
        <w:t>AutoAccess</w:t>
      </w:r>
      <w:proofErr w:type="spellEnd"/>
      <w:r>
        <w:t xml:space="preserve">” automated </w:t>
      </w:r>
      <w:r w:rsidR="003A1C0C">
        <w:t>e</w:t>
      </w:r>
      <w:r w:rsidR="003A1C0C" w:rsidRPr="003A1C0C">
        <w:t xml:space="preserve">xtraction </w:t>
      </w:r>
      <w:r w:rsidR="003A1C0C">
        <w:t>s</w:t>
      </w:r>
      <w:r w:rsidR="003A1C0C" w:rsidRPr="003A1C0C">
        <w:t>ystem</w:t>
      </w:r>
      <w:r>
        <w:t xml:space="preserve"> for rotary valves</w:t>
      </w:r>
      <w:r w:rsidR="00205788">
        <w:t xml:space="preserve"> simplifies</w:t>
      </w:r>
      <w:r>
        <w:t xml:space="preserve"> inspection, cleaning and maintenance handling, considerably reducing downtimes. In addition, Coperion will introduce the newly developed WFV diverter valve, an economical and hygienic solution for gravimetric distribution of bulk materials. </w:t>
      </w:r>
    </w:p>
    <w:p w14:paraId="499D8125" w14:textId="3024D140" w:rsidR="00BD5E7B" w:rsidRDefault="007971AE" w:rsidP="00C14586">
      <w:pPr>
        <w:pStyle w:val="text"/>
        <w:suppressAutoHyphens/>
        <w:spacing w:before="240"/>
      </w:pPr>
      <w:r>
        <w:t>Along with these two new products, Coperion is showing the Coperion K-Tron T35-QC feeder</w:t>
      </w:r>
      <w:r w:rsidR="00205788">
        <w:t>, equipped</w:t>
      </w:r>
      <w:r>
        <w:t xml:space="preserve"> with </w:t>
      </w:r>
      <w:r w:rsidR="003D5A40">
        <w:t xml:space="preserve">a </w:t>
      </w:r>
      <w:r w:rsidR="003D5A40" w:rsidRPr="003D5A40">
        <w:t>vacuum receiver for</w:t>
      </w:r>
      <w:r w:rsidR="00205788">
        <w:t xml:space="preserve"> automatic</w:t>
      </w:r>
      <w:r w:rsidR="003D5A40" w:rsidRPr="003D5A40">
        <w:t xml:space="preserve"> refill. </w:t>
      </w:r>
    </w:p>
    <w:p w14:paraId="2B3C9CAE" w14:textId="1C618EC5" w:rsidR="00A52EAC" w:rsidRPr="00990765" w:rsidRDefault="00F77739" w:rsidP="006101CD">
      <w:pPr>
        <w:pStyle w:val="text"/>
        <w:suppressAutoHyphens/>
        <w:spacing w:before="240"/>
        <w:rPr>
          <w:b/>
          <w:bCs/>
        </w:rPr>
      </w:pPr>
      <w:r>
        <w:rPr>
          <w:b/>
        </w:rPr>
        <w:t>Automated rotor extraction increases process efficiency</w:t>
      </w:r>
    </w:p>
    <w:p w14:paraId="4466FB23" w14:textId="7A4E873A" w:rsidR="00461C88" w:rsidRDefault="00D26DED">
      <w:pPr>
        <w:pStyle w:val="text"/>
        <w:spacing w:before="240"/>
      </w:pPr>
      <w:r>
        <w:t xml:space="preserve">With the automated </w:t>
      </w:r>
      <w:proofErr w:type="spellStart"/>
      <w:r>
        <w:t>AutoAccess</w:t>
      </w:r>
      <w:proofErr w:type="spellEnd"/>
      <w:r>
        <w:t xml:space="preserve"> rotary valve</w:t>
      </w:r>
      <w:r w:rsidR="00205788">
        <w:t xml:space="preserve"> extraction system</w:t>
      </w:r>
      <w:r>
        <w:t>, Coperion present</w:t>
      </w:r>
      <w:r w:rsidR="00205788">
        <w:t>s</w:t>
      </w:r>
      <w:r>
        <w:t xml:space="preserve"> a</w:t>
      </w:r>
      <w:r w:rsidR="00205788">
        <w:t xml:space="preserve">n innovative </w:t>
      </w:r>
      <w:r>
        <w:t xml:space="preserve">solution that </w:t>
      </w:r>
      <w:r w:rsidR="00205788">
        <w:t>significantly speeds up</w:t>
      </w:r>
      <w:r>
        <w:t xml:space="preserve"> inspection, cleaning and maintenance processes. Where the valve </w:t>
      </w:r>
      <w:r w:rsidR="00205788">
        <w:t>previously had to be opened manually</w:t>
      </w:r>
      <w:r>
        <w:t xml:space="preserve"> — by removing the screws on the side cover and pulling out the rotor — </w:t>
      </w:r>
      <w:r w:rsidR="00205788">
        <w:t xml:space="preserve">handling is now markedly simplified by </w:t>
      </w:r>
      <w:r>
        <w:t>an automated process</w:t>
      </w:r>
      <w:r w:rsidR="00205788">
        <w:t xml:space="preserve"> that is</w:t>
      </w:r>
      <w:r>
        <w:t xml:space="preserve"> revolutionary for rotary valves. In under one minute, the new bayonet lock on the side cover </w:t>
      </w:r>
      <w:r w:rsidR="00002E1E">
        <w:t xml:space="preserve">of the rotary valve </w:t>
      </w:r>
      <w:r>
        <w:t xml:space="preserve">is mechanically unlatched using no tools and the rotor is then </w:t>
      </w:r>
      <w:r w:rsidR="009F4813">
        <w:t xml:space="preserve">extracted </w:t>
      </w:r>
      <w:r>
        <w:t xml:space="preserve">linearly. The rotor and bayonet lock can then be moved to the side for better accessibility. This automation not only reduces effort and downtimes during inspections, </w:t>
      </w:r>
      <w:r>
        <w:lastRenderedPageBreak/>
        <w:t>cleaning, and maintenance, but also eliminates the need for a skilled technicia</w:t>
      </w:r>
      <w:r w:rsidR="006644F6">
        <w:t>n</w:t>
      </w:r>
      <w:r>
        <w:t xml:space="preserve"> to open and close the rotary valve. For clean</w:t>
      </w:r>
      <w:r w:rsidR="00CE2FC8">
        <w:t>-</w:t>
      </w:r>
      <w:r>
        <w:t xml:space="preserve">room applications, fewer personnel need </w:t>
      </w:r>
      <w:r w:rsidR="006644F6">
        <w:t xml:space="preserve">to </w:t>
      </w:r>
      <w:r>
        <w:t xml:space="preserve">be involved. Moreover, risk of damage to the rotor </w:t>
      </w:r>
      <w:r w:rsidR="00CE2FC8">
        <w:t>due to</w:t>
      </w:r>
      <w:r>
        <w:t xml:space="preserve"> improper manual handling is reduced. Process standardization and reproducibility are also possible for operators.</w:t>
      </w:r>
    </w:p>
    <w:p w14:paraId="36A343FB" w14:textId="1E6CBB71" w:rsidR="00A631E9" w:rsidRDefault="006A2A5A" w:rsidP="5CAA1F7D">
      <w:pPr>
        <w:pStyle w:val="text"/>
        <w:spacing w:before="240"/>
      </w:pPr>
      <w:r>
        <w:t xml:space="preserve">Coperion </w:t>
      </w:r>
      <w:r w:rsidR="00CE2FC8">
        <w:t xml:space="preserve">has </w:t>
      </w:r>
      <w:r>
        <w:t>not only optimized the rotary valve extraction</w:t>
      </w:r>
      <w:r w:rsidR="006644F6">
        <w:t xml:space="preserve"> system</w:t>
      </w:r>
      <w:r w:rsidR="00CE2FC8">
        <w:t xml:space="preserve"> but has also redesigned</w:t>
      </w:r>
      <w:r>
        <w:t xml:space="preserve"> the rotor coupling and bearing that are necessary for the rotor's extraction. Using </w:t>
      </w:r>
      <w:r w:rsidR="00CE2FC8">
        <w:t>the</w:t>
      </w:r>
      <w:r>
        <w:t xml:space="preserve"> </w:t>
      </w:r>
      <w:r w:rsidR="00002E1E">
        <w:t>new</w:t>
      </w:r>
      <w:r>
        <w:t xml:space="preserve"> coupling, the rotor can be moved into any angular position. The rotor </w:t>
      </w:r>
      <w:r w:rsidR="00CE2FC8">
        <w:t xml:space="preserve">no longer </w:t>
      </w:r>
      <w:r w:rsidR="006644F6">
        <w:t>need</w:t>
      </w:r>
      <w:r w:rsidR="00CE2FC8">
        <w:t>s</w:t>
      </w:r>
      <w:r w:rsidR="006644F6">
        <w:t xml:space="preserve"> to</w:t>
      </w:r>
      <w:r>
        <w:t xml:space="preserve"> be turned </w:t>
      </w:r>
      <w:r w:rsidR="006644F6">
        <w:t>into</w:t>
      </w:r>
      <w:r>
        <w:t xml:space="preserve"> a </w:t>
      </w:r>
      <w:r w:rsidR="00CE2FC8">
        <w:t>specific</w:t>
      </w:r>
      <w:r>
        <w:t xml:space="preserve"> position </w:t>
      </w:r>
      <w:proofErr w:type="gramStart"/>
      <w:r>
        <w:t>in order to</w:t>
      </w:r>
      <w:proofErr w:type="gramEnd"/>
      <w:r>
        <w:t xml:space="preserve"> connect with the drive when </w:t>
      </w:r>
      <w:r w:rsidR="00CE2FC8">
        <w:t>inserting it</w:t>
      </w:r>
      <w:r>
        <w:t xml:space="preserve"> into the housing. This quick, straightforward closing process </w:t>
      </w:r>
      <w:r w:rsidR="00CE2FC8">
        <w:t xml:space="preserve">further </w:t>
      </w:r>
      <w:proofErr w:type="gramStart"/>
      <w:r w:rsidR="00CE2FC8">
        <w:t>streamlines</w:t>
      </w:r>
      <w:proofErr w:type="gramEnd"/>
      <w:r w:rsidR="00CE2FC8">
        <w:t xml:space="preserve"> operations </w:t>
      </w:r>
      <w:r>
        <w:t xml:space="preserve">and increases machine availability.   </w:t>
      </w:r>
    </w:p>
    <w:p w14:paraId="41C9186F" w14:textId="4442D1C2" w:rsidR="00C730A2" w:rsidRPr="003B1748" w:rsidRDefault="00A631E9">
      <w:pPr>
        <w:pStyle w:val="text"/>
        <w:spacing w:before="240"/>
      </w:pPr>
      <w:r>
        <w:t xml:space="preserve">The </w:t>
      </w:r>
      <w:r w:rsidR="00BC34E8">
        <w:t>external bearing arrangement of the rotary valve,</w:t>
      </w:r>
      <w:r>
        <w:t xml:space="preserve"> with its proven shaft seal, prevents conveyed material from </w:t>
      </w:r>
      <w:r w:rsidR="00D6364F">
        <w:t>entering</w:t>
      </w:r>
      <w:r>
        <w:t xml:space="preserve"> the bearing</w:t>
      </w:r>
      <w:r w:rsidR="00D6364F">
        <w:t xml:space="preserve"> assembly</w:t>
      </w:r>
      <w:r>
        <w:t xml:space="preserve">, thus heading off potential damage to the rotary valve. </w:t>
      </w:r>
      <w:r w:rsidR="00D6364F">
        <w:t>This results in significantly</w:t>
      </w:r>
      <w:r>
        <w:t xml:space="preserve"> longer service life and higher operational safety, especially when using abrasive or dusty products. In the course of the redesign, the bearing was modified and strengthened, leaving the rotor free to turn on the side cover in the extracted position and thus making it</w:t>
      </w:r>
      <w:r w:rsidR="00002E1E">
        <w:t xml:space="preserve"> even</w:t>
      </w:r>
      <w:r>
        <w:t xml:space="preserve"> easier to clean the rotor blades and </w:t>
      </w:r>
      <w:r w:rsidR="00D6364F">
        <w:t>chambers</w:t>
      </w:r>
      <w:r>
        <w:t>.</w:t>
      </w:r>
    </w:p>
    <w:p w14:paraId="57504344" w14:textId="71FAAFB8" w:rsidR="00CB31AB" w:rsidRPr="00F77739" w:rsidRDefault="00F77739" w:rsidP="00CB31AB">
      <w:pPr>
        <w:pStyle w:val="text"/>
        <w:suppressAutoHyphens/>
        <w:spacing w:before="240"/>
        <w:rPr>
          <w:b/>
          <w:bCs/>
        </w:rPr>
      </w:pPr>
      <w:r>
        <w:rPr>
          <w:b/>
        </w:rPr>
        <w:t>New bulk solids diverter for more economical and efficient bulk conveying</w:t>
      </w:r>
    </w:p>
    <w:p w14:paraId="6B3E8110" w14:textId="480178DC" w:rsidR="00D96147" w:rsidRDefault="00F46321">
      <w:pPr>
        <w:pStyle w:val="text"/>
        <w:spacing w:before="240"/>
      </w:pPr>
      <w:r>
        <w:t>Another new product</w:t>
      </w:r>
      <w:r w:rsidR="0053563D">
        <w:t xml:space="preserve"> that Coperion </w:t>
      </w:r>
      <w:r>
        <w:t>is</w:t>
      </w:r>
      <w:r w:rsidR="0053563D">
        <w:t xml:space="preserve"> present</w:t>
      </w:r>
      <w:r>
        <w:t>ing</w:t>
      </w:r>
      <w:r w:rsidR="0053563D">
        <w:t xml:space="preserve"> at </w:t>
      </w:r>
      <w:proofErr w:type="spellStart"/>
      <w:r w:rsidR="0053563D">
        <w:t>Powtech</w:t>
      </w:r>
      <w:proofErr w:type="spellEnd"/>
      <w:r w:rsidR="0053563D">
        <w:t xml:space="preserve"> is the WFV bulk solid diverter</w:t>
      </w:r>
      <w:r>
        <w:t xml:space="preserve"> valve, which can be used in various industries.</w:t>
      </w:r>
      <w:r w:rsidR="0053563D">
        <w:t xml:space="preserve"> This hygienic diverter valve offers an attractively priced solution for reliable gravimetric diverting of conveying </w:t>
      </w:r>
      <w:r>
        <w:t>material</w:t>
      </w:r>
      <w:r w:rsidR="0053563D">
        <w:t xml:space="preserve"> into gravity pipes. The WFV enables ideal product flow thanks to </w:t>
      </w:r>
      <w:r>
        <w:t xml:space="preserve">rounded shape of the rotating component. </w:t>
      </w:r>
      <w:r w:rsidR="0053563D">
        <w:t xml:space="preserve">This bulk solid diverter is available in various versions. </w:t>
      </w:r>
      <w:r>
        <w:t>T</w:t>
      </w:r>
      <w:r w:rsidR="0053563D">
        <w:t>he gap-</w:t>
      </w:r>
      <w:r>
        <w:t>tight</w:t>
      </w:r>
      <w:r w:rsidR="0053563D">
        <w:t xml:space="preserve"> version</w:t>
      </w:r>
      <w:r w:rsidRPr="00F46321">
        <w:t xml:space="preserve"> </w:t>
      </w:r>
      <w:r>
        <w:t>is particularly suitable</w:t>
      </w:r>
      <w:r w:rsidR="0053563D">
        <w:t xml:space="preserve"> for no-pressure discharge in particular</w:t>
      </w:r>
      <w:r>
        <w:t>, but</w:t>
      </w:r>
      <w:r w:rsidR="003D5A40">
        <w:t xml:space="preserve"> </w:t>
      </w:r>
      <w:r>
        <w:t>i</w:t>
      </w:r>
      <w:r w:rsidR="003D5A40">
        <w:t xml:space="preserve">t </w:t>
      </w:r>
      <w:r w:rsidR="0053563D">
        <w:t xml:space="preserve">is also suitable for applications </w:t>
      </w:r>
      <w:r>
        <w:t>with</w:t>
      </w:r>
      <w:r w:rsidR="0053563D">
        <w:t xml:space="preserve"> low or moderate system pressure. For this purpose, Coperion has developed a version equipped with various seals. </w:t>
      </w:r>
    </w:p>
    <w:p w14:paraId="16C7A62D" w14:textId="0575BB30" w:rsidR="006101CD" w:rsidRDefault="0053563D">
      <w:pPr>
        <w:pStyle w:val="text"/>
        <w:spacing w:before="240"/>
      </w:pPr>
      <w:r>
        <w:t xml:space="preserve">This </w:t>
      </w:r>
      <w:r w:rsidR="00F46321">
        <w:t>stainless-steel</w:t>
      </w:r>
      <w:r>
        <w:t xml:space="preserve"> diverter valve </w:t>
      </w:r>
      <w:r w:rsidR="00F46321">
        <w:t xml:space="preserve">ensures high component quality through optimized </w:t>
      </w:r>
      <w:r>
        <w:t xml:space="preserve">wall strength and smooth surfaces. This </w:t>
      </w:r>
      <w:r w:rsidR="005A597C">
        <w:t xml:space="preserve">bulk solid </w:t>
      </w:r>
      <w:r>
        <w:t>diverter stands out with an easy-to-disassemble design that provides ideal cleanability.</w:t>
      </w:r>
    </w:p>
    <w:p w14:paraId="17827DA1" w14:textId="77777777" w:rsidR="00F46321" w:rsidRDefault="00F46321">
      <w:pPr>
        <w:pStyle w:val="text"/>
        <w:spacing w:before="240"/>
      </w:pPr>
    </w:p>
    <w:p w14:paraId="38FE8F11" w14:textId="4549FBDD" w:rsidR="005179A1" w:rsidRPr="00D96147" w:rsidRDefault="00F77739" w:rsidP="005179A1">
      <w:pPr>
        <w:pStyle w:val="text"/>
        <w:suppressAutoHyphens/>
        <w:spacing w:before="240"/>
        <w:rPr>
          <w:b/>
          <w:bCs/>
        </w:rPr>
      </w:pPr>
      <w:r>
        <w:rPr>
          <w:b/>
        </w:rPr>
        <w:lastRenderedPageBreak/>
        <w:t>Intelligent solutions for reliable and controlled material</w:t>
      </w:r>
      <w:r w:rsidR="00F46321">
        <w:rPr>
          <w:b/>
        </w:rPr>
        <w:t xml:space="preserve"> delivery</w:t>
      </w:r>
    </w:p>
    <w:p w14:paraId="3A0792A1" w14:textId="7332544B" w:rsidR="000C0BBC" w:rsidRPr="00930F15" w:rsidRDefault="000C0BBC" w:rsidP="007641F3">
      <w:pPr>
        <w:pStyle w:val="text"/>
        <w:suppressAutoHyphens/>
        <w:spacing w:before="240"/>
      </w:pPr>
      <w:r>
        <w:t xml:space="preserve">The highly </w:t>
      </w:r>
      <w:r w:rsidR="003D5A40">
        <w:t>accurate</w:t>
      </w:r>
      <w:r>
        <w:t xml:space="preserve"> Coperion K-Tron K2-ML-D5-T35 feeder in Quick Change design, on display at Booth 7-779, is equipped with </w:t>
      </w:r>
      <w:proofErr w:type="spellStart"/>
      <w:r>
        <w:t>ActiFlow</w:t>
      </w:r>
      <w:r>
        <w:rPr>
          <w:vertAlign w:val="superscript"/>
        </w:rPr>
        <w:t>TM</w:t>
      </w:r>
      <w:proofErr w:type="spellEnd"/>
      <w:r>
        <w:t xml:space="preserve"> bulk solid activat</w:t>
      </w:r>
      <w:r w:rsidR="003D5A40">
        <w:t>or</w:t>
      </w:r>
      <w:r>
        <w:t xml:space="preserve"> and is</w:t>
      </w:r>
      <w:r w:rsidR="00F46321" w:rsidRPr="00F46321">
        <w:t xml:space="preserve"> </w:t>
      </w:r>
      <w:r w:rsidR="00F46321">
        <w:t>particularly suitable</w:t>
      </w:r>
      <w:r>
        <w:t xml:space="preserve"> for all feeding applications requiring frequent material changes and good cleanability. Quick Change feeders from Coperion K-Tron are designed especially for applications requiring maximum flexibility in bulk material handling and product changes and that </w:t>
      </w:r>
      <w:r w:rsidR="003D5A40">
        <w:t>need</w:t>
      </w:r>
      <w:r>
        <w:t xml:space="preserve"> cleaning-</w:t>
      </w:r>
      <w:r w:rsidR="003D5A40">
        <w:t>friendly</w:t>
      </w:r>
      <w:r>
        <w:t xml:space="preserve"> equipment. These fee</w:t>
      </w:r>
      <w:r w:rsidR="007D3693">
        <w:t>ders allow for</w:t>
      </w:r>
      <w:r>
        <w:t xml:space="preserve"> rapid exchange of feeding modules, minimizing downtimes and eliminating the risk of cross-contamination. Quick </w:t>
      </w:r>
      <w:r w:rsidR="003D5A40">
        <w:t>C</w:t>
      </w:r>
      <w:r>
        <w:t>hange feeders can be equipped as twin screw feeders for moderate flowing products, or as single screw feeders for freely flowing products. They can also be swapped out to match the process to a new recipe.  </w:t>
      </w:r>
    </w:p>
    <w:p w14:paraId="4957AFFC" w14:textId="5D879DBB" w:rsidR="007641F3" w:rsidRPr="000C0BBC" w:rsidRDefault="000C0BBC" w:rsidP="007641F3">
      <w:pPr>
        <w:pStyle w:val="text"/>
        <w:suppressAutoHyphens/>
        <w:spacing w:before="240"/>
      </w:pPr>
      <w:r>
        <w:t xml:space="preserve">The </w:t>
      </w:r>
      <w:proofErr w:type="spellStart"/>
      <w:r>
        <w:t>ActiFlow</w:t>
      </w:r>
      <w:proofErr w:type="spellEnd"/>
      <w:r>
        <w:t xml:space="preserve">™ </w:t>
      </w:r>
      <w:r w:rsidR="008A1E22">
        <w:t xml:space="preserve">smart </w:t>
      </w:r>
      <w:r>
        <w:t xml:space="preserve">bulk solid activator reliably prevents </w:t>
      </w:r>
      <w:r w:rsidR="007D3693">
        <w:t xml:space="preserve">the </w:t>
      </w:r>
      <w:r>
        <w:t>bridg</w:t>
      </w:r>
      <w:r w:rsidR="007D3693">
        <w:t>ing</w:t>
      </w:r>
      <w:r>
        <w:t xml:space="preserve"> of</w:t>
      </w:r>
      <w:r w:rsidR="007D3693">
        <w:t xml:space="preserve"> bulk</w:t>
      </w:r>
      <w:r>
        <w:t xml:space="preserve"> materials that flow poorly in </w:t>
      </w:r>
      <w:r w:rsidR="007D3693">
        <w:t>stainless</w:t>
      </w:r>
      <w:r w:rsidR="008A1E22">
        <w:t xml:space="preserve"> </w:t>
      </w:r>
      <w:r w:rsidR="007D3693">
        <w:t>steel</w:t>
      </w:r>
      <w:r>
        <w:t xml:space="preserve"> hopper</w:t>
      </w:r>
      <w:r w:rsidR="008A1E22">
        <w:t>s</w:t>
      </w:r>
      <w:r>
        <w:t xml:space="preserve">. </w:t>
      </w:r>
      <w:r w:rsidR="008A1E22" w:rsidRPr="008A1E22">
        <w:t xml:space="preserve">Unlike systems with agitators or other wear-prone mechanical flow aids, </w:t>
      </w:r>
      <w:proofErr w:type="spellStart"/>
      <w:r w:rsidR="008A1E22" w:rsidRPr="008A1E22">
        <w:t>ActiFlow</w:t>
      </w:r>
      <w:proofErr w:type="spellEnd"/>
      <w:r w:rsidR="008A1E22" w:rsidRPr="008A1E22">
        <w:t xml:space="preserve"> operates entirely without contact with the product and without moving parts in the bulk material area</w:t>
      </w:r>
      <w:r>
        <w:t>. Using</w:t>
      </w:r>
      <w:r w:rsidR="007D3693">
        <w:t xml:space="preserve"> </w:t>
      </w:r>
      <w:r>
        <w:t xml:space="preserve">vibrations </w:t>
      </w:r>
      <w:r w:rsidR="007D3693">
        <w:t>applied to</w:t>
      </w:r>
      <w:r>
        <w:t xml:space="preserve"> the hopper wall, </w:t>
      </w:r>
      <w:proofErr w:type="spellStart"/>
      <w:r>
        <w:t>ActiFlow</w:t>
      </w:r>
      <w:proofErr w:type="spellEnd"/>
      <w:r>
        <w:t xml:space="preserve"> gently activates the bulk material </w:t>
      </w:r>
      <w:r w:rsidR="007D3693">
        <w:t>inside</w:t>
      </w:r>
      <w:r>
        <w:t>, using the optimal amplitude and frequency</w:t>
      </w:r>
      <w:r w:rsidR="007D3693">
        <w:t>,</w:t>
      </w:r>
      <w:r>
        <w:t xml:space="preserve"> which are automatically </w:t>
      </w:r>
      <w:r w:rsidR="007D3693">
        <w:t>adjusted by the control system b</w:t>
      </w:r>
      <w:r>
        <w:t xml:space="preserve">ased on the material flow. This smart bulk solid activator </w:t>
      </w:r>
      <w:r w:rsidR="008A1E22">
        <w:t>was</w:t>
      </w:r>
      <w:r>
        <w:t xml:space="preserve"> </w:t>
      </w:r>
      <w:r w:rsidR="008A1E22" w:rsidRPr="008A1E22">
        <w:t xml:space="preserve">specifically </w:t>
      </w:r>
      <w:r w:rsidR="008A1E22">
        <w:t>developed</w:t>
      </w:r>
      <w:r w:rsidR="008A1E22" w:rsidRPr="008A1E22">
        <w:t xml:space="preserve"> for</w:t>
      </w:r>
      <w:r w:rsidR="008A1E22">
        <w:t xml:space="preserve"> </w:t>
      </w:r>
      <w:r>
        <w:t>Coperion K-Tron loss-in-weight feeders.</w:t>
      </w:r>
    </w:p>
    <w:p w14:paraId="527C4606" w14:textId="77777777" w:rsidR="00CB31AB" w:rsidRPr="005816E3" w:rsidRDefault="00CB31AB" w:rsidP="006101CD">
      <w:pPr>
        <w:pStyle w:val="text"/>
        <w:suppressAutoHyphens/>
        <w:spacing w:before="240"/>
      </w:pPr>
    </w:p>
    <w:p w14:paraId="65155FC1" w14:textId="1328D572" w:rsidR="00ED1701" w:rsidRPr="00F15516" w:rsidRDefault="00ED1701" w:rsidP="00ED1701">
      <w:pPr>
        <w:rPr>
          <w:rFonts w:cs="Arial"/>
          <w:b/>
          <w:bCs/>
          <w:sz w:val="20"/>
        </w:rPr>
      </w:pPr>
      <w:r w:rsidRPr="00F15516">
        <w:rPr>
          <w:b/>
          <w:sz w:val="20"/>
        </w:rPr>
        <w:t>About Coperion</w:t>
      </w:r>
    </w:p>
    <w:p w14:paraId="71DA1BE5" w14:textId="597D2173" w:rsidR="0044197B" w:rsidRPr="00F15516" w:rsidRDefault="00100496" w:rsidP="00ED1701">
      <w:pPr>
        <w:overflowPunct/>
        <w:autoSpaceDE/>
        <w:autoSpaceDN/>
        <w:adjustRightInd/>
        <w:textAlignment w:val="auto"/>
        <w:rPr>
          <w:sz w:val="20"/>
        </w:rPr>
      </w:pPr>
      <w:r w:rsidRPr="00F15516">
        <w:rPr>
          <w:sz w:val="20"/>
        </w:rPr>
        <w:t>Coperion (</w:t>
      </w:r>
      <w:hyperlink r:id="rId8" w:history="1">
        <w:r w:rsidRPr="00F15516">
          <w:rPr>
            <w:rStyle w:val="Hyperlink"/>
            <w:sz w:val="20"/>
          </w:rPr>
          <w:t>www.coperion.com</w:t>
        </w:r>
      </w:hyperlink>
      <w:r w:rsidRPr="00F15516">
        <w:rPr>
          <w:sz w:val="20"/>
        </w:rPr>
        <w:t>) is a global industry and technology leader in compounding and extrusion systems, size reduction, washing, separating, drying, agglomeration, feeding, weighing, material handling and pneumatic conveying systems, as well as milling, mixing, thermal processing, dust collection and other services. Coperion develops, produces, and services plants, machinery, and components for the plastics and plastics recycling, chemical, battery, minerals, food and pharmaceutical industries. Coperion employs more than 5,000 people in its divisions, Performance Materials and Food, Health &amp; Nutrition - at over 50 sales and service locations worldwide.  </w:t>
      </w:r>
    </w:p>
    <w:p w14:paraId="1007D9E0" w14:textId="77777777" w:rsidR="0044197B" w:rsidRPr="005816E3" w:rsidRDefault="0044197B" w:rsidP="00ED1701">
      <w:pPr>
        <w:overflowPunct/>
        <w:autoSpaceDE/>
        <w:autoSpaceDN/>
        <w:adjustRightInd/>
        <w:textAlignment w:val="auto"/>
        <w:rPr>
          <w:rFonts w:cs="Arial"/>
          <w:color w:val="000000"/>
          <w:sz w:val="20"/>
          <w:shd w:val="clear" w:color="auto" w:fill="FFFFFF"/>
        </w:rPr>
      </w:pPr>
    </w:p>
    <w:p w14:paraId="4E14E5B8" w14:textId="77777777" w:rsidR="00ED1701" w:rsidRPr="005816E3" w:rsidRDefault="00ED1701" w:rsidP="00ED1701">
      <w:pPr>
        <w:overflowPunct/>
        <w:autoSpaceDE/>
        <w:autoSpaceDN/>
        <w:adjustRightInd/>
        <w:textAlignment w:val="auto"/>
        <w:rPr>
          <w:rStyle w:val="normaltextrun"/>
          <w:rFonts w:cs="Arial"/>
          <w:b/>
          <w:bCs/>
          <w:color w:val="000000"/>
          <w:sz w:val="20"/>
          <w:shd w:val="clear" w:color="auto" w:fill="FFFFFF"/>
        </w:rPr>
      </w:pPr>
    </w:p>
    <w:p w14:paraId="6EE3FEBF" w14:textId="77777777" w:rsidR="006472B5" w:rsidRDefault="006472B5" w:rsidP="006472B5">
      <w:pPr>
        <w:pStyle w:val="Trennung"/>
        <w:spacing w:before="240" w:after="240"/>
        <w:rPr>
          <w:rFonts w:hint="eastAsia"/>
        </w:rPr>
      </w:pPr>
      <w:r>
        <w:t></w:t>
      </w:r>
      <w:r>
        <w:t></w:t>
      </w:r>
      <w:r>
        <w:t></w:t>
      </w:r>
    </w:p>
    <w:p w14:paraId="180359C3" w14:textId="77777777" w:rsidR="009E3BFF" w:rsidRPr="005816E3" w:rsidRDefault="009E3BFF" w:rsidP="007B5B28">
      <w:pPr>
        <w:pStyle w:val="Trennung"/>
        <w:spacing w:before="240" w:after="240"/>
        <w:jc w:val="left"/>
        <w:rPr>
          <w:rFonts w:hint="eastAsia"/>
        </w:rPr>
      </w:pPr>
    </w:p>
    <w:p w14:paraId="0C284666" w14:textId="7196A545" w:rsidR="006472B5" w:rsidRPr="006472B5" w:rsidRDefault="006472B5" w:rsidP="006472B5">
      <w:pPr>
        <w:pStyle w:val="Internet"/>
        <w:pBdr>
          <w:bottom w:val="single" w:sz="8" w:space="0" w:color="auto"/>
        </w:pBdr>
        <w:ind w:right="-113"/>
      </w:pPr>
      <w:r>
        <w:rPr>
          <w:sz w:val="6"/>
        </w:rPr>
        <w:br/>
      </w:r>
      <w:r>
        <w:t>Dear Colleagues,</w:t>
      </w:r>
      <w:r>
        <w:br/>
        <w:t xml:space="preserve">You can find and download this </w:t>
      </w:r>
      <w:r>
        <w:rPr>
          <w:u w:val="single"/>
        </w:rPr>
        <w:t>press release in German and English</w:t>
      </w:r>
      <w:r>
        <w:t xml:space="preserve"> and </w:t>
      </w:r>
      <w:r>
        <w:rPr>
          <w:u w:val="single"/>
        </w:rPr>
        <w:t>print-ready color images</w:t>
      </w:r>
      <w:r>
        <w:t xml:space="preserve"> at </w:t>
      </w:r>
    </w:p>
    <w:p w14:paraId="00215B79" w14:textId="77777777" w:rsidR="006472B5" w:rsidRPr="006472B5" w:rsidRDefault="006472B5" w:rsidP="006472B5">
      <w:pPr>
        <w:pStyle w:val="Internet"/>
        <w:pBdr>
          <w:bottom w:val="single" w:sz="8" w:space="0" w:color="auto"/>
        </w:pBdr>
        <w:ind w:right="-113"/>
        <w:rPr>
          <w:b/>
        </w:rPr>
      </w:pPr>
      <w:r>
        <w:rPr>
          <w:rStyle w:val="Hyperlink"/>
          <w:b/>
        </w:rPr>
        <w:t>https://www.coperion.com/en/news-media/newsroom/</w:t>
      </w:r>
      <w:bookmarkStart w:id="8" w:name="OLE_LINK1"/>
    </w:p>
    <w:bookmarkEnd w:id="8"/>
    <w:p w14:paraId="1ABEEF13" w14:textId="77777777" w:rsidR="006472B5" w:rsidRPr="006472B5" w:rsidRDefault="006472B5" w:rsidP="006472B5">
      <w:pPr>
        <w:pStyle w:val="Internet"/>
        <w:pBdr>
          <w:bottom w:val="single" w:sz="8" w:space="0" w:color="auto"/>
        </w:pBdr>
        <w:ind w:right="-113"/>
        <w:rPr>
          <w:sz w:val="6"/>
        </w:rPr>
      </w:pPr>
      <w:r>
        <w:rPr>
          <w:sz w:val="6"/>
        </w:rPr>
        <w:t xml:space="preserve">  .</w:t>
      </w:r>
    </w:p>
    <w:p w14:paraId="093BA5E4" w14:textId="77777777" w:rsidR="006472B5" w:rsidRPr="006472B5" w:rsidRDefault="006472B5" w:rsidP="006472B5">
      <w:pPr>
        <w:pStyle w:val="Beleg"/>
        <w:spacing w:before="360"/>
      </w:pPr>
      <w:r>
        <w:lastRenderedPageBreak/>
        <w:t xml:space="preserve">Editorial contact and copies: </w:t>
      </w:r>
    </w:p>
    <w:p w14:paraId="07C49581" w14:textId="77777777" w:rsidR="00DA7BEC" w:rsidRPr="003A1C0C" w:rsidRDefault="00DA7BEC" w:rsidP="00DA7BEC">
      <w:pPr>
        <w:pStyle w:val="Konsens"/>
        <w:spacing w:before="120"/>
        <w:rPr>
          <w:rStyle w:val="Hyperlink"/>
          <w:szCs w:val="22"/>
          <w:lang w:val="de-DE"/>
        </w:rPr>
      </w:pPr>
      <w:r>
        <w:t xml:space="preserve">Dr. Jörg Wolters, KONSENS Public Relations GmbH &amp; Co. </w:t>
      </w:r>
      <w:r w:rsidRPr="003A1C0C">
        <w:rPr>
          <w:lang w:val="de-DE"/>
        </w:rPr>
        <w:t>KG,</w:t>
      </w:r>
      <w:r w:rsidRPr="003A1C0C">
        <w:rPr>
          <w:lang w:val="de-DE"/>
        </w:rPr>
        <w:br/>
        <w:t>Hans-Böckler-Str. 20, D - 63811 Stockstadt am Main, GERMANY</w:t>
      </w:r>
      <w:r w:rsidRPr="003A1C0C">
        <w:rPr>
          <w:lang w:val="de-DE"/>
        </w:rPr>
        <w:br/>
        <w:t>Tel.: +49 (0)60 27/ 99 00 5-0</w:t>
      </w:r>
      <w:r w:rsidRPr="003A1C0C">
        <w:rPr>
          <w:lang w:val="de-DE"/>
        </w:rPr>
        <w:br/>
        <w:t>E-Mail: mail@konsens.de, Internet: www.konsens.de</w:t>
      </w:r>
    </w:p>
    <w:p w14:paraId="7F26393F" w14:textId="23136700" w:rsidR="002C1656" w:rsidRDefault="002C1656" w:rsidP="00B26014">
      <w:pPr>
        <w:pStyle w:val="Kopfzeile"/>
        <w:spacing w:before="120" w:line="360" w:lineRule="auto"/>
        <w:rPr>
          <w:lang w:val="de-DE"/>
        </w:rPr>
      </w:pPr>
    </w:p>
    <w:p w14:paraId="2D7B75C2" w14:textId="1CF9D347" w:rsidR="0044197B" w:rsidRPr="00E417EA" w:rsidRDefault="0044197B" w:rsidP="0044197B">
      <w:pPr>
        <w:pStyle w:val="Kopfzeile"/>
        <w:spacing w:before="120" w:line="360" w:lineRule="auto"/>
      </w:pPr>
    </w:p>
    <w:p w14:paraId="56EB926E" w14:textId="1D3FEE9B" w:rsidR="002C1656" w:rsidRDefault="00C730A2" w:rsidP="0044197B">
      <w:pPr>
        <w:pStyle w:val="Kopfzeile"/>
        <w:spacing w:before="120" w:line="360" w:lineRule="auto"/>
      </w:pPr>
      <w:r>
        <w:t xml:space="preserve">The automated </w:t>
      </w:r>
      <w:proofErr w:type="spellStart"/>
      <w:r>
        <w:t>AutoAccess</w:t>
      </w:r>
      <w:proofErr w:type="spellEnd"/>
      <w:r>
        <w:t xml:space="preserve"> extract</w:t>
      </w:r>
      <w:r w:rsidR="003D5A40">
        <w:t xml:space="preserve">ion system </w:t>
      </w:r>
      <w:r>
        <w:t>significantly simplifies inspection, cleaning, and maintenance processes, increases machine availability, and lowers costs.</w:t>
      </w:r>
    </w:p>
    <w:p w14:paraId="34957256" w14:textId="50B31CFD" w:rsidR="00271026" w:rsidRDefault="0044197B" w:rsidP="00557E8B">
      <w:pPr>
        <w:pStyle w:val="Kopfzeile"/>
        <w:spacing w:before="120" w:line="360" w:lineRule="auto"/>
        <w:rPr>
          <w:i/>
        </w:rPr>
      </w:pPr>
      <w:r>
        <w:rPr>
          <w:i/>
        </w:rPr>
        <w:t>Photo: Coperion GmbH, Weingarten Germany</w:t>
      </w:r>
    </w:p>
    <w:p w14:paraId="0A52A22E" w14:textId="77777777" w:rsidR="006A273D" w:rsidRDefault="006A273D" w:rsidP="006A273D">
      <w:pPr>
        <w:overflowPunct/>
        <w:autoSpaceDE/>
        <w:autoSpaceDN/>
        <w:adjustRightInd/>
        <w:textAlignment w:val="auto"/>
        <w:rPr>
          <w:i/>
        </w:rPr>
      </w:pPr>
    </w:p>
    <w:p w14:paraId="2EF9B68A" w14:textId="77777777" w:rsidR="006A273D" w:rsidRDefault="006A273D" w:rsidP="006A273D">
      <w:pPr>
        <w:overflowPunct/>
        <w:autoSpaceDE/>
        <w:autoSpaceDN/>
        <w:adjustRightInd/>
        <w:textAlignment w:val="auto"/>
        <w:rPr>
          <w:i/>
        </w:rPr>
      </w:pPr>
    </w:p>
    <w:p w14:paraId="7673A32A" w14:textId="77777777" w:rsidR="006A273D" w:rsidRDefault="006A273D" w:rsidP="006A273D">
      <w:pPr>
        <w:overflowPunct/>
        <w:autoSpaceDE/>
        <w:autoSpaceDN/>
        <w:adjustRightInd/>
        <w:textAlignment w:val="auto"/>
        <w:rPr>
          <w:i/>
        </w:rPr>
      </w:pPr>
    </w:p>
    <w:p w14:paraId="552EE23F" w14:textId="77777777" w:rsidR="006A273D" w:rsidRDefault="006A273D" w:rsidP="006A273D">
      <w:pPr>
        <w:overflowPunct/>
        <w:autoSpaceDE/>
        <w:autoSpaceDN/>
        <w:adjustRightInd/>
        <w:textAlignment w:val="auto"/>
        <w:rPr>
          <w:i/>
        </w:rPr>
      </w:pPr>
    </w:p>
    <w:p w14:paraId="11A9A668" w14:textId="1F24787C" w:rsidR="001256DF" w:rsidRPr="006A273D" w:rsidRDefault="00361F79" w:rsidP="006A273D">
      <w:pPr>
        <w:overflowPunct/>
        <w:autoSpaceDE/>
        <w:autoSpaceDN/>
        <w:adjustRightInd/>
        <w:spacing w:line="360" w:lineRule="auto"/>
        <w:textAlignment w:val="auto"/>
        <w:rPr>
          <w:i/>
          <w:iCs/>
        </w:rPr>
      </w:pPr>
      <w:r>
        <w:t>With the new WFV diverter</w:t>
      </w:r>
      <w:r w:rsidR="003D5A40">
        <w:t xml:space="preserve"> valve</w:t>
      </w:r>
      <w:r>
        <w:t xml:space="preserve">, Coperion is introducing an economical </w:t>
      </w:r>
      <w:r w:rsidR="003D5A40">
        <w:t>solution</w:t>
      </w:r>
      <w:r>
        <w:t xml:space="preserve"> for gravimetric bulk material distribution between containers and silos. </w:t>
      </w:r>
    </w:p>
    <w:p w14:paraId="32F70CFB" w14:textId="03180CF4" w:rsidR="00361F79" w:rsidRPr="00C730A2" w:rsidRDefault="00361F79" w:rsidP="00557E8B">
      <w:pPr>
        <w:pStyle w:val="Kopfzeile"/>
        <w:spacing w:before="120" w:line="360" w:lineRule="auto"/>
        <w:rPr>
          <w:iCs/>
          <w:lang w:val="de-DE"/>
        </w:rPr>
      </w:pPr>
      <w:r>
        <w:rPr>
          <w:i/>
        </w:rPr>
        <w:t>Photo: Coperion GmbH, Weingarten Germany</w:t>
      </w:r>
    </w:p>
    <w:sectPr w:rsidR="00361F79" w:rsidRPr="00C730A2" w:rsidSect="00BF54B4">
      <w:headerReference w:type="default" r:id="rId9"/>
      <w:footerReference w:type="default" r:id="rId10"/>
      <w:headerReference w:type="first" r:id="rId11"/>
      <w:footerReference w:type="first" r:id="rId12"/>
      <w:pgSz w:w="11907" w:h="16840" w:code="9"/>
      <w:pgMar w:top="709" w:right="1134" w:bottom="993" w:left="1418" w:header="737" w:footer="567" w:gutter="0"/>
      <w:cols w:space="720"/>
      <w:titlePg/>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BDD8B" w14:textId="77777777" w:rsidR="00B37499" w:rsidRPr="00486979" w:rsidRDefault="00B37499">
      <w:r w:rsidRPr="00486979">
        <w:separator/>
      </w:r>
    </w:p>
  </w:endnote>
  <w:endnote w:type="continuationSeparator" w:id="0">
    <w:p w14:paraId="3C8EB355" w14:textId="77777777" w:rsidR="00B37499" w:rsidRPr="00486979" w:rsidRDefault="00B37499">
      <w:r w:rsidRPr="00486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9" w:type="dxa"/>
      <w:tblLayout w:type="fixed"/>
      <w:tblCellMar>
        <w:left w:w="68" w:type="dxa"/>
        <w:right w:w="68" w:type="dxa"/>
      </w:tblCellMar>
      <w:tblLook w:val="0000" w:firstRow="0" w:lastRow="0" w:firstColumn="0" w:lastColumn="0" w:noHBand="0" w:noVBand="0"/>
    </w:tblPr>
    <w:tblGrid>
      <w:gridCol w:w="7394"/>
      <w:gridCol w:w="1750"/>
      <w:gridCol w:w="565"/>
    </w:tblGrid>
    <w:tr w:rsidR="00336917" w:rsidRPr="00486979" w14:paraId="42DBACE5" w14:textId="77777777">
      <w:trPr>
        <w:cantSplit/>
      </w:trPr>
      <w:tc>
        <w:tcPr>
          <w:tcW w:w="7428" w:type="dxa"/>
          <w:noWrap/>
          <w:vAlign w:val="bottom"/>
        </w:tcPr>
        <w:p w14:paraId="757E8B1D" w14:textId="77777777" w:rsidR="00336917" w:rsidRPr="00486979" w:rsidRDefault="00336917">
          <w:pPr>
            <w:pStyle w:val="Fuzeile"/>
            <w:spacing w:line="200" w:lineRule="exact"/>
            <w:rPr>
              <w:rFonts w:cs="Arial"/>
            </w:rPr>
          </w:pPr>
        </w:p>
      </w:tc>
      <w:tc>
        <w:tcPr>
          <w:tcW w:w="1758" w:type="dxa"/>
          <w:noWrap/>
          <w:vAlign w:val="bottom"/>
        </w:tcPr>
        <w:p w14:paraId="12ABE022" w14:textId="289458DE" w:rsidR="00336917" w:rsidRPr="00100496" w:rsidRDefault="007C7D11">
          <w:pPr>
            <w:pStyle w:val="Fuzeile"/>
            <w:spacing w:line="200" w:lineRule="exact"/>
            <w:jc w:val="right"/>
            <w:rPr>
              <w:rFonts w:cs="Arial"/>
              <w:sz w:val="16"/>
              <w:szCs w:val="16"/>
            </w:rPr>
          </w:pPr>
          <w:bookmarkStart w:id="12" w:name="PageName"/>
          <w:bookmarkEnd w:id="12"/>
          <w:r w:rsidRPr="00100496">
            <w:rPr>
              <w:sz w:val="16"/>
              <w:szCs w:val="16"/>
            </w:rPr>
            <w:t xml:space="preserve">Page </w:t>
          </w:r>
          <w:r w:rsidR="00336917" w:rsidRPr="00100496">
            <w:rPr>
              <w:rFonts w:cs="Arial"/>
              <w:sz w:val="16"/>
              <w:szCs w:val="16"/>
            </w:rPr>
            <w:fldChar w:fldCharType="begin"/>
          </w:r>
          <w:r w:rsidR="00336917" w:rsidRPr="00100496">
            <w:rPr>
              <w:rFonts w:cs="Arial"/>
              <w:sz w:val="16"/>
              <w:szCs w:val="16"/>
            </w:rPr>
            <w:instrText xml:space="preserve"> PAGE  \* MERGEFORMAT </w:instrText>
          </w:r>
          <w:r w:rsidR="00336917" w:rsidRPr="00100496">
            <w:rPr>
              <w:rFonts w:cs="Arial"/>
              <w:sz w:val="16"/>
              <w:szCs w:val="16"/>
            </w:rPr>
            <w:fldChar w:fldCharType="separate"/>
          </w:r>
          <w:r w:rsidR="00486979" w:rsidRPr="00100496">
            <w:rPr>
              <w:rFonts w:cs="Arial"/>
              <w:sz w:val="16"/>
              <w:szCs w:val="16"/>
            </w:rPr>
            <w:t>3</w:t>
          </w:r>
          <w:r w:rsidR="00336917" w:rsidRPr="00100496">
            <w:rPr>
              <w:rFonts w:cs="Arial"/>
              <w:sz w:val="16"/>
              <w:szCs w:val="16"/>
            </w:rPr>
            <w:fldChar w:fldCharType="end"/>
          </w:r>
          <w:r w:rsidRPr="00100496">
            <w:rPr>
              <w:sz w:val="16"/>
              <w:szCs w:val="16"/>
            </w:rPr>
            <w:t xml:space="preserve"> of </w:t>
          </w:r>
          <w:r w:rsidR="00336917" w:rsidRPr="00100496">
            <w:rPr>
              <w:rFonts w:cs="Arial"/>
              <w:sz w:val="16"/>
              <w:szCs w:val="16"/>
            </w:rPr>
            <w:fldChar w:fldCharType="begin"/>
          </w:r>
          <w:r w:rsidR="00336917" w:rsidRPr="00100496">
            <w:rPr>
              <w:rFonts w:cs="Arial"/>
              <w:sz w:val="16"/>
              <w:szCs w:val="16"/>
            </w:rPr>
            <w:instrText xml:space="preserve"> NUMPAGES </w:instrText>
          </w:r>
          <w:r w:rsidR="00336917" w:rsidRPr="00100496">
            <w:rPr>
              <w:rFonts w:cs="Arial"/>
              <w:sz w:val="16"/>
              <w:szCs w:val="16"/>
            </w:rPr>
            <w:fldChar w:fldCharType="separate"/>
          </w:r>
          <w:r w:rsidR="00486979" w:rsidRPr="00100496">
            <w:rPr>
              <w:rFonts w:cs="Arial"/>
              <w:sz w:val="16"/>
              <w:szCs w:val="16"/>
            </w:rPr>
            <w:t>3</w:t>
          </w:r>
          <w:r w:rsidR="00336917" w:rsidRPr="00100496">
            <w:rPr>
              <w:rFonts w:cs="Arial"/>
              <w:sz w:val="16"/>
              <w:szCs w:val="16"/>
            </w:rPr>
            <w:fldChar w:fldCharType="end"/>
          </w:r>
        </w:p>
      </w:tc>
      <w:tc>
        <w:tcPr>
          <w:tcW w:w="567" w:type="dxa"/>
          <w:vAlign w:val="bottom"/>
        </w:tcPr>
        <w:p w14:paraId="66C230EC" w14:textId="77777777" w:rsidR="00336917" w:rsidRPr="00100496" w:rsidRDefault="00336917">
          <w:pPr>
            <w:pStyle w:val="Fuzeile"/>
            <w:spacing w:line="200" w:lineRule="exact"/>
            <w:rPr>
              <w:rFonts w:cs="Arial"/>
              <w:sz w:val="16"/>
              <w:szCs w:val="16"/>
            </w:rPr>
          </w:pPr>
        </w:p>
      </w:tc>
    </w:tr>
  </w:tbl>
  <w:p w14:paraId="00849AE5" w14:textId="77777777" w:rsidR="00336917" w:rsidRPr="00486979" w:rsidRDefault="00336917">
    <w:pPr>
      <w:pStyle w:val="Fuzeile"/>
      <w:tabs>
        <w:tab w:val="clear" w:pos="9072"/>
      </w:tabs>
      <w:ind w:right="-1"/>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8" w:type="dxa"/>
      <w:tblLayout w:type="fixed"/>
      <w:tblCellMar>
        <w:left w:w="68" w:type="dxa"/>
        <w:right w:w="68" w:type="dxa"/>
      </w:tblCellMar>
      <w:tblLook w:val="0000" w:firstRow="0" w:lastRow="0" w:firstColumn="0" w:lastColumn="0" w:noHBand="0" w:noVBand="0"/>
    </w:tblPr>
    <w:tblGrid>
      <w:gridCol w:w="7428"/>
      <w:gridCol w:w="2835"/>
    </w:tblGrid>
    <w:tr w:rsidR="00336917" w:rsidRPr="00486979" w14:paraId="30527E34" w14:textId="77777777">
      <w:tc>
        <w:tcPr>
          <w:tcW w:w="7428" w:type="dxa"/>
          <w:tcMar>
            <w:left w:w="0" w:type="dxa"/>
            <w:right w:w="0" w:type="dxa"/>
          </w:tcMar>
          <w:vAlign w:val="bottom"/>
        </w:tcPr>
        <w:p w14:paraId="73A6AD6B" w14:textId="77777777" w:rsidR="00336917" w:rsidRPr="00486979" w:rsidRDefault="00336917">
          <w:pPr>
            <w:pStyle w:val="Fuzeile"/>
            <w:spacing w:line="200" w:lineRule="exact"/>
            <w:rPr>
              <w:rFonts w:cs="Arial"/>
              <w:sz w:val="14"/>
              <w:szCs w:val="14"/>
            </w:rPr>
          </w:pPr>
          <w:bookmarkStart w:id="16" w:name="GeneralPartnerLinks"/>
          <w:bookmarkEnd w:id="16"/>
        </w:p>
      </w:tc>
      <w:tc>
        <w:tcPr>
          <w:tcW w:w="2835" w:type="dxa"/>
          <w:tcMar>
            <w:left w:w="0" w:type="dxa"/>
            <w:right w:w="0" w:type="dxa"/>
          </w:tcMar>
        </w:tcPr>
        <w:p w14:paraId="5C57D350" w14:textId="77777777" w:rsidR="00336917" w:rsidRPr="00486979" w:rsidRDefault="00336917">
          <w:pPr>
            <w:rPr>
              <w:sz w:val="14"/>
            </w:rPr>
          </w:pPr>
          <w:bookmarkStart w:id="17" w:name="GeneralPartnerRechts"/>
          <w:bookmarkEnd w:id="17"/>
        </w:p>
      </w:tc>
    </w:tr>
  </w:tbl>
  <w:p w14:paraId="67C05812" w14:textId="77777777" w:rsidR="00336917" w:rsidRPr="00486979" w:rsidRDefault="00336917">
    <w:pPr>
      <w:pStyle w:val="Fuzeile"/>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8A96A" w14:textId="77777777" w:rsidR="00B37499" w:rsidRPr="00486979" w:rsidRDefault="00B37499">
      <w:r w:rsidRPr="00486979">
        <w:separator/>
      </w:r>
    </w:p>
  </w:footnote>
  <w:footnote w:type="continuationSeparator" w:id="0">
    <w:p w14:paraId="69778BA7" w14:textId="77777777" w:rsidR="00B37499" w:rsidRPr="00486979" w:rsidRDefault="00B37499">
      <w:r w:rsidRPr="00486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1" w:type="dxa"/>
      <w:tblInd w:w="-255" w:type="dxa"/>
      <w:tblLayout w:type="fixed"/>
      <w:tblCellMar>
        <w:left w:w="0" w:type="dxa"/>
        <w:right w:w="0" w:type="dxa"/>
      </w:tblCellMar>
      <w:tblLook w:val="0000" w:firstRow="0" w:lastRow="0" w:firstColumn="0" w:lastColumn="0" w:noHBand="0" w:noVBand="0"/>
    </w:tblPr>
    <w:tblGrid>
      <w:gridCol w:w="7328"/>
      <w:gridCol w:w="3003"/>
    </w:tblGrid>
    <w:tr w:rsidR="00336917" w:rsidRPr="00486979" w14:paraId="47F2D912" w14:textId="77777777">
      <w:trPr>
        <w:trHeight w:hRule="exact" w:val="794"/>
      </w:trPr>
      <w:tc>
        <w:tcPr>
          <w:tcW w:w="7314" w:type="dxa"/>
          <w:noWrap/>
          <w:vAlign w:val="bottom"/>
        </w:tcPr>
        <w:p w14:paraId="7B7A01A3" w14:textId="0DDFDB80" w:rsidR="00336917" w:rsidRPr="00486979" w:rsidRDefault="001254A3">
          <w:pPr>
            <w:pStyle w:val="Kopfzeile"/>
            <w:widowControl w:val="0"/>
            <w:rPr>
              <w:rFonts w:cs="Arial"/>
              <w:szCs w:val="22"/>
            </w:rPr>
          </w:pPr>
          <w:r>
            <w:rPr>
              <w:noProof/>
              <w:sz w:val="14"/>
            </w:rPr>
            <w:drawing>
              <wp:inline distT="0" distB="0" distL="0" distR="0" wp14:anchorId="5FF46B48" wp14:editId="3EC48DD3">
                <wp:extent cx="1805940" cy="426244"/>
                <wp:effectExtent l="0" t="0" r="3810" b="0"/>
                <wp:docPr id="2107527430" name="Grafik 5" descr="Ein Bild, das Mond, Sichelmo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27430" name="Grafik 5" descr="Ein Bild, das Mond, Sichelmond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21427" cy="429899"/>
                        </a:xfrm>
                        <a:prstGeom prst="rect">
                          <a:avLst/>
                        </a:prstGeom>
                      </pic:spPr>
                    </pic:pic>
                  </a:graphicData>
                </a:graphic>
              </wp:inline>
            </w:drawing>
          </w:r>
        </w:p>
      </w:tc>
      <w:tc>
        <w:tcPr>
          <w:tcW w:w="2997" w:type="dxa"/>
          <w:noWrap/>
          <w:tcMar>
            <w:left w:w="17" w:type="dxa"/>
          </w:tcMar>
          <w:vAlign w:val="bottom"/>
        </w:tcPr>
        <w:p w14:paraId="129DB9F0" w14:textId="654FD18B" w:rsidR="00336917" w:rsidRPr="00486979" w:rsidRDefault="00336917">
          <w:pPr>
            <w:pStyle w:val="Kopfzeile"/>
            <w:tabs>
              <w:tab w:val="left" w:pos="5273"/>
              <w:tab w:val="left" w:pos="6480"/>
            </w:tabs>
            <w:rPr>
              <w:szCs w:val="22"/>
            </w:rPr>
          </w:pPr>
        </w:p>
      </w:tc>
    </w:tr>
    <w:tr w:rsidR="00336917" w:rsidRPr="00486979" w14:paraId="2B8AD814" w14:textId="77777777" w:rsidTr="00F865BA">
      <w:trPr>
        <w:trHeight w:hRule="exact" w:val="1181"/>
      </w:trPr>
      <w:tc>
        <w:tcPr>
          <w:tcW w:w="7314" w:type="dxa"/>
          <w:noWrap/>
          <w:tcMar>
            <w:left w:w="284" w:type="dxa"/>
          </w:tcMar>
          <w:vAlign w:val="bottom"/>
        </w:tcPr>
        <w:p w14:paraId="4A7E59CF" w14:textId="6CB3CDB5" w:rsidR="00336917" w:rsidRPr="00486979" w:rsidRDefault="00B26014" w:rsidP="009D7E9E">
          <w:pPr>
            <w:pStyle w:val="Kopfzeile"/>
            <w:widowControl w:val="0"/>
          </w:pPr>
          <w:bookmarkStart w:id="9" w:name="HeaderPage2Date"/>
          <w:bookmarkEnd w:id="9"/>
          <w:r>
            <w:t>September 2026</w:t>
          </w:r>
        </w:p>
      </w:tc>
      <w:tc>
        <w:tcPr>
          <w:tcW w:w="2997" w:type="dxa"/>
          <w:noWrap/>
          <w:tcMar>
            <w:left w:w="68" w:type="dxa"/>
          </w:tcMar>
          <w:vAlign w:val="bottom"/>
        </w:tcPr>
        <w:p w14:paraId="6C4844F8" w14:textId="77777777" w:rsidR="00336917" w:rsidRPr="00486979" w:rsidRDefault="00336917">
          <w:pPr>
            <w:pStyle w:val="Kopfzeile"/>
            <w:tabs>
              <w:tab w:val="left" w:pos="5273"/>
              <w:tab w:val="left" w:pos="6480"/>
            </w:tabs>
            <w:spacing w:line="200" w:lineRule="exact"/>
          </w:pPr>
          <w:bookmarkStart w:id="10" w:name="HeaderPage2Name"/>
          <w:bookmarkEnd w:id="10"/>
        </w:p>
      </w:tc>
    </w:tr>
  </w:tbl>
  <w:p w14:paraId="08904605" w14:textId="77777777" w:rsidR="00336917" w:rsidRPr="00486979" w:rsidRDefault="00336917">
    <w:pPr>
      <w:pStyle w:val="Kopfzeile"/>
      <w:rPr>
        <w:rStyle w:val="Seitenzahl"/>
      </w:rPr>
    </w:pPr>
    <w:bookmarkStart w:id="11" w:name="Nummer"/>
    <w:bookmarkEnd w:id="11"/>
  </w:p>
  <w:p w14:paraId="21DADD9F" w14:textId="77777777" w:rsidR="00336917" w:rsidRPr="00486979" w:rsidRDefault="003369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0" w:type="dxa"/>
      <w:tblInd w:w="-255" w:type="dxa"/>
      <w:tblLayout w:type="fixed"/>
      <w:tblCellMar>
        <w:left w:w="0" w:type="dxa"/>
        <w:right w:w="0" w:type="dxa"/>
      </w:tblCellMar>
      <w:tblLook w:val="0000" w:firstRow="0" w:lastRow="0" w:firstColumn="0" w:lastColumn="0" w:noHBand="0" w:noVBand="0"/>
    </w:tblPr>
    <w:tblGrid>
      <w:gridCol w:w="7334"/>
      <w:gridCol w:w="2996"/>
    </w:tblGrid>
    <w:tr w:rsidR="00336917" w:rsidRPr="00486979" w14:paraId="60CA2668" w14:textId="77777777">
      <w:trPr>
        <w:trHeight w:hRule="exact" w:val="794"/>
      </w:trPr>
      <w:tc>
        <w:tcPr>
          <w:tcW w:w="7334" w:type="dxa"/>
          <w:noWrap/>
          <w:vAlign w:val="bottom"/>
        </w:tcPr>
        <w:p w14:paraId="2BB597DF" w14:textId="270EEB0B" w:rsidR="00336917" w:rsidRPr="00486979" w:rsidRDefault="001254A3">
          <w:pPr>
            <w:pStyle w:val="Kopfzeile"/>
            <w:widowControl w:val="0"/>
            <w:rPr>
              <w:rFonts w:cs="Arial"/>
              <w:sz w:val="16"/>
              <w:szCs w:val="16"/>
            </w:rPr>
          </w:pPr>
          <w:r>
            <w:rPr>
              <w:noProof/>
              <w:sz w:val="14"/>
            </w:rPr>
            <w:drawing>
              <wp:inline distT="0" distB="0" distL="0" distR="0" wp14:anchorId="025BDDF1" wp14:editId="195E0AF8">
                <wp:extent cx="1805940" cy="426244"/>
                <wp:effectExtent l="0" t="0" r="3810" b="0"/>
                <wp:docPr id="1062193101" name="Grafik 5" descr="Ein Bild, das Mond, Sichelmo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27430" name="Grafik 5" descr="Ein Bild, das Mond, Sichelmond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21427" cy="429899"/>
                        </a:xfrm>
                        <a:prstGeom prst="rect">
                          <a:avLst/>
                        </a:prstGeom>
                      </pic:spPr>
                    </pic:pic>
                  </a:graphicData>
                </a:graphic>
              </wp:inline>
            </w:drawing>
          </w:r>
        </w:p>
      </w:tc>
      <w:tc>
        <w:tcPr>
          <w:tcW w:w="2996" w:type="dxa"/>
          <w:noWrap/>
          <w:tcMar>
            <w:left w:w="17" w:type="dxa"/>
          </w:tcMar>
          <w:vAlign w:val="bottom"/>
        </w:tcPr>
        <w:p w14:paraId="70900985" w14:textId="794AB030" w:rsidR="00336917" w:rsidRPr="00486979" w:rsidRDefault="00336917">
          <w:pPr>
            <w:pStyle w:val="Kopfzeile"/>
            <w:tabs>
              <w:tab w:val="left" w:pos="5273"/>
              <w:tab w:val="left" w:pos="6480"/>
            </w:tabs>
            <w:spacing w:after="10"/>
            <w:rPr>
              <w:sz w:val="16"/>
              <w:szCs w:val="16"/>
            </w:rPr>
          </w:pPr>
        </w:p>
      </w:tc>
    </w:tr>
    <w:tr w:rsidR="00336917" w:rsidRPr="00486979" w14:paraId="0657C535" w14:textId="77777777">
      <w:trPr>
        <w:trHeight w:hRule="exact" w:val="1047"/>
      </w:trPr>
      <w:tc>
        <w:tcPr>
          <w:tcW w:w="7334" w:type="dxa"/>
          <w:noWrap/>
          <w:tcMar>
            <w:left w:w="0" w:type="dxa"/>
          </w:tcMar>
          <w:vAlign w:val="bottom"/>
        </w:tcPr>
        <w:p w14:paraId="46303D9F" w14:textId="77777777" w:rsidR="00336917" w:rsidRPr="00486979" w:rsidRDefault="00336917">
          <w:pPr>
            <w:pStyle w:val="Kopfzeile"/>
            <w:widowControl w:val="0"/>
            <w:spacing w:line="200" w:lineRule="exact"/>
            <w:rPr>
              <w:rFonts w:cs="Arial"/>
            </w:rPr>
          </w:pPr>
        </w:p>
        <w:p w14:paraId="43B8CE6F" w14:textId="77777777" w:rsidR="00336917" w:rsidRPr="00486979" w:rsidRDefault="00336917">
          <w:pPr>
            <w:pStyle w:val="Kopfzeile"/>
            <w:widowControl w:val="0"/>
            <w:spacing w:line="200" w:lineRule="exact"/>
            <w:rPr>
              <w:rFonts w:cs="Arial"/>
            </w:rPr>
          </w:pPr>
        </w:p>
        <w:p w14:paraId="23D451B7" w14:textId="77777777" w:rsidR="00336917" w:rsidRPr="00486979" w:rsidRDefault="00336917">
          <w:pPr>
            <w:pStyle w:val="Kopfzeile"/>
            <w:widowControl w:val="0"/>
            <w:spacing w:line="200" w:lineRule="exact"/>
            <w:rPr>
              <w:rFonts w:cs="Arial"/>
            </w:rPr>
          </w:pPr>
        </w:p>
      </w:tc>
      <w:tc>
        <w:tcPr>
          <w:tcW w:w="2996" w:type="dxa"/>
          <w:noWrap/>
          <w:tcMar>
            <w:left w:w="0" w:type="dxa"/>
          </w:tcMar>
          <w:vAlign w:val="bottom"/>
        </w:tcPr>
        <w:p w14:paraId="234FA7B5" w14:textId="77777777" w:rsidR="00336917" w:rsidRPr="00486979" w:rsidRDefault="00336917">
          <w:pPr>
            <w:pStyle w:val="Kopfzeile"/>
            <w:tabs>
              <w:tab w:val="left" w:pos="5273"/>
              <w:tab w:val="left" w:pos="6480"/>
            </w:tabs>
            <w:rPr>
              <w:szCs w:val="22"/>
            </w:rPr>
          </w:pPr>
          <w:bookmarkStart w:id="13" w:name="TitleLine01"/>
          <w:bookmarkEnd w:id="13"/>
        </w:p>
        <w:p w14:paraId="41E19682" w14:textId="77777777" w:rsidR="00336917" w:rsidRPr="00486979" w:rsidRDefault="00336917">
          <w:pPr>
            <w:pStyle w:val="Kopfzeile"/>
            <w:tabs>
              <w:tab w:val="left" w:pos="5273"/>
              <w:tab w:val="left" w:pos="6480"/>
            </w:tabs>
            <w:rPr>
              <w:sz w:val="14"/>
              <w:szCs w:val="14"/>
            </w:rPr>
          </w:pPr>
          <w:bookmarkStart w:id="14" w:name="TitleLine02"/>
          <w:bookmarkEnd w:id="14"/>
        </w:p>
      </w:tc>
    </w:tr>
  </w:tbl>
  <w:p w14:paraId="70353CC5" w14:textId="77777777" w:rsidR="00336917" w:rsidRPr="00486979" w:rsidRDefault="00336917" w:rsidP="004837C0">
    <w:pPr>
      <w:pStyle w:val="Kopfzeile"/>
      <w:rPr>
        <w:sz w:val="14"/>
        <w:szCs w:val="14"/>
      </w:rPr>
    </w:pPr>
    <w:bookmarkStart w:id="15" w:name="Vermerk"/>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1A0D382"/>
    <w:lvl w:ilvl="0">
      <w:start w:val="1"/>
      <w:numFmt w:val="decimal"/>
      <w:lvlText w:val="%1"/>
      <w:legacy w:legacy="1" w:legacySpace="0" w:legacyIndent="567"/>
      <w:lvlJc w:val="left"/>
      <w:pPr>
        <w:ind w:left="567" w:hanging="567"/>
      </w:pPr>
    </w:lvl>
    <w:lvl w:ilvl="1">
      <w:start w:val="1"/>
      <w:numFmt w:val="decimal"/>
      <w:pStyle w:val="berschrift2"/>
      <w:lvlText w:val="%1.%2"/>
      <w:legacy w:legacy="1" w:legacySpace="0" w:legacyIndent="0"/>
      <w:lvlJc w:val="left"/>
      <w:pPr>
        <w:ind w:left="567" w:firstLine="0"/>
      </w:pPr>
    </w:lvl>
    <w:lvl w:ilvl="2">
      <w:start w:val="1"/>
      <w:numFmt w:val="decimal"/>
      <w:pStyle w:val="berschrift3"/>
      <w:lvlText w:val="%1.%2.%3"/>
      <w:legacy w:legacy="1" w:legacySpace="0" w:legacyIndent="0"/>
      <w:lvlJc w:val="left"/>
      <w:pPr>
        <w:ind w:left="567" w:firstLine="0"/>
      </w:pPr>
    </w:lvl>
    <w:lvl w:ilvl="3">
      <w:start w:val="1"/>
      <w:numFmt w:val="decimal"/>
      <w:pStyle w:val="berschrift4"/>
      <w:lvlText w:val="%1.%2.%3.%4"/>
      <w:legacy w:legacy="1" w:legacySpace="142" w:legacyIndent="0"/>
      <w:lvlJc w:val="left"/>
      <w:pPr>
        <w:ind w:left="567" w:firstLine="0"/>
      </w:pPr>
    </w:lvl>
    <w:lvl w:ilvl="4">
      <w:start w:val="1"/>
      <w:numFmt w:val="decimal"/>
      <w:pStyle w:val="berschrift5"/>
      <w:lvlText w:val="%1.%2.%3.%4.%5"/>
      <w:legacy w:legacy="1" w:legacySpace="142" w:legacyIndent="0"/>
      <w:lvlJc w:val="left"/>
      <w:pPr>
        <w:ind w:left="567" w:firstLine="0"/>
      </w:pPr>
    </w:lvl>
    <w:lvl w:ilvl="5">
      <w:start w:val="1"/>
      <w:numFmt w:val="decimal"/>
      <w:pStyle w:val="berschrift6"/>
      <w:lvlText w:val="%1.%2.%3.%4.%5.%6"/>
      <w:legacy w:legacy="1" w:legacySpace="142" w:legacyIndent="0"/>
      <w:lvlJc w:val="left"/>
      <w:pPr>
        <w:ind w:left="567" w:firstLine="0"/>
      </w:pPr>
    </w:lvl>
    <w:lvl w:ilvl="6">
      <w:start w:val="1"/>
      <w:numFmt w:val="decimal"/>
      <w:pStyle w:val="berschrift7"/>
      <w:lvlText w:val="%1.%2.%3.%4.%5.%6.%7"/>
      <w:legacy w:legacy="1" w:legacySpace="142" w:legacyIndent="0"/>
      <w:lvlJc w:val="left"/>
      <w:pPr>
        <w:ind w:left="567" w:firstLine="0"/>
      </w:pPr>
    </w:lvl>
    <w:lvl w:ilvl="7">
      <w:start w:val="1"/>
      <w:numFmt w:val="decimal"/>
      <w:pStyle w:val="berschrift8"/>
      <w:lvlText w:val="%1.%2.%3.%4.%5.%6.%7.%8"/>
      <w:legacy w:legacy="1" w:legacySpace="142" w:legacyIndent="0"/>
      <w:lvlJc w:val="left"/>
      <w:pPr>
        <w:ind w:left="567" w:firstLine="0"/>
      </w:pPr>
    </w:lvl>
    <w:lvl w:ilvl="8">
      <w:start w:val="1"/>
      <w:numFmt w:val="decimal"/>
      <w:pStyle w:val="berschrift9"/>
      <w:lvlText w:val="%1.%2.%3.%4.%5.%6.%7.%8.%9"/>
      <w:legacy w:legacy="1" w:legacySpace="142" w:legacyIndent="0"/>
      <w:lvlJc w:val="left"/>
      <w:pPr>
        <w:ind w:left="567" w:firstLine="0"/>
      </w:pPr>
    </w:lvl>
  </w:abstractNum>
  <w:abstractNum w:abstractNumId="1" w15:restartNumberingAfterBreak="0">
    <w:nsid w:val="0F531BBD"/>
    <w:multiLevelType w:val="hybridMultilevel"/>
    <w:tmpl w:val="8B4C7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F64C1F"/>
    <w:multiLevelType w:val="multilevel"/>
    <w:tmpl w:val="0B56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B4DE8"/>
    <w:multiLevelType w:val="hybridMultilevel"/>
    <w:tmpl w:val="E22C4612"/>
    <w:lvl w:ilvl="0" w:tplc="D9400318">
      <w:start w:val="1"/>
      <w:numFmt w:val="bullet"/>
      <w:pStyle w:val="textmitpunk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EA1A25"/>
    <w:multiLevelType w:val="hybridMultilevel"/>
    <w:tmpl w:val="3BE40DCA"/>
    <w:lvl w:ilvl="0" w:tplc="E272C6AC">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E60596"/>
    <w:multiLevelType w:val="hybridMultilevel"/>
    <w:tmpl w:val="4D482646"/>
    <w:lvl w:ilvl="0" w:tplc="0407000B">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910993"/>
    <w:multiLevelType w:val="multilevel"/>
    <w:tmpl w:val="04569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637736"/>
    <w:multiLevelType w:val="hybridMultilevel"/>
    <w:tmpl w:val="AC1A0B10"/>
    <w:lvl w:ilvl="0" w:tplc="7706873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1D112C"/>
    <w:multiLevelType w:val="hybridMultilevel"/>
    <w:tmpl w:val="7E2CC412"/>
    <w:lvl w:ilvl="0" w:tplc="8C728BC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D27FE4"/>
    <w:multiLevelType w:val="hybridMultilevel"/>
    <w:tmpl w:val="35B86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1A2E0F"/>
    <w:multiLevelType w:val="hybridMultilevel"/>
    <w:tmpl w:val="44CEE9C8"/>
    <w:lvl w:ilvl="0" w:tplc="B0202F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205957"/>
    <w:multiLevelType w:val="multilevel"/>
    <w:tmpl w:val="51A0D382"/>
    <w:lvl w:ilvl="0">
      <w:start w:val="1"/>
      <w:numFmt w:val="decimal"/>
      <w:lvlText w:val="%1"/>
      <w:legacy w:legacy="1" w:legacySpace="0" w:legacyIndent="567"/>
      <w:lvlJc w:val="left"/>
      <w:pPr>
        <w:ind w:left="567" w:hanging="567"/>
      </w:pPr>
    </w:lvl>
    <w:lvl w:ilvl="1">
      <w:start w:val="1"/>
      <w:numFmt w:val="decimal"/>
      <w:lvlText w:val="%1.%2"/>
      <w:legacy w:legacy="1" w:legacySpace="0" w:legacyIndent="0"/>
      <w:lvlJc w:val="left"/>
      <w:pPr>
        <w:ind w:left="567" w:firstLine="0"/>
      </w:pPr>
    </w:lvl>
    <w:lvl w:ilvl="2">
      <w:start w:val="1"/>
      <w:numFmt w:val="decimal"/>
      <w:lvlText w:val="%1.%2.%3"/>
      <w:legacy w:legacy="1" w:legacySpace="0" w:legacyIndent="0"/>
      <w:lvlJc w:val="left"/>
      <w:pPr>
        <w:ind w:left="567" w:firstLine="0"/>
      </w:pPr>
    </w:lvl>
    <w:lvl w:ilvl="3">
      <w:start w:val="1"/>
      <w:numFmt w:val="decimal"/>
      <w:lvlText w:val="%1.%2.%3.%4"/>
      <w:legacy w:legacy="1" w:legacySpace="142" w:legacyIndent="0"/>
      <w:lvlJc w:val="left"/>
      <w:pPr>
        <w:ind w:left="567" w:firstLine="0"/>
      </w:pPr>
    </w:lvl>
    <w:lvl w:ilvl="4">
      <w:start w:val="1"/>
      <w:numFmt w:val="decimal"/>
      <w:lvlText w:val="%1.%2.%3.%4.%5"/>
      <w:legacy w:legacy="1" w:legacySpace="142" w:legacyIndent="0"/>
      <w:lvlJc w:val="left"/>
      <w:pPr>
        <w:ind w:left="567" w:firstLine="0"/>
      </w:pPr>
    </w:lvl>
    <w:lvl w:ilvl="5">
      <w:start w:val="1"/>
      <w:numFmt w:val="decimal"/>
      <w:lvlText w:val="%1.%2.%3.%4.%5.%6"/>
      <w:legacy w:legacy="1" w:legacySpace="142" w:legacyIndent="0"/>
      <w:lvlJc w:val="left"/>
      <w:pPr>
        <w:ind w:left="567" w:firstLine="0"/>
      </w:pPr>
    </w:lvl>
    <w:lvl w:ilvl="6">
      <w:start w:val="1"/>
      <w:numFmt w:val="decimal"/>
      <w:lvlText w:val="%1.%2.%3.%4.%5.%6.%7"/>
      <w:legacy w:legacy="1" w:legacySpace="142" w:legacyIndent="0"/>
      <w:lvlJc w:val="left"/>
      <w:pPr>
        <w:ind w:left="567" w:firstLine="0"/>
      </w:pPr>
    </w:lvl>
    <w:lvl w:ilvl="7">
      <w:start w:val="1"/>
      <w:numFmt w:val="decimal"/>
      <w:lvlText w:val="%1.%2.%3.%4.%5.%6.%7.%8"/>
      <w:legacy w:legacy="1" w:legacySpace="142" w:legacyIndent="0"/>
      <w:lvlJc w:val="left"/>
      <w:pPr>
        <w:ind w:left="567" w:firstLine="0"/>
      </w:pPr>
    </w:lvl>
    <w:lvl w:ilvl="8">
      <w:start w:val="1"/>
      <w:numFmt w:val="decimal"/>
      <w:lvlText w:val="%1.%2.%3.%4.%5.%6.%7.%8.%9"/>
      <w:legacy w:legacy="1" w:legacySpace="142" w:legacyIndent="0"/>
      <w:lvlJc w:val="left"/>
      <w:pPr>
        <w:ind w:left="567" w:firstLine="0"/>
      </w:pPr>
    </w:lvl>
  </w:abstractNum>
  <w:abstractNum w:abstractNumId="12" w15:restartNumberingAfterBreak="0">
    <w:nsid w:val="696C2640"/>
    <w:multiLevelType w:val="hybridMultilevel"/>
    <w:tmpl w:val="27F8B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D22ACC"/>
    <w:multiLevelType w:val="hybridMultilevel"/>
    <w:tmpl w:val="1FA08884"/>
    <w:lvl w:ilvl="0" w:tplc="838651CA">
      <w:start w:val="1"/>
      <w:numFmt w:val="bullet"/>
      <w:lvlText w:val="-"/>
      <w:lvlJc w:val="left"/>
      <w:pPr>
        <w:ind w:left="720" w:hanging="360"/>
      </w:pPr>
      <w:rPr>
        <w:rFonts w:ascii="Aptos" w:eastAsia="Aptos" w:hAnsi="Apto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76903C5D"/>
    <w:multiLevelType w:val="multilevel"/>
    <w:tmpl w:val="10943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9698268">
    <w:abstractNumId w:val="0"/>
  </w:num>
  <w:num w:numId="2" w16cid:durableId="77605606">
    <w:abstractNumId w:val="3"/>
  </w:num>
  <w:num w:numId="3" w16cid:durableId="1149975634">
    <w:abstractNumId w:val="0"/>
  </w:num>
  <w:num w:numId="4" w16cid:durableId="2049407835">
    <w:abstractNumId w:val="0"/>
  </w:num>
  <w:num w:numId="5" w16cid:durableId="1002246641">
    <w:abstractNumId w:val="0"/>
  </w:num>
  <w:num w:numId="6" w16cid:durableId="1804272479">
    <w:abstractNumId w:val="0"/>
  </w:num>
  <w:num w:numId="7" w16cid:durableId="100999352">
    <w:abstractNumId w:val="0"/>
  </w:num>
  <w:num w:numId="8" w16cid:durableId="1896429981">
    <w:abstractNumId w:val="0"/>
  </w:num>
  <w:num w:numId="9" w16cid:durableId="1095709384">
    <w:abstractNumId w:val="9"/>
  </w:num>
  <w:num w:numId="10" w16cid:durableId="1260991242">
    <w:abstractNumId w:val="0"/>
  </w:num>
  <w:num w:numId="11" w16cid:durableId="2119520134">
    <w:abstractNumId w:val="11"/>
  </w:num>
  <w:num w:numId="12" w16cid:durableId="541794172">
    <w:abstractNumId w:val="0"/>
  </w:num>
  <w:num w:numId="13" w16cid:durableId="642584589">
    <w:abstractNumId w:val="1"/>
  </w:num>
  <w:num w:numId="14" w16cid:durableId="952204985">
    <w:abstractNumId w:val="12"/>
  </w:num>
  <w:num w:numId="15" w16cid:durableId="48724351">
    <w:abstractNumId w:val="7"/>
  </w:num>
  <w:num w:numId="16" w16cid:durableId="1413315440">
    <w:abstractNumId w:val="8"/>
  </w:num>
  <w:num w:numId="17" w16cid:durableId="974918793">
    <w:abstractNumId w:val="5"/>
  </w:num>
  <w:num w:numId="18" w16cid:durableId="870190847">
    <w:abstractNumId w:val="10"/>
  </w:num>
  <w:num w:numId="19" w16cid:durableId="321469616">
    <w:abstractNumId w:val="13"/>
  </w:num>
  <w:num w:numId="20" w16cid:durableId="786781739">
    <w:abstractNumId w:val="6"/>
  </w:num>
  <w:num w:numId="21" w16cid:durableId="125776147">
    <w:abstractNumId w:val="4"/>
  </w:num>
  <w:num w:numId="22" w16cid:durableId="814296107">
    <w:abstractNumId w:val="14"/>
  </w:num>
  <w:num w:numId="23" w16cid:durableId="1551724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proofState w:spelling="clean" w:grammar="clean"/>
  <w:defaultTabStop w:val="1134"/>
  <w:hyphenationZone w:val="425"/>
  <w:drawingGridHorizontalSpacing w:val="26"/>
  <w:drawingGridVerticalSpacing w:val="7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02"/>
    <w:rsid w:val="00000183"/>
    <w:rsid w:val="000009E2"/>
    <w:rsid w:val="00002084"/>
    <w:rsid w:val="00002909"/>
    <w:rsid w:val="00002E1E"/>
    <w:rsid w:val="000042B9"/>
    <w:rsid w:val="000053FF"/>
    <w:rsid w:val="000058FA"/>
    <w:rsid w:val="000059E1"/>
    <w:rsid w:val="0001052F"/>
    <w:rsid w:val="00010C01"/>
    <w:rsid w:val="00010D93"/>
    <w:rsid w:val="000113AC"/>
    <w:rsid w:val="00011B9C"/>
    <w:rsid w:val="00011DC6"/>
    <w:rsid w:val="00011E30"/>
    <w:rsid w:val="00012561"/>
    <w:rsid w:val="00012749"/>
    <w:rsid w:val="00013181"/>
    <w:rsid w:val="00013520"/>
    <w:rsid w:val="00013AD1"/>
    <w:rsid w:val="00015D71"/>
    <w:rsid w:val="000165CC"/>
    <w:rsid w:val="0001708D"/>
    <w:rsid w:val="00017A3A"/>
    <w:rsid w:val="000215E3"/>
    <w:rsid w:val="00021F45"/>
    <w:rsid w:val="00022B61"/>
    <w:rsid w:val="00022BE8"/>
    <w:rsid w:val="00024184"/>
    <w:rsid w:val="00024466"/>
    <w:rsid w:val="00024D03"/>
    <w:rsid w:val="00024E0B"/>
    <w:rsid w:val="00025567"/>
    <w:rsid w:val="000259B4"/>
    <w:rsid w:val="00025C9C"/>
    <w:rsid w:val="000260DD"/>
    <w:rsid w:val="000316E2"/>
    <w:rsid w:val="00032B14"/>
    <w:rsid w:val="0003352E"/>
    <w:rsid w:val="000365B6"/>
    <w:rsid w:val="000369F7"/>
    <w:rsid w:val="00036B50"/>
    <w:rsid w:val="00037733"/>
    <w:rsid w:val="00041474"/>
    <w:rsid w:val="00041765"/>
    <w:rsid w:val="00043073"/>
    <w:rsid w:val="00043CAB"/>
    <w:rsid w:val="00043E14"/>
    <w:rsid w:val="00044563"/>
    <w:rsid w:val="000446B0"/>
    <w:rsid w:val="000455BC"/>
    <w:rsid w:val="00045625"/>
    <w:rsid w:val="000458F6"/>
    <w:rsid w:val="0005484E"/>
    <w:rsid w:val="00056F5E"/>
    <w:rsid w:val="00057229"/>
    <w:rsid w:val="0006059C"/>
    <w:rsid w:val="000613F0"/>
    <w:rsid w:val="000613F5"/>
    <w:rsid w:val="00062E05"/>
    <w:rsid w:val="00063679"/>
    <w:rsid w:val="0006420C"/>
    <w:rsid w:val="0006503E"/>
    <w:rsid w:val="00066AF7"/>
    <w:rsid w:val="00066DF2"/>
    <w:rsid w:val="00070577"/>
    <w:rsid w:val="00070D74"/>
    <w:rsid w:val="0007329A"/>
    <w:rsid w:val="00076734"/>
    <w:rsid w:val="00077CFC"/>
    <w:rsid w:val="000800F8"/>
    <w:rsid w:val="00082269"/>
    <w:rsid w:val="000830F6"/>
    <w:rsid w:val="000836F6"/>
    <w:rsid w:val="00083D37"/>
    <w:rsid w:val="00084342"/>
    <w:rsid w:val="00085F7C"/>
    <w:rsid w:val="00087724"/>
    <w:rsid w:val="000905A5"/>
    <w:rsid w:val="00091272"/>
    <w:rsid w:val="00091474"/>
    <w:rsid w:val="00091794"/>
    <w:rsid w:val="00094014"/>
    <w:rsid w:val="00095B7B"/>
    <w:rsid w:val="0009667F"/>
    <w:rsid w:val="00096690"/>
    <w:rsid w:val="00096924"/>
    <w:rsid w:val="00096D77"/>
    <w:rsid w:val="000975A9"/>
    <w:rsid w:val="00097A01"/>
    <w:rsid w:val="000A0223"/>
    <w:rsid w:val="000A0F15"/>
    <w:rsid w:val="000A1BA5"/>
    <w:rsid w:val="000A2863"/>
    <w:rsid w:val="000A5674"/>
    <w:rsid w:val="000A6110"/>
    <w:rsid w:val="000A6757"/>
    <w:rsid w:val="000A6F51"/>
    <w:rsid w:val="000A7423"/>
    <w:rsid w:val="000A7501"/>
    <w:rsid w:val="000B06BB"/>
    <w:rsid w:val="000B096A"/>
    <w:rsid w:val="000B0F5B"/>
    <w:rsid w:val="000B1BA3"/>
    <w:rsid w:val="000B1D8F"/>
    <w:rsid w:val="000B2963"/>
    <w:rsid w:val="000B3548"/>
    <w:rsid w:val="000B391C"/>
    <w:rsid w:val="000B3E6A"/>
    <w:rsid w:val="000B5663"/>
    <w:rsid w:val="000B56C9"/>
    <w:rsid w:val="000B59A1"/>
    <w:rsid w:val="000B5C77"/>
    <w:rsid w:val="000C0274"/>
    <w:rsid w:val="000C05B0"/>
    <w:rsid w:val="000C0BBC"/>
    <w:rsid w:val="000C1DC4"/>
    <w:rsid w:val="000C203D"/>
    <w:rsid w:val="000C2259"/>
    <w:rsid w:val="000C2B7A"/>
    <w:rsid w:val="000C2EE2"/>
    <w:rsid w:val="000C4F6B"/>
    <w:rsid w:val="000C5792"/>
    <w:rsid w:val="000C70DB"/>
    <w:rsid w:val="000C77B2"/>
    <w:rsid w:val="000D0A15"/>
    <w:rsid w:val="000D29DE"/>
    <w:rsid w:val="000D2A3F"/>
    <w:rsid w:val="000D38CF"/>
    <w:rsid w:val="000D4320"/>
    <w:rsid w:val="000D435D"/>
    <w:rsid w:val="000D518C"/>
    <w:rsid w:val="000D5EF8"/>
    <w:rsid w:val="000E0827"/>
    <w:rsid w:val="000E0EE7"/>
    <w:rsid w:val="000E1D73"/>
    <w:rsid w:val="000E1ECE"/>
    <w:rsid w:val="000E2685"/>
    <w:rsid w:val="000E48B1"/>
    <w:rsid w:val="000E563A"/>
    <w:rsid w:val="000E6049"/>
    <w:rsid w:val="000E6AEC"/>
    <w:rsid w:val="000E7EF8"/>
    <w:rsid w:val="000F0039"/>
    <w:rsid w:val="000F0F62"/>
    <w:rsid w:val="000F22FC"/>
    <w:rsid w:val="000F2394"/>
    <w:rsid w:val="000F34AC"/>
    <w:rsid w:val="000F4DD8"/>
    <w:rsid w:val="000F6564"/>
    <w:rsid w:val="000F683A"/>
    <w:rsid w:val="000F6B8C"/>
    <w:rsid w:val="000F75F3"/>
    <w:rsid w:val="00100496"/>
    <w:rsid w:val="001011E9"/>
    <w:rsid w:val="001012A9"/>
    <w:rsid w:val="00102C5E"/>
    <w:rsid w:val="00102EE6"/>
    <w:rsid w:val="00103AE1"/>
    <w:rsid w:val="00103F07"/>
    <w:rsid w:val="00104157"/>
    <w:rsid w:val="00105A36"/>
    <w:rsid w:val="00105FC5"/>
    <w:rsid w:val="00106A1D"/>
    <w:rsid w:val="00106EA0"/>
    <w:rsid w:val="00107094"/>
    <w:rsid w:val="001103E8"/>
    <w:rsid w:val="00110B84"/>
    <w:rsid w:val="00110D21"/>
    <w:rsid w:val="00111604"/>
    <w:rsid w:val="00111872"/>
    <w:rsid w:val="00111935"/>
    <w:rsid w:val="00114814"/>
    <w:rsid w:val="00114C7C"/>
    <w:rsid w:val="001150FF"/>
    <w:rsid w:val="001152FF"/>
    <w:rsid w:val="00115976"/>
    <w:rsid w:val="00115ABA"/>
    <w:rsid w:val="001165DB"/>
    <w:rsid w:val="00121206"/>
    <w:rsid w:val="00121B89"/>
    <w:rsid w:val="00121C27"/>
    <w:rsid w:val="00122141"/>
    <w:rsid w:val="0012298B"/>
    <w:rsid w:val="00122E23"/>
    <w:rsid w:val="001232A5"/>
    <w:rsid w:val="001233AC"/>
    <w:rsid w:val="00124BAE"/>
    <w:rsid w:val="001254A3"/>
    <w:rsid w:val="001256DF"/>
    <w:rsid w:val="00125FD1"/>
    <w:rsid w:val="001278C6"/>
    <w:rsid w:val="00127C70"/>
    <w:rsid w:val="00131673"/>
    <w:rsid w:val="00131913"/>
    <w:rsid w:val="00132A9D"/>
    <w:rsid w:val="00134ADF"/>
    <w:rsid w:val="00135AD3"/>
    <w:rsid w:val="0013604F"/>
    <w:rsid w:val="00140842"/>
    <w:rsid w:val="00141751"/>
    <w:rsid w:val="00143070"/>
    <w:rsid w:val="001437B8"/>
    <w:rsid w:val="00143E32"/>
    <w:rsid w:val="00145834"/>
    <w:rsid w:val="001460F7"/>
    <w:rsid w:val="0014635D"/>
    <w:rsid w:val="00147893"/>
    <w:rsid w:val="00150127"/>
    <w:rsid w:val="0015024A"/>
    <w:rsid w:val="00151015"/>
    <w:rsid w:val="00151336"/>
    <w:rsid w:val="00151BB6"/>
    <w:rsid w:val="00152DC3"/>
    <w:rsid w:val="00153F08"/>
    <w:rsid w:val="0015403C"/>
    <w:rsid w:val="00154903"/>
    <w:rsid w:val="00155C78"/>
    <w:rsid w:val="00156407"/>
    <w:rsid w:val="00156744"/>
    <w:rsid w:val="00157010"/>
    <w:rsid w:val="0015708A"/>
    <w:rsid w:val="0015726A"/>
    <w:rsid w:val="001575EE"/>
    <w:rsid w:val="00157CCE"/>
    <w:rsid w:val="0016025B"/>
    <w:rsid w:val="001608CE"/>
    <w:rsid w:val="00161A9C"/>
    <w:rsid w:val="00163364"/>
    <w:rsid w:val="001634A7"/>
    <w:rsid w:val="00163844"/>
    <w:rsid w:val="001647C8"/>
    <w:rsid w:val="001647DF"/>
    <w:rsid w:val="0016493F"/>
    <w:rsid w:val="001660F7"/>
    <w:rsid w:val="0016620A"/>
    <w:rsid w:val="00166274"/>
    <w:rsid w:val="00170F5B"/>
    <w:rsid w:val="0017123C"/>
    <w:rsid w:val="00171555"/>
    <w:rsid w:val="0017204F"/>
    <w:rsid w:val="00172711"/>
    <w:rsid w:val="001730C9"/>
    <w:rsid w:val="00174187"/>
    <w:rsid w:val="001746AE"/>
    <w:rsid w:val="00174FF2"/>
    <w:rsid w:val="00175580"/>
    <w:rsid w:val="0017570E"/>
    <w:rsid w:val="00176035"/>
    <w:rsid w:val="001763D8"/>
    <w:rsid w:val="00177894"/>
    <w:rsid w:val="00177C2C"/>
    <w:rsid w:val="00183337"/>
    <w:rsid w:val="001833E1"/>
    <w:rsid w:val="00184340"/>
    <w:rsid w:val="001849F1"/>
    <w:rsid w:val="00184B55"/>
    <w:rsid w:val="00184CDD"/>
    <w:rsid w:val="00185E35"/>
    <w:rsid w:val="0018701F"/>
    <w:rsid w:val="00190284"/>
    <w:rsid w:val="001905C7"/>
    <w:rsid w:val="00191450"/>
    <w:rsid w:val="001915F2"/>
    <w:rsid w:val="0019278C"/>
    <w:rsid w:val="001935D6"/>
    <w:rsid w:val="0019375F"/>
    <w:rsid w:val="00194846"/>
    <w:rsid w:val="00194FAD"/>
    <w:rsid w:val="001A111A"/>
    <w:rsid w:val="001A1DDE"/>
    <w:rsid w:val="001A2A70"/>
    <w:rsid w:val="001A318A"/>
    <w:rsid w:val="001A3572"/>
    <w:rsid w:val="001A3BF3"/>
    <w:rsid w:val="001A402E"/>
    <w:rsid w:val="001A5B81"/>
    <w:rsid w:val="001A6176"/>
    <w:rsid w:val="001A6402"/>
    <w:rsid w:val="001A6576"/>
    <w:rsid w:val="001A67DC"/>
    <w:rsid w:val="001B2942"/>
    <w:rsid w:val="001B37C5"/>
    <w:rsid w:val="001B655D"/>
    <w:rsid w:val="001B6D10"/>
    <w:rsid w:val="001B70ED"/>
    <w:rsid w:val="001B75FB"/>
    <w:rsid w:val="001B7642"/>
    <w:rsid w:val="001B770D"/>
    <w:rsid w:val="001B7AAA"/>
    <w:rsid w:val="001C0E00"/>
    <w:rsid w:val="001C10E1"/>
    <w:rsid w:val="001C14C5"/>
    <w:rsid w:val="001C20B9"/>
    <w:rsid w:val="001C2558"/>
    <w:rsid w:val="001C25CB"/>
    <w:rsid w:val="001C321C"/>
    <w:rsid w:val="001C47CF"/>
    <w:rsid w:val="001C4E6D"/>
    <w:rsid w:val="001C4EFF"/>
    <w:rsid w:val="001C7062"/>
    <w:rsid w:val="001D01A0"/>
    <w:rsid w:val="001D0908"/>
    <w:rsid w:val="001D1631"/>
    <w:rsid w:val="001D2408"/>
    <w:rsid w:val="001D4626"/>
    <w:rsid w:val="001D5345"/>
    <w:rsid w:val="001D5A43"/>
    <w:rsid w:val="001D634C"/>
    <w:rsid w:val="001D6874"/>
    <w:rsid w:val="001D70EB"/>
    <w:rsid w:val="001D78AC"/>
    <w:rsid w:val="001E5B69"/>
    <w:rsid w:val="001E6B3B"/>
    <w:rsid w:val="001E73DF"/>
    <w:rsid w:val="001E75B5"/>
    <w:rsid w:val="001E7B49"/>
    <w:rsid w:val="001F158F"/>
    <w:rsid w:val="001F1628"/>
    <w:rsid w:val="001F1719"/>
    <w:rsid w:val="001F2299"/>
    <w:rsid w:val="001F2676"/>
    <w:rsid w:val="001F26CD"/>
    <w:rsid w:val="001F276F"/>
    <w:rsid w:val="001F27C1"/>
    <w:rsid w:val="001F3A92"/>
    <w:rsid w:val="001F416F"/>
    <w:rsid w:val="001F47EB"/>
    <w:rsid w:val="001F67F5"/>
    <w:rsid w:val="001F782D"/>
    <w:rsid w:val="001F7D6D"/>
    <w:rsid w:val="00200576"/>
    <w:rsid w:val="0020059D"/>
    <w:rsid w:val="00201063"/>
    <w:rsid w:val="002014C9"/>
    <w:rsid w:val="0020153A"/>
    <w:rsid w:val="00204157"/>
    <w:rsid w:val="00205788"/>
    <w:rsid w:val="00205A54"/>
    <w:rsid w:val="00207933"/>
    <w:rsid w:val="00207BD2"/>
    <w:rsid w:val="00207C1E"/>
    <w:rsid w:val="0021003A"/>
    <w:rsid w:val="002102B3"/>
    <w:rsid w:val="00210940"/>
    <w:rsid w:val="0021115B"/>
    <w:rsid w:val="00211666"/>
    <w:rsid w:val="00211A94"/>
    <w:rsid w:val="00212491"/>
    <w:rsid w:val="00212608"/>
    <w:rsid w:val="0021325C"/>
    <w:rsid w:val="00213698"/>
    <w:rsid w:val="00216AE7"/>
    <w:rsid w:val="002173C4"/>
    <w:rsid w:val="0021787F"/>
    <w:rsid w:val="002202FA"/>
    <w:rsid w:val="002205DD"/>
    <w:rsid w:val="002206A0"/>
    <w:rsid w:val="00222C82"/>
    <w:rsid w:val="002243E7"/>
    <w:rsid w:val="00227838"/>
    <w:rsid w:val="00230854"/>
    <w:rsid w:val="002310E9"/>
    <w:rsid w:val="002317F2"/>
    <w:rsid w:val="002321FD"/>
    <w:rsid w:val="002329F7"/>
    <w:rsid w:val="002331AD"/>
    <w:rsid w:val="00233EA9"/>
    <w:rsid w:val="0023466B"/>
    <w:rsid w:val="0023603B"/>
    <w:rsid w:val="00236994"/>
    <w:rsid w:val="00240C1C"/>
    <w:rsid w:val="00242E8B"/>
    <w:rsid w:val="0024306E"/>
    <w:rsid w:val="002430BA"/>
    <w:rsid w:val="002433A4"/>
    <w:rsid w:val="00245A52"/>
    <w:rsid w:val="00247DA3"/>
    <w:rsid w:val="002502DB"/>
    <w:rsid w:val="00252340"/>
    <w:rsid w:val="002528DA"/>
    <w:rsid w:val="00253ECB"/>
    <w:rsid w:val="002544E9"/>
    <w:rsid w:val="002546BD"/>
    <w:rsid w:val="002553AD"/>
    <w:rsid w:val="00255FB6"/>
    <w:rsid w:val="002567DC"/>
    <w:rsid w:val="00256DB8"/>
    <w:rsid w:val="002601C0"/>
    <w:rsid w:val="002616F7"/>
    <w:rsid w:val="002628AD"/>
    <w:rsid w:val="00262D9F"/>
    <w:rsid w:val="0026469E"/>
    <w:rsid w:val="00265C31"/>
    <w:rsid w:val="00266472"/>
    <w:rsid w:val="00267DF3"/>
    <w:rsid w:val="00271026"/>
    <w:rsid w:val="002722A8"/>
    <w:rsid w:val="002734D9"/>
    <w:rsid w:val="002735A6"/>
    <w:rsid w:val="002736C8"/>
    <w:rsid w:val="002746E0"/>
    <w:rsid w:val="00274AC8"/>
    <w:rsid w:val="00275529"/>
    <w:rsid w:val="0027733B"/>
    <w:rsid w:val="0028054D"/>
    <w:rsid w:val="00280F70"/>
    <w:rsid w:val="00282165"/>
    <w:rsid w:val="00282250"/>
    <w:rsid w:val="002841A4"/>
    <w:rsid w:val="00285276"/>
    <w:rsid w:val="002870BF"/>
    <w:rsid w:val="002877C6"/>
    <w:rsid w:val="00287DE1"/>
    <w:rsid w:val="0029072D"/>
    <w:rsid w:val="00290A43"/>
    <w:rsid w:val="0029157A"/>
    <w:rsid w:val="00292750"/>
    <w:rsid w:val="002935BC"/>
    <w:rsid w:val="0029457F"/>
    <w:rsid w:val="00295810"/>
    <w:rsid w:val="00295897"/>
    <w:rsid w:val="0029729A"/>
    <w:rsid w:val="002A0AF8"/>
    <w:rsid w:val="002A2889"/>
    <w:rsid w:val="002A317F"/>
    <w:rsid w:val="002A49E8"/>
    <w:rsid w:val="002A548E"/>
    <w:rsid w:val="002A5770"/>
    <w:rsid w:val="002A5CAB"/>
    <w:rsid w:val="002A649D"/>
    <w:rsid w:val="002A6914"/>
    <w:rsid w:val="002A6C7A"/>
    <w:rsid w:val="002A7CC7"/>
    <w:rsid w:val="002A7EDD"/>
    <w:rsid w:val="002B0F0C"/>
    <w:rsid w:val="002B1A8C"/>
    <w:rsid w:val="002B3119"/>
    <w:rsid w:val="002B4BE7"/>
    <w:rsid w:val="002B4C17"/>
    <w:rsid w:val="002B50E0"/>
    <w:rsid w:val="002B5120"/>
    <w:rsid w:val="002B6759"/>
    <w:rsid w:val="002B6D65"/>
    <w:rsid w:val="002B6E2E"/>
    <w:rsid w:val="002B6E59"/>
    <w:rsid w:val="002C0887"/>
    <w:rsid w:val="002C09A6"/>
    <w:rsid w:val="002C1656"/>
    <w:rsid w:val="002C2C6F"/>
    <w:rsid w:val="002C465E"/>
    <w:rsid w:val="002C5B8F"/>
    <w:rsid w:val="002C6F6E"/>
    <w:rsid w:val="002C70E5"/>
    <w:rsid w:val="002D01B9"/>
    <w:rsid w:val="002D09FE"/>
    <w:rsid w:val="002D0B3E"/>
    <w:rsid w:val="002D1B17"/>
    <w:rsid w:val="002D1B33"/>
    <w:rsid w:val="002D3900"/>
    <w:rsid w:val="002D3EC8"/>
    <w:rsid w:val="002D4DBD"/>
    <w:rsid w:val="002D4FCC"/>
    <w:rsid w:val="002D5EF7"/>
    <w:rsid w:val="002D6BA5"/>
    <w:rsid w:val="002D6C68"/>
    <w:rsid w:val="002D7BAD"/>
    <w:rsid w:val="002D7ED6"/>
    <w:rsid w:val="002E1BA5"/>
    <w:rsid w:val="002E2E65"/>
    <w:rsid w:val="002E36AB"/>
    <w:rsid w:val="002E41A7"/>
    <w:rsid w:val="002E42FB"/>
    <w:rsid w:val="002E4341"/>
    <w:rsid w:val="002E46E8"/>
    <w:rsid w:val="002E47E9"/>
    <w:rsid w:val="002E5FF8"/>
    <w:rsid w:val="002E7F21"/>
    <w:rsid w:val="002F0E65"/>
    <w:rsid w:val="002F2315"/>
    <w:rsid w:val="002F3679"/>
    <w:rsid w:val="002F4542"/>
    <w:rsid w:val="002F4FC1"/>
    <w:rsid w:val="002F4FDE"/>
    <w:rsid w:val="002F72A3"/>
    <w:rsid w:val="002F7BFA"/>
    <w:rsid w:val="002F7FBD"/>
    <w:rsid w:val="0030180B"/>
    <w:rsid w:val="003018DC"/>
    <w:rsid w:val="00302127"/>
    <w:rsid w:val="0030234A"/>
    <w:rsid w:val="003024F2"/>
    <w:rsid w:val="00302A53"/>
    <w:rsid w:val="00302D39"/>
    <w:rsid w:val="00303801"/>
    <w:rsid w:val="003048F0"/>
    <w:rsid w:val="00305144"/>
    <w:rsid w:val="00306D46"/>
    <w:rsid w:val="003079B0"/>
    <w:rsid w:val="003129F8"/>
    <w:rsid w:val="00313757"/>
    <w:rsid w:val="00314012"/>
    <w:rsid w:val="003154B8"/>
    <w:rsid w:val="00315C1B"/>
    <w:rsid w:val="0031608C"/>
    <w:rsid w:val="0031691B"/>
    <w:rsid w:val="00317FA1"/>
    <w:rsid w:val="0032095C"/>
    <w:rsid w:val="00320DED"/>
    <w:rsid w:val="00321A34"/>
    <w:rsid w:val="0032283A"/>
    <w:rsid w:val="00322DD3"/>
    <w:rsid w:val="00323216"/>
    <w:rsid w:val="003232F6"/>
    <w:rsid w:val="00323713"/>
    <w:rsid w:val="00323CA8"/>
    <w:rsid w:val="00325020"/>
    <w:rsid w:val="00325BA5"/>
    <w:rsid w:val="00326874"/>
    <w:rsid w:val="00326DE9"/>
    <w:rsid w:val="00330E24"/>
    <w:rsid w:val="0033123F"/>
    <w:rsid w:val="00332E9C"/>
    <w:rsid w:val="0033363D"/>
    <w:rsid w:val="003348DA"/>
    <w:rsid w:val="00336917"/>
    <w:rsid w:val="0033704B"/>
    <w:rsid w:val="003378C0"/>
    <w:rsid w:val="00340C49"/>
    <w:rsid w:val="00340FDC"/>
    <w:rsid w:val="00344E7E"/>
    <w:rsid w:val="00345B00"/>
    <w:rsid w:val="00346A55"/>
    <w:rsid w:val="003474E9"/>
    <w:rsid w:val="00347781"/>
    <w:rsid w:val="003500DB"/>
    <w:rsid w:val="00351581"/>
    <w:rsid w:val="0035175A"/>
    <w:rsid w:val="00352B95"/>
    <w:rsid w:val="003531E7"/>
    <w:rsid w:val="003536D4"/>
    <w:rsid w:val="00353BAB"/>
    <w:rsid w:val="00354774"/>
    <w:rsid w:val="00354B42"/>
    <w:rsid w:val="0035534A"/>
    <w:rsid w:val="0035590A"/>
    <w:rsid w:val="00356021"/>
    <w:rsid w:val="00356334"/>
    <w:rsid w:val="003567AD"/>
    <w:rsid w:val="00361655"/>
    <w:rsid w:val="00361F79"/>
    <w:rsid w:val="00362629"/>
    <w:rsid w:val="00362A97"/>
    <w:rsid w:val="00363ADF"/>
    <w:rsid w:val="003641B1"/>
    <w:rsid w:val="00364F8A"/>
    <w:rsid w:val="00365AF2"/>
    <w:rsid w:val="003666F6"/>
    <w:rsid w:val="00366B4C"/>
    <w:rsid w:val="00367B3C"/>
    <w:rsid w:val="00367F2F"/>
    <w:rsid w:val="00371273"/>
    <w:rsid w:val="00371511"/>
    <w:rsid w:val="00371772"/>
    <w:rsid w:val="00371E9F"/>
    <w:rsid w:val="00372A1B"/>
    <w:rsid w:val="00372E3A"/>
    <w:rsid w:val="00372FAC"/>
    <w:rsid w:val="003735DE"/>
    <w:rsid w:val="00374569"/>
    <w:rsid w:val="0037480D"/>
    <w:rsid w:val="0037494A"/>
    <w:rsid w:val="003756E0"/>
    <w:rsid w:val="00376025"/>
    <w:rsid w:val="003801E5"/>
    <w:rsid w:val="00381157"/>
    <w:rsid w:val="00381823"/>
    <w:rsid w:val="00381EFD"/>
    <w:rsid w:val="0038242C"/>
    <w:rsid w:val="00382686"/>
    <w:rsid w:val="00384A7B"/>
    <w:rsid w:val="00384C23"/>
    <w:rsid w:val="00385AAB"/>
    <w:rsid w:val="00386B54"/>
    <w:rsid w:val="00387BDB"/>
    <w:rsid w:val="003906D7"/>
    <w:rsid w:val="0039091A"/>
    <w:rsid w:val="00390EE9"/>
    <w:rsid w:val="003940E7"/>
    <w:rsid w:val="00394F78"/>
    <w:rsid w:val="003960AC"/>
    <w:rsid w:val="003962AA"/>
    <w:rsid w:val="00396766"/>
    <w:rsid w:val="003971F3"/>
    <w:rsid w:val="00397C5F"/>
    <w:rsid w:val="003A0EC3"/>
    <w:rsid w:val="003A1C0C"/>
    <w:rsid w:val="003A20BA"/>
    <w:rsid w:val="003A511C"/>
    <w:rsid w:val="003A5FF9"/>
    <w:rsid w:val="003A63B9"/>
    <w:rsid w:val="003B07FD"/>
    <w:rsid w:val="003B0802"/>
    <w:rsid w:val="003B0888"/>
    <w:rsid w:val="003B0F08"/>
    <w:rsid w:val="003B1748"/>
    <w:rsid w:val="003B1854"/>
    <w:rsid w:val="003B277D"/>
    <w:rsid w:val="003B51A5"/>
    <w:rsid w:val="003B51BC"/>
    <w:rsid w:val="003B51C5"/>
    <w:rsid w:val="003B6BBC"/>
    <w:rsid w:val="003B6D8E"/>
    <w:rsid w:val="003B7C0E"/>
    <w:rsid w:val="003C0062"/>
    <w:rsid w:val="003C0A4D"/>
    <w:rsid w:val="003C0F7C"/>
    <w:rsid w:val="003C2B95"/>
    <w:rsid w:val="003C3B20"/>
    <w:rsid w:val="003C5309"/>
    <w:rsid w:val="003C53D6"/>
    <w:rsid w:val="003C571A"/>
    <w:rsid w:val="003C5ABC"/>
    <w:rsid w:val="003C7D6F"/>
    <w:rsid w:val="003D105B"/>
    <w:rsid w:val="003D148F"/>
    <w:rsid w:val="003D220F"/>
    <w:rsid w:val="003D5A40"/>
    <w:rsid w:val="003E04D7"/>
    <w:rsid w:val="003E09E3"/>
    <w:rsid w:val="003E0AB7"/>
    <w:rsid w:val="003E0B83"/>
    <w:rsid w:val="003E219E"/>
    <w:rsid w:val="003E21D3"/>
    <w:rsid w:val="003E431B"/>
    <w:rsid w:val="003E4496"/>
    <w:rsid w:val="003E462C"/>
    <w:rsid w:val="003E4757"/>
    <w:rsid w:val="003E7D26"/>
    <w:rsid w:val="003F02CD"/>
    <w:rsid w:val="003F2456"/>
    <w:rsid w:val="003F2CE6"/>
    <w:rsid w:val="003F2EEE"/>
    <w:rsid w:val="003F55C5"/>
    <w:rsid w:val="003F610A"/>
    <w:rsid w:val="003F7315"/>
    <w:rsid w:val="003F74FD"/>
    <w:rsid w:val="003F7962"/>
    <w:rsid w:val="003F7AA6"/>
    <w:rsid w:val="004007DE"/>
    <w:rsid w:val="00400E4D"/>
    <w:rsid w:val="004032D0"/>
    <w:rsid w:val="00403B7E"/>
    <w:rsid w:val="004043D6"/>
    <w:rsid w:val="0040486E"/>
    <w:rsid w:val="00404BE7"/>
    <w:rsid w:val="00405F68"/>
    <w:rsid w:val="0041016F"/>
    <w:rsid w:val="004117D3"/>
    <w:rsid w:val="004119DE"/>
    <w:rsid w:val="00411E08"/>
    <w:rsid w:val="00411E0E"/>
    <w:rsid w:val="0041481E"/>
    <w:rsid w:val="00414927"/>
    <w:rsid w:val="00416035"/>
    <w:rsid w:val="004163AA"/>
    <w:rsid w:val="00416500"/>
    <w:rsid w:val="00416914"/>
    <w:rsid w:val="00416E38"/>
    <w:rsid w:val="00417818"/>
    <w:rsid w:val="00417F97"/>
    <w:rsid w:val="0042042D"/>
    <w:rsid w:val="004209B9"/>
    <w:rsid w:val="0042235D"/>
    <w:rsid w:val="00422823"/>
    <w:rsid w:val="00423AC4"/>
    <w:rsid w:val="004240E9"/>
    <w:rsid w:val="00424EC6"/>
    <w:rsid w:val="004252BD"/>
    <w:rsid w:val="00426865"/>
    <w:rsid w:val="00430024"/>
    <w:rsid w:val="00431167"/>
    <w:rsid w:val="004331C2"/>
    <w:rsid w:val="00433DD3"/>
    <w:rsid w:val="0043604B"/>
    <w:rsid w:val="00437EEF"/>
    <w:rsid w:val="00437F68"/>
    <w:rsid w:val="0044197B"/>
    <w:rsid w:val="00442522"/>
    <w:rsid w:val="00443060"/>
    <w:rsid w:val="00443FB2"/>
    <w:rsid w:val="0044469A"/>
    <w:rsid w:val="00445D7A"/>
    <w:rsid w:val="004466B6"/>
    <w:rsid w:val="00450C29"/>
    <w:rsid w:val="00450D31"/>
    <w:rsid w:val="00451F07"/>
    <w:rsid w:val="00452A49"/>
    <w:rsid w:val="00453EE1"/>
    <w:rsid w:val="00454C78"/>
    <w:rsid w:val="00456BA6"/>
    <w:rsid w:val="0046150D"/>
    <w:rsid w:val="004618C0"/>
    <w:rsid w:val="00461C88"/>
    <w:rsid w:val="00461EC8"/>
    <w:rsid w:val="004627FF"/>
    <w:rsid w:val="0046280A"/>
    <w:rsid w:val="0046293D"/>
    <w:rsid w:val="00462AAB"/>
    <w:rsid w:val="00462ACF"/>
    <w:rsid w:val="0046421F"/>
    <w:rsid w:val="00464455"/>
    <w:rsid w:val="004651E1"/>
    <w:rsid w:val="0046739E"/>
    <w:rsid w:val="004677F2"/>
    <w:rsid w:val="00470537"/>
    <w:rsid w:val="0047060D"/>
    <w:rsid w:val="0047129A"/>
    <w:rsid w:val="00471C40"/>
    <w:rsid w:val="004737C7"/>
    <w:rsid w:val="0047523A"/>
    <w:rsid w:val="0047579A"/>
    <w:rsid w:val="00475A74"/>
    <w:rsid w:val="00475AA8"/>
    <w:rsid w:val="00476D75"/>
    <w:rsid w:val="00480047"/>
    <w:rsid w:val="004806AC"/>
    <w:rsid w:val="00480DF1"/>
    <w:rsid w:val="00481AD5"/>
    <w:rsid w:val="00482058"/>
    <w:rsid w:val="00482E2F"/>
    <w:rsid w:val="004837C0"/>
    <w:rsid w:val="0048466E"/>
    <w:rsid w:val="00486979"/>
    <w:rsid w:val="00487260"/>
    <w:rsid w:val="004906C7"/>
    <w:rsid w:val="00490CA5"/>
    <w:rsid w:val="00490EA0"/>
    <w:rsid w:val="0049259E"/>
    <w:rsid w:val="0049259F"/>
    <w:rsid w:val="00494CCF"/>
    <w:rsid w:val="00495280"/>
    <w:rsid w:val="004956A1"/>
    <w:rsid w:val="0049602A"/>
    <w:rsid w:val="004A1921"/>
    <w:rsid w:val="004A23CA"/>
    <w:rsid w:val="004A3FE9"/>
    <w:rsid w:val="004A56AC"/>
    <w:rsid w:val="004A62F6"/>
    <w:rsid w:val="004B0820"/>
    <w:rsid w:val="004B08DB"/>
    <w:rsid w:val="004B18BE"/>
    <w:rsid w:val="004B4739"/>
    <w:rsid w:val="004B52A2"/>
    <w:rsid w:val="004B6093"/>
    <w:rsid w:val="004B60BE"/>
    <w:rsid w:val="004C104F"/>
    <w:rsid w:val="004C1E5A"/>
    <w:rsid w:val="004C2197"/>
    <w:rsid w:val="004C22F6"/>
    <w:rsid w:val="004C3230"/>
    <w:rsid w:val="004C32E0"/>
    <w:rsid w:val="004C3400"/>
    <w:rsid w:val="004C4448"/>
    <w:rsid w:val="004C459F"/>
    <w:rsid w:val="004C519D"/>
    <w:rsid w:val="004C6261"/>
    <w:rsid w:val="004C74CB"/>
    <w:rsid w:val="004D1CB1"/>
    <w:rsid w:val="004D2281"/>
    <w:rsid w:val="004D24CA"/>
    <w:rsid w:val="004D390A"/>
    <w:rsid w:val="004D403D"/>
    <w:rsid w:val="004D429D"/>
    <w:rsid w:val="004D5D1D"/>
    <w:rsid w:val="004D6796"/>
    <w:rsid w:val="004D7054"/>
    <w:rsid w:val="004D70CC"/>
    <w:rsid w:val="004E0121"/>
    <w:rsid w:val="004E48DE"/>
    <w:rsid w:val="004E4AFA"/>
    <w:rsid w:val="004E52DE"/>
    <w:rsid w:val="004E5B26"/>
    <w:rsid w:val="004E7840"/>
    <w:rsid w:val="004E7922"/>
    <w:rsid w:val="004F6BE2"/>
    <w:rsid w:val="004F6C72"/>
    <w:rsid w:val="004F7025"/>
    <w:rsid w:val="004F7515"/>
    <w:rsid w:val="004F7D6B"/>
    <w:rsid w:val="0050103D"/>
    <w:rsid w:val="005015F5"/>
    <w:rsid w:val="00502D0D"/>
    <w:rsid w:val="0050463E"/>
    <w:rsid w:val="00505E90"/>
    <w:rsid w:val="00505F14"/>
    <w:rsid w:val="00506EA2"/>
    <w:rsid w:val="00507D7C"/>
    <w:rsid w:val="00510D70"/>
    <w:rsid w:val="00510D74"/>
    <w:rsid w:val="00511E74"/>
    <w:rsid w:val="00511EF5"/>
    <w:rsid w:val="0051360C"/>
    <w:rsid w:val="00514AAD"/>
    <w:rsid w:val="00515750"/>
    <w:rsid w:val="005179A1"/>
    <w:rsid w:val="00520173"/>
    <w:rsid w:val="00520BA9"/>
    <w:rsid w:val="005233E4"/>
    <w:rsid w:val="00523C47"/>
    <w:rsid w:val="00526B72"/>
    <w:rsid w:val="0052769C"/>
    <w:rsid w:val="00531F3F"/>
    <w:rsid w:val="0053331A"/>
    <w:rsid w:val="00533BDE"/>
    <w:rsid w:val="0053563D"/>
    <w:rsid w:val="00535A7E"/>
    <w:rsid w:val="00536C02"/>
    <w:rsid w:val="00536DD2"/>
    <w:rsid w:val="0054224A"/>
    <w:rsid w:val="00543709"/>
    <w:rsid w:val="00544E28"/>
    <w:rsid w:val="00545A14"/>
    <w:rsid w:val="00545C85"/>
    <w:rsid w:val="00546006"/>
    <w:rsid w:val="005502E4"/>
    <w:rsid w:val="00551A3F"/>
    <w:rsid w:val="00551C22"/>
    <w:rsid w:val="0055265E"/>
    <w:rsid w:val="0055295E"/>
    <w:rsid w:val="00552CBC"/>
    <w:rsid w:val="00552F6C"/>
    <w:rsid w:val="00553437"/>
    <w:rsid w:val="00554F7E"/>
    <w:rsid w:val="0055595F"/>
    <w:rsid w:val="00555A49"/>
    <w:rsid w:val="00555FBE"/>
    <w:rsid w:val="005560BA"/>
    <w:rsid w:val="00557230"/>
    <w:rsid w:val="0055770B"/>
    <w:rsid w:val="00557979"/>
    <w:rsid w:val="00557E8B"/>
    <w:rsid w:val="0056200E"/>
    <w:rsid w:val="005620CE"/>
    <w:rsid w:val="00563622"/>
    <w:rsid w:val="00563A92"/>
    <w:rsid w:val="0056445E"/>
    <w:rsid w:val="005651E0"/>
    <w:rsid w:val="0056713D"/>
    <w:rsid w:val="0056770F"/>
    <w:rsid w:val="005703C1"/>
    <w:rsid w:val="005707B0"/>
    <w:rsid w:val="0057524D"/>
    <w:rsid w:val="00577A4B"/>
    <w:rsid w:val="005806AC"/>
    <w:rsid w:val="00580959"/>
    <w:rsid w:val="00580C65"/>
    <w:rsid w:val="00580EB6"/>
    <w:rsid w:val="005816E3"/>
    <w:rsid w:val="005827E5"/>
    <w:rsid w:val="0058366C"/>
    <w:rsid w:val="005857DA"/>
    <w:rsid w:val="0058643E"/>
    <w:rsid w:val="00587094"/>
    <w:rsid w:val="0059012D"/>
    <w:rsid w:val="005912E5"/>
    <w:rsid w:val="005913A5"/>
    <w:rsid w:val="00591BED"/>
    <w:rsid w:val="00593107"/>
    <w:rsid w:val="00595661"/>
    <w:rsid w:val="005A206F"/>
    <w:rsid w:val="005A2FCF"/>
    <w:rsid w:val="005A30A8"/>
    <w:rsid w:val="005A3B3F"/>
    <w:rsid w:val="005A46B6"/>
    <w:rsid w:val="005A597C"/>
    <w:rsid w:val="005A5BBF"/>
    <w:rsid w:val="005A6D8A"/>
    <w:rsid w:val="005A71B6"/>
    <w:rsid w:val="005B02D8"/>
    <w:rsid w:val="005B03A0"/>
    <w:rsid w:val="005B0813"/>
    <w:rsid w:val="005B11E3"/>
    <w:rsid w:val="005B1C5F"/>
    <w:rsid w:val="005B42E1"/>
    <w:rsid w:val="005B4C73"/>
    <w:rsid w:val="005B799A"/>
    <w:rsid w:val="005C1A78"/>
    <w:rsid w:val="005C2905"/>
    <w:rsid w:val="005C5222"/>
    <w:rsid w:val="005C64F7"/>
    <w:rsid w:val="005C711E"/>
    <w:rsid w:val="005C736E"/>
    <w:rsid w:val="005C7CA0"/>
    <w:rsid w:val="005C7ECA"/>
    <w:rsid w:val="005C7F88"/>
    <w:rsid w:val="005D069C"/>
    <w:rsid w:val="005D4603"/>
    <w:rsid w:val="005D47A8"/>
    <w:rsid w:val="005D5741"/>
    <w:rsid w:val="005D6742"/>
    <w:rsid w:val="005D6CEA"/>
    <w:rsid w:val="005D791F"/>
    <w:rsid w:val="005E03D0"/>
    <w:rsid w:val="005E1D92"/>
    <w:rsid w:val="005E45F8"/>
    <w:rsid w:val="005E5460"/>
    <w:rsid w:val="005E5E6C"/>
    <w:rsid w:val="005E6C16"/>
    <w:rsid w:val="005E7349"/>
    <w:rsid w:val="005E7E06"/>
    <w:rsid w:val="005F00CA"/>
    <w:rsid w:val="005F086C"/>
    <w:rsid w:val="005F14A5"/>
    <w:rsid w:val="005F2490"/>
    <w:rsid w:val="005F353A"/>
    <w:rsid w:val="005F48A1"/>
    <w:rsid w:val="005F4D88"/>
    <w:rsid w:val="005F4E00"/>
    <w:rsid w:val="005F5360"/>
    <w:rsid w:val="005F5A13"/>
    <w:rsid w:val="005F632D"/>
    <w:rsid w:val="00601B24"/>
    <w:rsid w:val="00601EF0"/>
    <w:rsid w:val="006027E4"/>
    <w:rsid w:val="00603049"/>
    <w:rsid w:val="00604E31"/>
    <w:rsid w:val="00605C24"/>
    <w:rsid w:val="006101CD"/>
    <w:rsid w:val="006123D7"/>
    <w:rsid w:val="00613256"/>
    <w:rsid w:val="006133D9"/>
    <w:rsid w:val="006137EA"/>
    <w:rsid w:val="00613BF2"/>
    <w:rsid w:val="00614866"/>
    <w:rsid w:val="00616C07"/>
    <w:rsid w:val="006174A6"/>
    <w:rsid w:val="00617EA2"/>
    <w:rsid w:val="00621593"/>
    <w:rsid w:val="00621FA3"/>
    <w:rsid w:val="00622AD3"/>
    <w:rsid w:val="00625271"/>
    <w:rsid w:val="00625B8E"/>
    <w:rsid w:val="00625E98"/>
    <w:rsid w:val="006270DB"/>
    <w:rsid w:val="0062767C"/>
    <w:rsid w:val="00627EE4"/>
    <w:rsid w:val="006307B2"/>
    <w:rsid w:val="00630D28"/>
    <w:rsid w:val="00631971"/>
    <w:rsid w:val="00632C0E"/>
    <w:rsid w:val="00633635"/>
    <w:rsid w:val="006336EA"/>
    <w:rsid w:val="006340F8"/>
    <w:rsid w:val="00635843"/>
    <w:rsid w:val="006365A6"/>
    <w:rsid w:val="006369D2"/>
    <w:rsid w:val="00636E0D"/>
    <w:rsid w:val="00636FC2"/>
    <w:rsid w:val="00637B1A"/>
    <w:rsid w:val="00637B7E"/>
    <w:rsid w:val="00641EE2"/>
    <w:rsid w:val="006429C7"/>
    <w:rsid w:val="00642F20"/>
    <w:rsid w:val="0064498C"/>
    <w:rsid w:val="006472B5"/>
    <w:rsid w:val="00647330"/>
    <w:rsid w:val="00647CC8"/>
    <w:rsid w:val="0065296E"/>
    <w:rsid w:val="00652B61"/>
    <w:rsid w:val="00652F66"/>
    <w:rsid w:val="006531D3"/>
    <w:rsid w:val="006533B9"/>
    <w:rsid w:val="006533C0"/>
    <w:rsid w:val="00654CEA"/>
    <w:rsid w:val="00656A9E"/>
    <w:rsid w:val="00657B76"/>
    <w:rsid w:val="0066058F"/>
    <w:rsid w:val="006609FF"/>
    <w:rsid w:val="00660C37"/>
    <w:rsid w:val="00662CE1"/>
    <w:rsid w:val="0066429F"/>
    <w:rsid w:val="006644F6"/>
    <w:rsid w:val="006664F6"/>
    <w:rsid w:val="00666FF4"/>
    <w:rsid w:val="00667F1B"/>
    <w:rsid w:val="00671AB5"/>
    <w:rsid w:val="00672936"/>
    <w:rsid w:val="00672CCE"/>
    <w:rsid w:val="006735EF"/>
    <w:rsid w:val="00673CD5"/>
    <w:rsid w:val="00675302"/>
    <w:rsid w:val="00675402"/>
    <w:rsid w:val="0067540C"/>
    <w:rsid w:val="00675AC7"/>
    <w:rsid w:val="006766A7"/>
    <w:rsid w:val="0067672F"/>
    <w:rsid w:val="006776D0"/>
    <w:rsid w:val="00681628"/>
    <w:rsid w:val="00681B49"/>
    <w:rsid w:val="00681C75"/>
    <w:rsid w:val="00682F6A"/>
    <w:rsid w:val="00683011"/>
    <w:rsid w:val="00683C1B"/>
    <w:rsid w:val="00684C24"/>
    <w:rsid w:val="00684CE9"/>
    <w:rsid w:val="00684F5C"/>
    <w:rsid w:val="006854E5"/>
    <w:rsid w:val="00690B50"/>
    <w:rsid w:val="006916F2"/>
    <w:rsid w:val="00693BE1"/>
    <w:rsid w:val="0069408C"/>
    <w:rsid w:val="00694430"/>
    <w:rsid w:val="00694FC3"/>
    <w:rsid w:val="006953FE"/>
    <w:rsid w:val="006958C6"/>
    <w:rsid w:val="00696205"/>
    <w:rsid w:val="00696641"/>
    <w:rsid w:val="00696799"/>
    <w:rsid w:val="006973BD"/>
    <w:rsid w:val="006A092A"/>
    <w:rsid w:val="006A0AD2"/>
    <w:rsid w:val="006A11A0"/>
    <w:rsid w:val="006A181A"/>
    <w:rsid w:val="006A2270"/>
    <w:rsid w:val="006A26B5"/>
    <w:rsid w:val="006A273D"/>
    <w:rsid w:val="006A2A5A"/>
    <w:rsid w:val="006A3A80"/>
    <w:rsid w:val="006A48D1"/>
    <w:rsid w:val="006A58A5"/>
    <w:rsid w:val="006A7CA8"/>
    <w:rsid w:val="006B1977"/>
    <w:rsid w:val="006B1B17"/>
    <w:rsid w:val="006B251C"/>
    <w:rsid w:val="006B3825"/>
    <w:rsid w:val="006B46FF"/>
    <w:rsid w:val="006B4FD7"/>
    <w:rsid w:val="006B51F8"/>
    <w:rsid w:val="006B5684"/>
    <w:rsid w:val="006B5802"/>
    <w:rsid w:val="006B5EA9"/>
    <w:rsid w:val="006B5F06"/>
    <w:rsid w:val="006B6456"/>
    <w:rsid w:val="006B75B3"/>
    <w:rsid w:val="006B75ED"/>
    <w:rsid w:val="006C013C"/>
    <w:rsid w:val="006C04D7"/>
    <w:rsid w:val="006C06D1"/>
    <w:rsid w:val="006C1C17"/>
    <w:rsid w:val="006C1C33"/>
    <w:rsid w:val="006C26AE"/>
    <w:rsid w:val="006C2C47"/>
    <w:rsid w:val="006C315A"/>
    <w:rsid w:val="006C39FC"/>
    <w:rsid w:val="006C3BB4"/>
    <w:rsid w:val="006C5029"/>
    <w:rsid w:val="006C5C10"/>
    <w:rsid w:val="006C64CF"/>
    <w:rsid w:val="006C6A69"/>
    <w:rsid w:val="006D1198"/>
    <w:rsid w:val="006D2C38"/>
    <w:rsid w:val="006D3EEF"/>
    <w:rsid w:val="006D6740"/>
    <w:rsid w:val="006D76C6"/>
    <w:rsid w:val="006E565D"/>
    <w:rsid w:val="006E6535"/>
    <w:rsid w:val="006F053F"/>
    <w:rsid w:val="006F1A13"/>
    <w:rsid w:val="006F2A24"/>
    <w:rsid w:val="006F2A89"/>
    <w:rsid w:val="006F2B58"/>
    <w:rsid w:val="006F32A8"/>
    <w:rsid w:val="006F4378"/>
    <w:rsid w:val="006F6025"/>
    <w:rsid w:val="006F6D9B"/>
    <w:rsid w:val="0070069E"/>
    <w:rsid w:val="00700CD5"/>
    <w:rsid w:val="00701A49"/>
    <w:rsid w:val="00701C41"/>
    <w:rsid w:val="00702615"/>
    <w:rsid w:val="00702CF8"/>
    <w:rsid w:val="00702E1E"/>
    <w:rsid w:val="0070391F"/>
    <w:rsid w:val="00703D9D"/>
    <w:rsid w:val="007044AC"/>
    <w:rsid w:val="007051A3"/>
    <w:rsid w:val="00705C7F"/>
    <w:rsid w:val="0070605A"/>
    <w:rsid w:val="00710CE5"/>
    <w:rsid w:val="007119FD"/>
    <w:rsid w:val="00714736"/>
    <w:rsid w:val="0071687C"/>
    <w:rsid w:val="00716DC0"/>
    <w:rsid w:val="007172F0"/>
    <w:rsid w:val="00717A9C"/>
    <w:rsid w:val="00717F90"/>
    <w:rsid w:val="0072057B"/>
    <w:rsid w:val="00720BC6"/>
    <w:rsid w:val="0072115C"/>
    <w:rsid w:val="00722CC5"/>
    <w:rsid w:val="00722D18"/>
    <w:rsid w:val="00725188"/>
    <w:rsid w:val="00725584"/>
    <w:rsid w:val="00727AA0"/>
    <w:rsid w:val="00730268"/>
    <w:rsid w:val="007308D8"/>
    <w:rsid w:val="00730D53"/>
    <w:rsid w:val="007310CE"/>
    <w:rsid w:val="00731773"/>
    <w:rsid w:val="00731A1B"/>
    <w:rsid w:val="00731A3A"/>
    <w:rsid w:val="00732D21"/>
    <w:rsid w:val="00733BB1"/>
    <w:rsid w:val="007342AA"/>
    <w:rsid w:val="00735913"/>
    <w:rsid w:val="007417A9"/>
    <w:rsid w:val="0074181A"/>
    <w:rsid w:val="00742163"/>
    <w:rsid w:val="007454BE"/>
    <w:rsid w:val="00746361"/>
    <w:rsid w:val="007504A9"/>
    <w:rsid w:val="007507DE"/>
    <w:rsid w:val="00750845"/>
    <w:rsid w:val="007515A7"/>
    <w:rsid w:val="007529C0"/>
    <w:rsid w:val="00752D36"/>
    <w:rsid w:val="0075308C"/>
    <w:rsid w:val="007537F8"/>
    <w:rsid w:val="00754932"/>
    <w:rsid w:val="00754A14"/>
    <w:rsid w:val="00755B3D"/>
    <w:rsid w:val="00761809"/>
    <w:rsid w:val="00761BD8"/>
    <w:rsid w:val="00762176"/>
    <w:rsid w:val="00762234"/>
    <w:rsid w:val="00762C91"/>
    <w:rsid w:val="00762E46"/>
    <w:rsid w:val="00763374"/>
    <w:rsid w:val="007641F3"/>
    <w:rsid w:val="00764380"/>
    <w:rsid w:val="00764617"/>
    <w:rsid w:val="007649AC"/>
    <w:rsid w:val="00764DD5"/>
    <w:rsid w:val="00765D1E"/>
    <w:rsid w:val="00766345"/>
    <w:rsid w:val="00767A94"/>
    <w:rsid w:val="00773029"/>
    <w:rsid w:val="00773157"/>
    <w:rsid w:val="00773F90"/>
    <w:rsid w:val="00774270"/>
    <w:rsid w:val="0077562E"/>
    <w:rsid w:val="0077573B"/>
    <w:rsid w:val="00777332"/>
    <w:rsid w:val="0078068D"/>
    <w:rsid w:val="00781ABF"/>
    <w:rsid w:val="00781F7E"/>
    <w:rsid w:val="007836CE"/>
    <w:rsid w:val="007840F7"/>
    <w:rsid w:val="00786732"/>
    <w:rsid w:val="00793AC2"/>
    <w:rsid w:val="00793B1E"/>
    <w:rsid w:val="00793D99"/>
    <w:rsid w:val="007943BD"/>
    <w:rsid w:val="00795C46"/>
    <w:rsid w:val="00795C81"/>
    <w:rsid w:val="007971AE"/>
    <w:rsid w:val="007A1E92"/>
    <w:rsid w:val="007A2010"/>
    <w:rsid w:val="007A300D"/>
    <w:rsid w:val="007A4E66"/>
    <w:rsid w:val="007A6685"/>
    <w:rsid w:val="007A67D5"/>
    <w:rsid w:val="007A6DBC"/>
    <w:rsid w:val="007B0406"/>
    <w:rsid w:val="007B11A4"/>
    <w:rsid w:val="007B2062"/>
    <w:rsid w:val="007B20AA"/>
    <w:rsid w:val="007B25C9"/>
    <w:rsid w:val="007B4627"/>
    <w:rsid w:val="007B467D"/>
    <w:rsid w:val="007B5376"/>
    <w:rsid w:val="007B576A"/>
    <w:rsid w:val="007B57D1"/>
    <w:rsid w:val="007B5B28"/>
    <w:rsid w:val="007B697F"/>
    <w:rsid w:val="007C0480"/>
    <w:rsid w:val="007C0B01"/>
    <w:rsid w:val="007C2EA5"/>
    <w:rsid w:val="007C3A57"/>
    <w:rsid w:val="007C448F"/>
    <w:rsid w:val="007C581A"/>
    <w:rsid w:val="007C6881"/>
    <w:rsid w:val="007C7D11"/>
    <w:rsid w:val="007D0C68"/>
    <w:rsid w:val="007D3693"/>
    <w:rsid w:val="007D52AF"/>
    <w:rsid w:val="007D537B"/>
    <w:rsid w:val="007D54DD"/>
    <w:rsid w:val="007D5ACD"/>
    <w:rsid w:val="007D5E21"/>
    <w:rsid w:val="007E0B61"/>
    <w:rsid w:val="007E1819"/>
    <w:rsid w:val="007E2D4B"/>
    <w:rsid w:val="007E3593"/>
    <w:rsid w:val="007E39E2"/>
    <w:rsid w:val="007E3B70"/>
    <w:rsid w:val="007E5863"/>
    <w:rsid w:val="007E59C2"/>
    <w:rsid w:val="007E6E6C"/>
    <w:rsid w:val="007E6E87"/>
    <w:rsid w:val="007F0356"/>
    <w:rsid w:val="007F2BFA"/>
    <w:rsid w:val="007F37B2"/>
    <w:rsid w:val="007F3C63"/>
    <w:rsid w:val="007F4F97"/>
    <w:rsid w:val="007F59FF"/>
    <w:rsid w:val="007F5ADE"/>
    <w:rsid w:val="00800BE2"/>
    <w:rsid w:val="0080229E"/>
    <w:rsid w:val="008025E3"/>
    <w:rsid w:val="00802D9D"/>
    <w:rsid w:val="00804B22"/>
    <w:rsid w:val="00806B27"/>
    <w:rsid w:val="00810217"/>
    <w:rsid w:val="00810831"/>
    <w:rsid w:val="008128CB"/>
    <w:rsid w:val="00813DC8"/>
    <w:rsid w:val="0081422C"/>
    <w:rsid w:val="00815D33"/>
    <w:rsid w:val="00815E26"/>
    <w:rsid w:val="00815FC2"/>
    <w:rsid w:val="008168A7"/>
    <w:rsid w:val="00817F64"/>
    <w:rsid w:val="00820308"/>
    <w:rsid w:val="00820774"/>
    <w:rsid w:val="00820E52"/>
    <w:rsid w:val="008213C1"/>
    <w:rsid w:val="008215A6"/>
    <w:rsid w:val="008221F4"/>
    <w:rsid w:val="00824863"/>
    <w:rsid w:val="00824F3E"/>
    <w:rsid w:val="008275A6"/>
    <w:rsid w:val="00827E8D"/>
    <w:rsid w:val="00830169"/>
    <w:rsid w:val="008303D6"/>
    <w:rsid w:val="0083098A"/>
    <w:rsid w:val="00831428"/>
    <w:rsid w:val="00831C79"/>
    <w:rsid w:val="00831D8B"/>
    <w:rsid w:val="00832D28"/>
    <w:rsid w:val="0083308D"/>
    <w:rsid w:val="00833158"/>
    <w:rsid w:val="00834567"/>
    <w:rsid w:val="0083636E"/>
    <w:rsid w:val="00837E50"/>
    <w:rsid w:val="00837F27"/>
    <w:rsid w:val="008410BB"/>
    <w:rsid w:val="00841CCF"/>
    <w:rsid w:val="00844839"/>
    <w:rsid w:val="00845CD6"/>
    <w:rsid w:val="00847483"/>
    <w:rsid w:val="00850EDA"/>
    <w:rsid w:val="00852316"/>
    <w:rsid w:val="00852B7D"/>
    <w:rsid w:val="00853E87"/>
    <w:rsid w:val="00855AD0"/>
    <w:rsid w:val="00860A1C"/>
    <w:rsid w:val="0086293C"/>
    <w:rsid w:val="00862A5B"/>
    <w:rsid w:val="00862D3E"/>
    <w:rsid w:val="00864078"/>
    <w:rsid w:val="00867528"/>
    <w:rsid w:val="008678B0"/>
    <w:rsid w:val="0086794F"/>
    <w:rsid w:val="00867A2F"/>
    <w:rsid w:val="00871000"/>
    <w:rsid w:val="008720CC"/>
    <w:rsid w:val="0087310E"/>
    <w:rsid w:val="00873A77"/>
    <w:rsid w:val="00874399"/>
    <w:rsid w:val="0087491C"/>
    <w:rsid w:val="0087717B"/>
    <w:rsid w:val="00877B40"/>
    <w:rsid w:val="00877DE6"/>
    <w:rsid w:val="00877E9A"/>
    <w:rsid w:val="00881CE0"/>
    <w:rsid w:val="0088288F"/>
    <w:rsid w:val="00882F64"/>
    <w:rsid w:val="00884A4F"/>
    <w:rsid w:val="00886E31"/>
    <w:rsid w:val="0088712F"/>
    <w:rsid w:val="008875FB"/>
    <w:rsid w:val="008877B3"/>
    <w:rsid w:val="008914E5"/>
    <w:rsid w:val="00892949"/>
    <w:rsid w:val="00892A79"/>
    <w:rsid w:val="008931C9"/>
    <w:rsid w:val="00893A3B"/>
    <w:rsid w:val="00894094"/>
    <w:rsid w:val="008959F6"/>
    <w:rsid w:val="00895C38"/>
    <w:rsid w:val="008964CE"/>
    <w:rsid w:val="008972CD"/>
    <w:rsid w:val="0089787D"/>
    <w:rsid w:val="008A0804"/>
    <w:rsid w:val="008A1E22"/>
    <w:rsid w:val="008A1EFE"/>
    <w:rsid w:val="008A21B9"/>
    <w:rsid w:val="008A35B6"/>
    <w:rsid w:val="008A6F76"/>
    <w:rsid w:val="008A7236"/>
    <w:rsid w:val="008A75DE"/>
    <w:rsid w:val="008B0F75"/>
    <w:rsid w:val="008B1D6D"/>
    <w:rsid w:val="008B2D19"/>
    <w:rsid w:val="008B4C75"/>
    <w:rsid w:val="008B4C8C"/>
    <w:rsid w:val="008B52FE"/>
    <w:rsid w:val="008B6E88"/>
    <w:rsid w:val="008B7140"/>
    <w:rsid w:val="008B7D74"/>
    <w:rsid w:val="008B7F58"/>
    <w:rsid w:val="008C02EB"/>
    <w:rsid w:val="008C0E3D"/>
    <w:rsid w:val="008C1CF9"/>
    <w:rsid w:val="008C232B"/>
    <w:rsid w:val="008C2AE9"/>
    <w:rsid w:val="008C464E"/>
    <w:rsid w:val="008C50CE"/>
    <w:rsid w:val="008C6038"/>
    <w:rsid w:val="008C6C1F"/>
    <w:rsid w:val="008C6C84"/>
    <w:rsid w:val="008C7206"/>
    <w:rsid w:val="008D02E6"/>
    <w:rsid w:val="008D04F4"/>
    <w:rsid w:val="008D4D19"/>
    <w:rsid w:val="008E0230"/>
    <w:rsid w:val="008E034D"/>
    <w:rsid w:val="008E0979"/>
    <w:rsid w:val="008E0DC9"/>
    <w:rsid w:val="008E239F"/>
    <w:rsid w:val="008E3C5E"/>
    <w:rsid w:val="008E5D69"/>
    <w:rsid w:val="008E6DF5"/>
    <w:rsid w:val="008E7866"/>
    <w:rsid w:val="008E78B4"/>
    <w:rsid w:val="008F0282"/>
    <w:rsid w:val="008F08FA"/>
    <w:rsid w:val="008F1230"/>
    <w:rsid w:val="008F1987"/>
    <w:rsid w:val="008F3465"/>
    <w:rsid w:val="008F3B8E"/>
    <w:rsid w:val="008F3DAB"/>
    <w:rsid w:val="008F4396"/>
    <w:rsid w:val="008F61C3"/>
    <w:rsid w:val="008F6376"/>
    <w:rsid w:val="008F73A4"/>
    <w:rsid w:val="008F77A3"/>
    <w:rsid w:val="008F77AA"/>
    <w:rsid w:val="008F7B77"/>
    <w:rsid w:val="00900F32"/>
    <w:rsid w:val="009013EC"/>
    <w:rsid w:val="0090257A"/>
    <w:rsid w:val="00903160"/>
    <w:rsid w:val="00905B72"/>
    <w:rsid w:val="00905C23"/>
    <w:rsid w:val="009075FE"/>
    <w:rsid w:val="00910BD8"/>
    <w:rsid w:val="009126C7"/>
    <w:rsid w:val="009143EE"/>
    <w:rsid w:val="0091485A"/>
    <w:rsid w:val="00916EC9"/>
    <w:rsid w:val="009178B8"/>
    <w:rsid w:val="0092093A"/>
    <w:rsid w:val="0092299A"/>
    <w:rsid w:val="00923E42"/>
    <w:rsid w:val="00924D4A"/>
    <w:rsid w:val="009250FA"/>
    <w:rsid w:val="009263C1"/>
    <w:rsid w:val="009268D5"/>
    <w:rsid w:val="00927866"/>
    <w:rsid w:val="00927F36"/>
    <w:rsid w:val="00930A8D"/>
    <w:rsid w:val="00930F15"/>
    <w:rsid w:val="009319C9"/>
    <w:rsid w:val="00932134"/>
    <w:rsid w:val="009365B2"/>
    <w:rsid w:val="0093787D"/>
    <w:rsid w:val="0094101A"/>
    <w:rsid w:val="00941023"/>
    <w:rsid w:val="00941C40"/>
    <w:rsid w:val="00941F2F"/>
    <w:rsid w:val="00942802"/>
    <w:rsid w:val="00942AB1"/>
    <w:rsid w:val="00942D21"/>
    <w:rsid w:val="00942D94"/>
    <w:rsid w:val="009433D6"/>
    <w:rsid w:val="00943BA6"/>
    <w:rsid w:val="00944AE9"/>
    <w:rsid w:val="00945859"/>
    <w:rsid w:val="0094624C"/>
    <w:rsid w:val="00946ED2"/>
    <w:rsid w:val="009479F9"/>
    <w:rsid w:val="00950294"/>
    <w:rsid w:val="009507D0"/>
    <w:rsid w:val="009507F6"/>
    <w:rsid w:val="00951DAD"/>
    <w:rsid w:val="00952342"/>
    <w:rsid w:val="0095274B"/>
    <w:rsid w:val="00953542"/>
    <w:rsid w:val="00953854"/>
    <w:rsid w:val="00953BA6"/>
    <w:rsid w:val="00954A09"/>
    <w:rsid w:val="00954C40"/>
    <w:rsid w:val="00955BF2"/>
    <w:rsid w:val="00956BEA"/>
    <w:rsid w:val="00957AE9"/>
    <w:rsid w:val="00960813"/>
    <w:rsid w:val="0096088C"/>
    <w:rsid w:val="0096218F"/>
    <w:rsid w:val="00962EE1"/>
    <w:rsid w:val="00963120"/>
    <w:rsid w:val="009631C9"/>
    <w:rsid w:val="0096354A"/>
    <w:rsid w:val="00965605"/>
    <w:rsid w:val="00965814"/>
    <w:rsid w:val="009658A3"/>
    <w:rsid w:val="00965D68"/>
    <w:rsid w:val="00970FC8"/>
    <w:rsid w:val="009736ED"/>
    <w:rsid w:val="009743F8"/>
    <w:rsid w:val="00974464"/>
    <w:rsid w:val="009750DB"/>
    <w:rsid w:val="009752ED"/>
    <w:rsid w:val="009768E9"/>
    <w:rsid w:val="009773D1"/>
    <w:rsid w:val="00977430"/>
    <w:rsid w:val="00982ABB"/>
    <w:rsid w:val="00982BDE"/>
    <w:rsid w:val="009838F4"/>
    <w:rsid w:val="00984ACD"/>
    <w:rsid w:val="00984FC7"/>
    <w:rsid w:val="00985291"/>
    <w:rsid w:val="0098574F"/>
    <w:rsid w:val="0098754B"/>
    <w:rsid w:val="0098785C"/>
    <w:rsid w:val="009878E8"/>
    <w:rsid w:val="0099050F"/>
    <w:rsid w:val="00990765"/>
    <w:rsid w:val="00990AC3"/>
    <w:rsid w:val="00990DCC"/>
    <w:rsid w:val="00990F4F"/>
    <w:rsid w:val="00991292"/>
    <w:rsid w:val="00991A4F"/>
    <w:rsid w:val="009934DC"/>
    <w:rsid w:val="00994913"/>
    <w:rsid w:val="00994BC5"/>
    <w:rsid w:val="0099591C"/>
    <w:rsid w:val="009976B1"/>
    <w:rsid w:val="00997AFA"/>
    <w:rsid w:val="009A1E82"/>
    <w:rsid w:val="009A2A8A"/>
    <w:rsid w:val="009A31A7"/>
    <w:rsid w:val="009A3617"/>
    <w:rsid w:val="009A40F9"/>
    <w:rsid w:val="009A4193"/>
    <w:rsid w:val="009A498B"/>
    <w:rsid w:val="009A49C3"/>
    <w:rsid w:val="009A5D63"/>
    <w:rsid w:val="009B0F6F"/>
    <w:rsid w:val="009B1028"/>
    <w:rsid w:val="009B18EE"/>
    <w:rsid w:val="009B1B8A"/>
    <w:rsid w:val="009B2161"/>
    <w:rsid w:val="009B2613"/>
    <w:rsid w:val="009B2A78"/>
    <w:rsid w:val="009B415D"/>
    <w:rsid w:val="009B5307"/>
    <w:rsid w:val="009B585F"/>
    <w:rsid w:val="009C0022"/>
    <w:rsid w:val="009C1B10"/>
    <w:rsid w:val="009C1C7E"/>
    <w:rsid w:val="009C20C9"/>
    <w:rsid w:val="009C343E"/>
    <w:rsid w:val="009C3F20"/>
    <w:rsid w:val="009C4FD7"/>
    <w:rsid w:val="009C5DDF"/>
    <w:rsid w:val="009C5E79"/>
    <w:rsid w:val="009C61C6"/>
    <w:rsid w:val="009C71BC"/>
    <w:rsid w:val="009C7C65"/>
    <w:rsid w:val="009D01F0"/>
    <w:rsid w:val="009D2D3D"/>
    <w:rsid w:val="009D44E3"/>
    <w:rsid w:val="009D5979"/>
    <w:rsid w:val="009D6E78"/>
    <w:rsid w:val="009D7A51"/>
    <w:rsid w:val="009D7E9E"/>
    <w:rsid w:val="009E2243"/>
    <w:rsid w:val="009E2AC0"/>
    <w:rsid w:val="009E3BFF"/>
    <w:rsid w:val="009E3DDA"/>
    <w:rsid w:val="009E3FCD"/>
    <w:rsid w:val="009E5B0F"/>
    <w:rsid w:val="009E63AF"/>
    <w:rsid w:val="009E66FC"/>
    <w:rsid w:val="009F148C"/>
    <w:rsid w:val="009F1667"/>
    <w:rsid w:val="009F2040"/>
    <w:rsid w:val="009F3C70"/>
    <w:rsid w:val="009F4296"/>
    <w:rsid w:val="009F42BC"/>
    <w:rsid w:val="009F4813"/>
    <w:rsid w:val="009F6260"/>
    <w:rsid w:val="009F6773"/>
    <w:rsid w:val="009F7522"/>
    <w:rsid w:val="00A013C7"/>
    <w:rsid w:val="00A01A6E"/>
    <w:rsid w:val="00A01C60"/>
    <w:rsid w:val="00A0330E"/>
    <w:rsid w:val="00A03414"/>
    <w:rsid w:val="00A03600"/>
    <w:rsid w:val="00A043E9"/>
    <w:rsid w:val="00A04833"/>
    <w:rsid w:val="00A04834"/>
    <w:rsid w:val="00A04F11"/>
    <w:rsid w:val="00A04F9F"/>
    <w:rsid w:val="00A062F2"/>
    <w:rsid w:val="00A0682D"/>
    <w:rsid w:val="00A07811"/>
    <w:rsid w:val="00A07C88"/>
    <w:rsid w:val="00A07D8F"/>
    <w:rsid w:val="00A115C1"/>
    <w:rsid w:val="00A11CFC"/>
    <w:rsid w:val="00A1230F"/>
    <w:rsid w:val="00A12AF3"/>
    <w:rsid w:val="00A12CAE"/>
    <w:rsid w:val="00A13CBE"/>
    <w:rsid w:val="00A14456"/>
    <w:rsid w:val="00A14607"/>
    <w:rsid w:val="00A14F95"/>
    <w:rsid w:val="00A15032"/>
    <w:rsid w:val="00A15134"/>
    <w:rsid w:val="00A16468"/>
    <w:rsid w:val="00A17FF4"/>
    <w:rsid w:val="00A21FA6"/>
    <w:rsid w:val="00A222D5"/>
    <w:rsid w:val="00A2292F"/>
    <w:rsid w:val="00A232A8"/>
    <w:rsid w:val="00A23DEF"/>
    <w:rsid w:val="00A246AF"/>
    <w:rsid w:val="00A25702"/>
    <w:rsid w:val="00A27666"/>
    <w:rsid w:val="00A3082A"/>
    <w:rsid w:val="00A30E50"/>
    <w:rsid w:val="00A32584"/>
    <w:rsid w:val="00A325B2"/>
    <w:rsid w:val="00A37499"/>
    <w:rsid w:val="00A40722"/>
    <w:rsid w:val="00A4118E"/>
    <w:rsid w:val="00A41D17"/>
    <w:rsid w:val="00A42A6E"/>
    <w:rsid w:val="00A4341B"/>
    <w:rsid w:val="00A4467B"/>
    <w:rsid w:val="00A44FA8"/>
    <w:rsid w:val="00A45114"/>
    <w:rsid w:val="00A461EB"/>
    <w:rsid w:val="00A465A9"/>
    <w:rsid w:val="00A46D25"/>
    <w:rsid w:val="00A46FE7"/>
    <w:rsid w:val="00A52AA1"/>
    <w:rsid w:val="00A52EAC"/>
    <w:rsid w:val="00A55207"/>
    <w:rsid w:val="00A552E9"/>
    <w:rsid w:val="00A567D0"/>
    <w:rsid w:val="00A571F8"/>
    <w:rsid w:val="00A579A3"/>
    <w:rsid w:val="00A57BD3"/>
    <w:rsid w:val="00A608DF"/>
    <w:rsid w:val="00A615F1"/>
    <w:rsid w:val="00A61CC0"/>
    <w:rsid w:val="00A62062"/>
    <w:rsid w:val="00A62847"/>
    <w:rsid w:val="00A62A4C"/>
    <w:rsid w:val="00A631E9"/>
    <w:rsid w:val="00A64C49"/>
    <w:rsid w:val="00A656BD"/>
    <w:rsid w:val="00A65ADC"/>
    <w:rsid w:val="00A65EF7"/>
    <w:rsid w:val="00A67CD6"/>
    <w:rsid w:val="00A67D4F"/>
    <w:rsid w:val="00A72CBF"/>
    <w:rsid w:val="00A73D30"/>
    <w:rsid w:val="00A73D3C"/>
    <w:rsid w:val="00A74056"/>
    <w:rsid w:val="00A75B59"/>
    <w:rsid w:val="00A76762"/>
    <w:rsid w:val="00A76D96"/>
    <w:rsid w:val="00A7706A"/>
    <w:rsid w:val="00A8091C"/>
    <w:rsid w:val="00A80F0B"/>
    <w:rsid w:val="00A82AB1"/>
    <w:rsid w:val="00A84A6C"/>
    <w:rsid w:val="00A84D83"/>
    <w:rsid w:val="00A84FD5"/>
    <w:rsid w:val="00A851A6"/>
    <w:rsid w:val="00A85743"/>
    <w:rsid w:val="00A857A3"/>
    <w:rsid w:val="00A857FF"/>
    <w:rsid w:val="00A86877"/>
    <w:rsid w:val="00A87E91"/>
    <w:rsid w:val="00A920B6"/>
    <w:rsid w:val="00A955D9"/>
    <w:rsid w:val="00A95802"/>
    <w:rsid w:val="00AA3883"/>
    <w:rsid w:val="00AA4411"/>
    <w:rsid w:val="00AA582B"/>
    <w:rsid w:val="00AA679D"/>
    <w:rsid w:val="00AA6C5C"/>
    <w:rsid w:val="00AB1ECE"/>
    <w:rsid w:val="00AB4BB6"/>
    <w:rsid w:val="00AC0D11"/>
    <w:rsid w:val="00AC2F8F"/>
    <w:rsid w:val="00AC3BCD"/>
    <w:rsid w:val="00AC53C5"/>
    <w:rsid w:val="00AC7DEE"/>
    <w:rsid w:val="00AC7F56"/>
    <w:rsid w:val="00AD01B5"/>
    <w:rsid w:val="00AD04EA"/>
    <w:rsid w:val="00AD062C"/>
    <w:rsid w:val="00AD1DB9"/>
    <w:rsid w:val="00AD49D5"/>
    <w:rsid w:val="00AD4BB7"/>
    <w:rsid w:val="00AD6953"/>
    <w:rsid w:val="00AD6AA6"/>
    <w:rsid w:val="00AD7D5F"/>
    <w:rsid w:val="00AE01DB"/>
    <w:rsid w:val="00AE0E4A"/>
    <w:rsid w:val="00AE17CE"/>
    <w:rsid w:val="00AE2700"/>
    <w:rsid w:val="00AE2B1F"/>
    <w:rsid w:val="00AE3D33"/>
    <w:rsid w:val="00AE5522"/>
    <w:rsid w:val="00AE5C2F"/>
    <w:rsid w:val="00AF00DF"/>
    <w:rsid w:val="00AF1500"/>
    <w:rsid w:val="00AF1744"/>
    <w:rsid w:val="00AF1BAA"/>
    <w:rsid w:val="00AF22C0"/>
    <w:rsid w:val="00AF35E5"/>
    <w:rsid w:val="00AF545A"/>
    <w:rsid w:val="00AF56C2"/>
    <w:rsid w:val="00AF7CE2"/>
    <w:rsid w:val="00AF7CE4"/>
    <w:rsid w:val="00AF7DB6"/>
    <w:rsid w:val="00B00542"/>
    <w:rsid w:val="00B015CF"/>
    <w:rsid w:val="00B0392C"/>
    <w:rsid w:val="00B0402D"/>
    <w:rsid w:val="00B05076"/>
    <w:rsid w:val="00B0551C"/>
    <w:rsid w:val="00B068A7"/>
    <w:rsid w:val="00B10378"/>
    <w:rsid w:val="00B10D07"/>
    <w:rsid w:val="00B12B2D"/>
    <w:rsid w:val="00B13290"/>
    <w:rsid w:val="00B15407"/>
    <w:rsid w:val="00B160B8"/>
    <w:rsid w:val="00B164B1"/>
    <w:rsid w:val="00B172B6"/>
    <w:rsid w:val="00B17904"/>
    <w:rsid w:val="00B17CA0"/>
    <w:rsid w:val="00B2047F"/>
    <w:rsid w:val="00B20A0F"/>
    <w:rsid w:val="00B20B57"/>
    <w:rsid w:val="00B20D0E"/>
    <w:rsid w:val="00B22064"/>
    <w:rsid w:val="00B2217D"/>
    <w:rsid w:val="00B22621"/>
    <w:rsid w:val="00B234F4"/>
    <w:rsid w:val="00B23CCD"/>
    <w:rsid w:val="00B24C86"/>
    <w:rsid w:val="00B25F21"/>
    <w:rsid w:val="00B26014"/>
    <w:rsid w:val="00B30D8F"/>
    <w:rsid w:val="00B333F7"/>
    <w:rsid w:val="00B3424C"/>
    <w:rsid w:val="00B34B07"/>
    <w:rsid w:val="00B34B38"/>
    <w:rsid w:val="00B34FB1"/>
    <w:rsid w:val="00B3590A"/>
    <w:rsid w:val="00B35969"/>
    <w:rsid w:val="00B36CAC"/>
    <w:rsid w:val="00B37499"/>
    <w:rsid w:val="00B379D4"/>
    <w:rsid w:val="00B37D82"/>
    <w:rsid w:val="00B402F8"/>
    <w:rsid w:val="00B41000"/>
    <w:rsid w:val="00B42CA0"/>
    <w:rsid w:val="00B43463"/>
    <w:rsid w:val="00B43FBD"/>
    <w:rsid w:val="00B45072"/>
    <w:rsid w:val="00B45593"/>
    <w:rsid w:val="00B46B7C"/>
    <w:rsid w:val="00B4764A"/>
    <w:rsid w:val="00B47B3A"/>
    <w:rsid w:val="00B47F37"/>
    <w:rsid w:val="00B51538"/>
    <w:rsid w:val="00B5422D"/>
    <w:rsid w:val="00B54622"/>
    <w:rsid w:val="00B5574B"/>
    <w:rsid w:val="00B56551"/>
    <w:rsid w:val="00B57121"/>
    <w:rsid w:val="00B6010A"/>
    <w:rsid w:val="00B6041E"/>
    <w:rsid w:val="00B607DD"/>
    <w:rsid w:val="00B61A6A"/>
    <w:rsid w:val="00B63C9E"/>
    <w:rsid w:val="00B65E71"/>
    <w:rsid w:val="00B66F45"/>
    <w:rsid w:val="00B676D0"/>
    <w:rsid w:val="00B67B41"/>
    <w:rsid w:val="00B7140F"/>
    <w:rsid w:val="00B718E7"/>
    <w:rsid w:val="00B7215E"/>
    <w:rsid w:val="00B72699"/>
    <w:rsid w:val="00B73537"/>
    <w:rsid w:val="00B73F1A"/>
    <w:rsid w:val="00B74148"/>
    <w:rsid w:val="00B744FA"/>
    <w:rsid w:val="00B74D21"/>
    <w:rsid w:val="00B77EEC"/>
    <w:rsid w:val="00B801DF"/>
    <w:rsid w:val="00B809B5"/>
    <w:rsid w:val="00B80AAE"/>
    <w:rsid w:val="00B80B10"/>
    <w:rsid w:val="00B8174F"/>
    <w:rsid w:val="00B826D3"/>
    <w:rsid w:val="00B8406C"/>
    <w:rsid w:val="00B84627"/>
    <w:rsid w:val="00B84EB9"/>
    <w:rsid w:val="00B850C5"/>
    <w:rsid w:val="00B85B94"/>
    <w:rsid w:val="00B86553"/>
    <w:rsid w:val="00B909D3"/>
    <w:rsid w:val="00B90B8D"/>
    <w:rsid w:val="00B9189F"/>
    <w:rsid w:val="00B92375"/>
    <w:rsid w:val="00B93353"/>
    <w:rsid w:val="00B9519A"/>
    <w:rsid w:val="00B95244"/>
    <w:rsid w:val="00B95FD8"/>
    <w:rsid w:val="00B96589"/>
    <w:rsid w:val="00B96968"/>
    <w:rsid w:val="00B97251"/>
    <w:rsid w:val="00B9742F"/>
    <w:rsid w:val="00B97485"/>
    <w:rsid w:val="00B97E8F"/>
    <w:rsid w:val="00BA2D3F"/>
    <w:rsid w:val="00BA32B5"/>
    <w:rsid w:val="00BA36BB"/>
    <w:rsid w:val="00BA4006"/>
    <w:rsid w:val="00BA42E4"/>
    <w:rsid w:val="00BA498E"/>
    <w:rsid w:val="00BA61BC"/>
    <w:rsid w:val="00BA69E7"/>
    <w:rsid w:val="00BA7F5B"/>
    <w:rsid w:val="00BB14CE"/>
    <w:rsid w:val="00BB24E3"/>
    <w:rsid w:val="00BB2765"/>
    <w:rsid w:val="00BB28A0"/>
    <w:rsid w:val="00BB3582"/>
    <w:rsid w:val="00BB36E9"/>
    <w:rsid w:val="00BB46C1"/>
    <w:rsid w:val="00BB5534"/>
    <w:rsid w:val="00BB5BA1"/>
    <w:rsid w:val="00BB64B1"/>
    <w:rsid w:val="00BB73C1"/>
    <w:rsid w:val="00BC0246"/>
    <w:rsid w:val="00BC077E"/>
    <w:rsid w:val="00BC0E7F"/>
    <w:rsid w:val="00BC14EB"/>
    <w:rsid w:val="00BC1F10"/>
    <w:rsid w:val="00BC2CD3"/>
    <w:rsid w:val="00BC34E8"/>
    <w:rsid w:val="00BC436D"/>
    <w:rsid w:val="00BC482D"/>
    <w:rsid w:val="00BC4D6F"/>
    <w:rsid w:val="00BC53BF"/>
    <w:rsid w:val="00BC6D50"/>
    <w:rsid w:val="00BC6E17"/>
    <w:rsid w:val="00BD27B1"/>
    <w:rsid w:val="00BD2A24"/>
    <w:rsid w:val="00BD2BA1"/>
    <w:rsid w:val="00BD303C"/>
    <w:rsid w:val="00BD3728"/>
    <w:rsid w:val="00BD3C09"/>
    <w:rsid w:val="00BD3CC2"/>
    <w:rsid w:val="00BD40FE"/>
    <w:rsid w:val="00BD41C5"/>
    <w:rsid w:val="00BD459D"/>
    <w:rsid w:val="00BD4EE5"/>
    <w:rsid w:val="00BD54AB"/>
    <w:rsid w:val="00BD5E7B"/>
    <w:rsid w:val="00BD6084"/>
    <w:rsid w:val="00BD73CF"/>
    <w:rsid w:val="00BD7467"/>
    <w:rsid w:val="00BD7598"/>
    <w:rsid w:val="00BE04E3"/>
    <w:rsid w:val="00BE14C9"/>
    <w:rsid w:val="00BE18EA"/>
    <w:rsid w:val="00BE4E80"/>
    <w:rsid w:val="00BF0974"/>
    <w:rsid w:val="00BF0FAB"/>
    <w:rsid w:val="00BF14B0"/>
    <w:rsid w:val="00BF1C55"/>
    <w:rsid w:val="00BF21CA"/>
    <w:rsid w:val="00BF23BC"/>
    <w:rsid w:val="00BF270C"/>
    <w:rsid w:val="00BF3E80"/>
    <w:rsid w:val="00BF4CDA"/>
    <w:rsid w:val="00BF52E0"/>
    <w:rsid w:val="00BF54B4"/>
    <w:rsid w:val="00BF582A"/>
    <w:rsid w:val="00BF5E40"/>
    <w:rsid w:val="00BF67CC"/>
    <w:rsid w:val="00BF7A93"/>
    <w:rsid w:val="00C01381"/>
    <w:rsid w:val="00C031D8"/>
    <w:rsid w:val="00C03348"/>
    <w:rsid w:val="00C03CC6"/>
    <w:rsid w:val="00C0470D"/>
    <w:rsid w:val="00C05F4E"/>
    <w:rsid w:val="00C06C63"/>
    <w:rsid w:val="00C06E50"/>
    <w:rsid w:val="00C078A7"/>
    <w:rsid w:val="00C107F6"/>
    <w:rsid w:val="00C10E2B"/>
    <w:rsid w:val="00C11482"/>
    <w:rsid w:val="00C1231C"/>
    <w:rsid w:val="00C13308"/>
    <w:rsid w:val="00C13656"/>
    <w:rsid w:val="00C14586"/>
    <w:rsid w:val="00C14FE1"/>
    <w:rsid w:val="00C1595A"/>
    <w:rsid w:val="00C15CDC"/>
    <w:rsid w:val="00C15ED4"/>
    <w:rsid w:val="00C16293"/>
    <w:rsid w:val="00C167BA"/>
    <w:rsid w:val="00C167F6"/>
    <w:rsid w:val="00C17261"/>
    <w:rsid w:val="00C17999"/>
    <w:rsid w:val="00C17E20"/>
    <w:rsid w:val="00C2185B"/>
    <w:rsid w:val="00C2252E"/>
    <w:rsid w:val="00C23BCC"/>
    <w:rsid w:val="00C2411D"/>
    <w:rsid w:val="00C2426D"/>
    <w:rsid w:val="00C24F7A"/>
    <w:rsid w:val="00C3016F"/>
    <w:rsid w:val="00C3090F"/>
    <w:rsid w:val="00C309B1"/>
    <w:rsid w:val="00C30D9B"/>
    <w:rsid w:val="00C3118E"/>
    <w:rsid w:val="00C3213D"/>
    <w:rsid w:val="00C32375"/>
    <w:rsid w:val="00C32C39"/>
    <w:rsid w:val="00C32FC4"/>
    <w:rsid w:val="00C34D6B"/>
    <w:rsid w:val="00C43761"/>
    <w:rsid w:val="00C442A4"/>
    <w:rsid w:val="00C45017"/>
    <w:rsid w:val="00C454F3"/>
    <w:rsid w:val="00C45C04"/>
    <w:rsid w:val="00C45C31"/>
    <w:rsid w:val="00C46F92"/>
    <w:rsid w:val="00C47DF7"/>
    <w:rsid w:val="00C505AB"/>
    <w:rsid w:val="00C50764"/>
    <w:rsid w:val="00C50EF8"/>
    <w:rsid w:val="00C521AC"/>
    <w:rsid w:val="00C52336"/>
    <w:rsid w:val="00C526D4"/>
    <w:rsid w:val="00C52747"/>
    <w:rsid w:val="00C5289A"/>
    <w:rsid w:val="00C5504A"/>
    <w:rsid w:val="00C613FC"/>
    <w:rsid w:val="00C6260F"/>
    <w:rsid w:val="00C6308C"/>
    <w:rsid w:val="00C6327D"/>
    <w:rsid w:val="00C651AD"/>
    <w:rsid w:val="00C658BB"/>
    <w:rsid w:val="00C65AB6"/>
    <w:rsid w:val="00C67E54"/>
    <w:rsid w:val="00C703FB"/>
    <w:rsid w:val="00C70C53"/>
    <w:rsid w:val="00C72824"/>
    <w:rsid w:val="00C730A2"/>
    <w:rsid w:val="00C734C2"/>
    <w:rsid w:val="00C738F5"/>
    <w:rsid w:val="00C74521"/>
    <w:rsid w:val="00C75820"/>
    <w:rsid w:val="00C77B39"/>
    <w:rsid w:val="00C8057F"/>
    <w:rsid w:val="00C80F80"/>
    <w:rsid w:val="00C8116E"/>
    <w:rsid w:val="00C8262C"/>
    <w:rsid w:val="00C827B0"/>
    <w:rsid w:val="00C828A4"/>
    <w:rsid w:val="00C829F2"/>
    <w:rsid w:val="00C87B37"/>
    <w:rsid w:val="00C903BC"/>
    <w:rsid w:val="00C911C5"/>
    <w:rsid w:val="00C9248B"/>
    <w:rsid w:val="00C9257F"/>
    <w:rsid w:val="00C94101"/>
    <w:rsid w:val="00C94A6F"/>
    <w:rsid w:val="00C94F40"/>
    <w:rsid w:val="00C9572A"/>
    <w:rsid w:val="00C95F69"/>
    <w:rsid w:val="00C9650C"/>
    <w:rsid w:val="00CA0314"/>
    <w:rsid w:val="00CA11A7"/>
    <w:rsid w:val="00CA11FF"/>
    <w:rsid w:val="00CA12A6"/>
    <w:rsid w:val="00CA1CE7"/>
    <w:rsid w:val="00CA215F"/>
    <w:rsid w:val="00CA2492"/>
    <w:rsid w:val="00CA2657"/>
    <w:rsid w:val="00CA3B73"/>
    <w:rsid w:val="00CA523C"/>
    <w:rsid w:val="00CA549D"/>
    <w:rsid w:val="00CA681E"/>
    <w:rsid w:val="00CA7B29"/>
    <w:rsid w:val="00CB31AB"/>
    <w:rsid w:val="00CB4192"/>
    <w:rsid w:val="00CB41C5"/>
    <w:rsid w:val="00CB4D65"/>
    <w:rsid w:val="00CB5427"/>
    <w:rsid w:val="00CB6284"/>
    <w:rsid w:val="00CB6FBD"/>
    <w:rsid w:val="00CC2041"/>
    <w:rsid w:val="00CC4B16"/>
    <w:rsid w:val="00CC5F5B"/>
    <w:rsid w:val="00CD01C6"/>
    <w:rsid w:val="00CD26B1"/>
    <w:rsid w:val="00CD33CE"/>
    <w:rsid w:val="00CD5937"/>
    <w:rsid w:val="00CD74FF"/>
    <w:rsid w:val="00CE088D"/>
    <w:rsid w:val="00CE0FBE"/>
    <w:rsid w:val="00CE1952"/>
    <w:rsid w:val="00CE1B3C"/>
    <w:rsid w:val="00CE2FC8"/>
    <w:rsid w:val="00CE3B08"/>
    <w:rsid w:val="00CE3BE7"/>
    <w:rsid w:val="00CE3FA8"/>
    <w:rsid w:val="00CE3FFD"/>
    <w:rsid w:val="00CE4F4E"/>
    <w:rsid w:val="00CE625F"/>
    <w:rsid w:val="00CE652C"/>
    <w:rsid w:val="00CE6699"/>
    <w:rsid w:val="00CE7BF3"/>
    <w:rsid w:val="00CF125C"/>
    <w:rsid w:val="00CF1923"/>
    <w:rsid w:val="00CF22C3"/>
    <w:rsid w:val="00CF43F6"/>
    <w:rsid w:val="00CF44C4"/>
    <w:rsid w:val="00CF6451"/>
    <w:rsid w:val="00CF6947"/>
    <w:rsid w:val="00CF6DAB"/>
    <w:rsid w:val="00CF7973"/>
    <w:rsid w:val="00D0002A"/>
    <w:rsid w:val="00D0070E"/>
    <w:rsid w:val="00D01444"/>
    <w:rsid w:val="00D02D0D"/>
    <w:rsid w:val="00D03189"/>
    <w:rsid w:val="00D038E4"/>
    <w:rsid w:val="00D03F1C"/>
    <w:rsid w:val="00D04141"/>
    <w:rsid w:val="00D042D5"/>
    <w:rsid w:val="00D04EA2"/>
    <w:rsid w:val="00D04FE1"/>
    <w:rsid w:val="00D057BD"/>
    <w:rsid w:val="00D05C9B"/>
    <w:rsid w:val="00D0770F"/>
    <w:rsid w:val="00D125CA"/>
    <w:rsid w:val="00D1389D"/>
    <w:rsid w:val="00D147E5"/>
    <w:rsid w:val="00D15DED"/>
    <w:rsid w:val="00D16EDC"/>
    <w:rsid w:val="00D17AE4"/>
    <w:rsid w:val="00D207FA"/>
    <w:rsid w:val="00D20DCD"/>
    <w:rsid w:val="00D216A6"/>
    <w:rsid w:val="00D221EA"/>
    <w:rsid w:val="00D231C1"/>
    <w:rsid w:val="00D23CB8"/>
    <w:rsid w:val="00D23DAB"/>
    <w:rsid w:val="00D25042"/>
    <w:rsid w:val="00D2548E"/>
    <w:rsid w:val="00D26DED"/>
    <w:rsid w:val="00D27145"/>
    <w:rsid w:val="00D27867"/>
    <w:rsid w:val="00D30183"/>
    <w:rsid w:val="00D31229"/>
    <w:rsid w:val="00D31A5D"/>
    <w:rsid w:val="00D31B51"/>
    <w:rsid w:val="00D32296"/>
    <w:rsid w:val="00D3279F"/>
    <w:rsid w:val="00D32E4D"/>
    <w:rsid w:val="00D32E6C"/>
    <w:rsid w:val="00D32EA1"/>
    <w:rsid w:val="00D33263"/>
    <w:rsid w:val="00D336FF"/>
    <w:rsid w:val="00D33B06"/>
    <w:rsid w:val="00D34753"/>
    <w:rsid w:val="00D3573C"/>
    <w:rsid w:val="00D40B2D"/>
    <w:rsid w:val="00D418D8"/>
    <w:rsid w:val="00D41ACA"/>
    <w:rsid w:val="00D42A64"/>
    <w:rsid w:val="00D43839"/>
    <w:rsid w:val="00D43F53"/>
    <w:rsid w:val="00D44D33"/>
    <w:rsid w:val="00D450BD"/>
    <w:rsid w:val="00D47628"/>
    <w:rsid w:val="00D5003C"/>
    <w:rsid w:val="00D50FF0"/>
    <w:rsid w:val="00D515EC"/>
    <w:rsid w:val="00D51B56"/>
    <w:rsid w:val="00D5220F"/>
    <w:rsid w:val="00D5361D"/>
    <w:rsid w:val="00D53A20"/>
    <w:rsid w:val="00D5467D"/>
    <w:rsid w:val="00D54C51"/>
    <w:rsid w:val="00D5530F"/>
    <w:rsid w:val="00D555FE"/>
    <w:rsid w:val="00D55F0B"/>
    <w:rsid w:val="00D5754C"/>
    <w:rsid w:val="00D5787D"/>
    <w:rsid w:val="00D6262F"/>
    <w:rsid w:val="00D63512"/>
    <w:rsid w:val="00D6364F"/>
    <w:rsid w:val="00D63BAE"/>
    <w:rsid w:val="00D64439"/>
    <w:rsid w:val="00D6546D"/>
    <w:rsid w:val="00D65835"/>
    <w:rsid w:val="00D65EA2"/>
    <w:rsid w:val="00D65F00"/>
    <w:rsid w:val="00D67A64"/>
    <w:rsid w:val="00D703A8"/>
    <w:rsid w:val="00D70424"/>
    <w:rsid w:val="00D715B8"/>
    <w:rsid w:val="00D7186C"/>
    <w:rsid w:val="00D727EC"/>
    <w:rsid w:val="00D739D9"/>
    <w:rsid w:val="00D7520A"/>
    <w:rsid w:val="00D75911"/>
    <w:rsid w:val="00D75CD6"/>
    <w:rsid w:val="00D77D34"/>
    <w:rsid w:val="00D804BB"/>
    <w:rsid w:val="00D80D09"/>
    <w:rsid w:val="00D8120C"/>
    <w:rsid w:val="00D81FE4"/>
    <w:rsid w:val="00D82377"/>
    <w:rsid w:val="00D8379B"/>
    <w:rsid w:val="00D847B6"/>
    <w:rsid w:val="00D86D72"/>
    <w:rsid w:val="00D87808"/>
    <w:rsid w:val="00D90759"/>
    <w:rsid w:val="00D90C24"/>
    <w:rsid w:val="00D910DE"/>
    <w:rsid w:val="00D913A9"/>
    <w:rsid w:val="00D920E0"/>
    <w:rsid w:val="00D92F58"/>
    <w:rsid w:val="00D9457B"/>
    <w:rsid w:val="00D95814"/>
    <w:rsid w:val="00D96147"/>
    <w:rsid w:val="00D96D25"/>
    <w:rsid w:val="00D97E08"/>
    <w:rsid w:val="00DA103B"/>
    <w:rsid w:val="00DA3989"/>
    <w:rsid w:val="00DA39BD"/>
    <w:rsid w:val="00DA40F9"/>
    <w:rsid w:val="00DA4117"/>
    <w:rsid w:val="00DA5718"/>
    <w:rsid w:val="00DA5A4D"/>
    <w:rsid w:val="00DA7BEC"/>
    <w:rsid w:val="00DA7CB4"/>
    <w:rsid w:val="00DA7E93"/>
    <w:rsid w:val="00DB0258"/>
    <w:rsid w:val="00DB0E73"/>
    <w:rsid w:val="00DB18DF"/>
    <w:rsid w:val="00DB3737"/>
    <w:rsid w:val="00DB3FA1"/>
    <w:rsid w:val="00DB40A1"/>
    <w:rsid w:val="00DB4BE0"/>
    <w:rsid w:val="00DB568E"/>
    <w:rsid w:val="00DB60AB"/>
    <w:rsid w:val="00DB63F7"/>
    <w:rsid w:val="00DC1346"/>
    <w:rsid w:val="00DC235F"/>
    <w:rsid w:val="00DC2EF5"/>
    <w:rsid w:val="00DC33A2"/>
    <w:rsid w:val="00DC365D"/>
    <w:rsid w:val="00DC4BCC"/>
    <w:rsid w:val="00DC6958"/>
    <w:rsid w:val="00DC7177"/>
    <w:rsid w:val="00DD03F4"/>
    <w:rsid w:val="00DD0A80"/>
    <w:rsid w:val="00DD1557"/>
    <w:rsid w:val="00DD296B"/>
    <w:rsid w:val="00DD3220"/>
    <w:rsid w:val="00DD3339"/>
    <w:rsid w:val="00DD353F"/>
    <w:rsid w:val="00DD5297"/>
    <w:rsid w:val="00DD6CA2"/>
    <w:rsid w:val="00DD7AE7"/>
    <w:rsid w:val="00DD7C8A"/>
    <w:rsid w:val="00DE0527"/>
    <w:rsid w:val="00DE0E5C"/>
    <w:rsid w:val="00DE1353"/>
    <w:rsid w:val="00DE15A7"/>
    <w:rsid w:val="00DE3617"/>
    <w:rsid w:val="00DE4B94"/>
    <w:rsid w:val="00DE4CCC"/>
    <w:rsid w:val="00DE4E25"/>
    <w:rsid w:val="00DE5D84"/>
    <w:rsid w:val="00DE5F02"/>
    <w:rsid w:val="00DE6937"/>
    <w:rsid w:val="00DE6D33"/>
    <w:rsid w:val="00DE7EC3"/>
    <w:rsid w:val="00DF073D"/>
    <w:rsid w:val="00DF0CB4"/>
    <w:rsid w:val="00DF18DF"/>
    <w:rsid w:val="00DF2094"/>
    <w:rsid w:val="00DF253C"/>
    <w:rsid w:val="00DF4720"/>
    <w:rsid w:val="00DF4EE0"/>
    <w:rsid w:val="00DF59B5"/>
    <w:rsid w:val="00DF5DC9"/>
    <w:rsid w:val="00DF650B"/>
    <w:rsid w:val="00DF7509"/>
    <w:rsid w:val="00E00C41"/>
    <w:rsid w:val="00E01ACB"/>
    <w:rsid w:val="00E02CA7"/>
    <w:rsid w:val="00E03D80"/>
    <w:rsid w:val="00E062E9"/>
    <w:rsid w:val="00E066AF"/>
    <w:rsid w:val="00E073DF"/>
    <w:rsid w:val="00E10F76"/>
    <w:rsid w:val="00E12196"/>
    <w:rsid w:val="00E13113"/>
    <w:rsid w:val="00E13317"/>
    <w:rsid w:val="00E15737"/>
    <w:rsid w:val="00E16909"/>
    <w:rsid w:val="00E17602"/>
    <w:rsid w:val="00E17BB4"/>
    <w:rsid w:val="00E20874"/>
    <w:rsid w:val="00E20901"/>
    <w:rsid w:val="00E209EA"/>
    <w:rsid w:val="00E21028"/>
    <w:rsid w:val="00E2119B"/>
    <w:rsid w:val="00E21B21"/>
    <w:rsid w:val="00E21E89"/>
    <w:rsid w:val="00E22417"/>
    <w:rsid w:val="00E231A1"/>
    <w:rsid w:val="00E239B4"/>
    <w:rsid w:val="00E243D6"/>
    <w:rsid w:val="00E24918"/>
    <w:rsid w:val="00E25067"/>
    <w:rsid w:val="00E2534F"/>
    <w:rsid w:val="00E256A1"/>
    <w:rsid w:val="00E26B0F"/>
    <w:rsid w:val="00E27D6C"/>
    <w:rsid w:val="00E305F0"/>
    <w:rsid w:val="00E312A5"/>
    <w:rsid w:val="00E31AD1"/>
    <w:rsid w:val="00E334AE"/>
    <w:rsid w:val="00E33768"/>
    <w:rsid w:val="00E3389A"/>
    <w:rsid w:val="00E35709"/>
    <w:rsid w:val="00E364AB"/>
    <w:rsid w:val="00E36839"/>
    <w:rsid w:val="00E36A1B"/>
    <w:rsid w:val="00E36A7B"/>
    <w:rsid w:val="00E40A88"/>
    <w:rsid w:val="00E41330"/>
    <w:rsid w:val="00E417EA"/>
    <w:rsid w:val="00E42973"/>
    <w:rsid w:val="00E435E5"/>
    <w:rsid w:val="00E435F2"/>
    <w:rsid w:val="00E442D2"/>
    <w:rsid w:val="00E44E81"/>
    <w:rsid w:val="00E4512D"/>
    <w:rsid w:val="00E455FB"/>
    <w:rsid w:val="00E4628A"/>
    <w:rsid w:val="00E465A0"/>
    <w:rsid w:val="00E47062"/>
    <w:rsid w:val="00E4707D"/>
    <w:rsid w:val="00E476D2"/>
    <w:rsid w:val="00E4778C"/>
    <w:rsid w:val="00E51538"/>
    <w:rsid w:val="00E5259E"/>
    <w:rsid w:val="00E53172"/>
    <w:rsid w:val="00E531E6"/>
    <w:rsid w:val="00E53317"/>
    <w:rsid w:val="00E549E6"/>
    <w:rsid w:val="00E549F2"/>
    <w:rsid w:val="00E55AC6"/>
    <w:rsid w:val="00E560C7"/>
    <w:rsid w:val="00E56780"/>
    <w:rsid w:val="00E56AF7"/>
    <w:rsid w:val="00E575A2"/>
    <w:rsid w:val="00E576E4"/>
    <w:rsid w:val="00E6093C"/>
    <w:rsid w:val="00E60F5F"/>
    <w:rsid w:val="00E61816"/>
    <w:rsid w:val="00E6383E"/>
    <w:rsid w:val="00E63CD1"/>
    <w:rsid w:val="00E6448B"/>
    <w:rsid w:val="00E65421"/>
    <w:rsid w:val="00E710DA"/>
    <w:rsid w:val="00E71F87"/>
    <w:rsid w:val="00E77E58"/>
    <w:rsid w:val="00E836F5"/>
    <w:rsid w:val="00E84350"/>
    <w:rsid w:val="00E84DE0"/>
    <w:rsid w:val="00E8531D"/>
    <w:rsid w:val="00E855FF"/>
    <w:rsid w:val="00E8725E"/>
    <w:rsid w:val="00E914AB"/>
    <w:rsid w:val="00E91520"/>
    <w:rsid w:val="00E9158F"/>
    <w:rsid w:val="00E93BAD"/>
    <w:rsid w:val="00E94CE3"/>
    <w:rsid w:val="00E96ADC"/>
    <w:rsid w:val="00EA1883"/>
    <w:rsid w:val="00EA273C"/>
    <w:rsid w:val="00EA2D07"/>
    <w:rsid w:val="00EA2D28"/>
    <w:rsid w:val="00EA34C2"/>
    <w:rsid w:val="00EA3D6C"/>
    <w:rsid w:val="00EA4321"/>
    <w:rsid w:val="00EA65B1"/>
    <w:rsid w:val="00EA6DE3"/>
    <w:rsid w:val="00EB0729"/>
    <w:rsid w:val="00EB0F6C"/>
    <w:rsid w:val="00EB2B8B"/>
    <w:rsid w:val="00EB2E3C"/>
    <w:rsid w:val="00EB42C6"/>
    <w:rsid w:val="00EB4B49"/>
    <w:rsid w:val="00EB5F5C"/>
    <w:rsid w:val="00EB6B7D"/>
    <w:rsid w:val="00EB7C03"/>
    <w:rsid w:val="00EC06D7"/>
    <w:rsid w:val="00EC06DF"/>
    <w:rsid w:val="00EC0B88"/>
    <w:rsid w:val="00EC1EAC"/>
    <w:rsid w:val="00EC1F2B"/>
    <w:rsid w:val="00EC32C6"/>
    <w:rsid w:val="00EC3D4A"/>
    <w:rsid w:val="00EC3EB6"/>
    <w:rsid w:val="00EC679A"/>
    <w:rsid w:val="00ED0DDF"/>
    <w:rsid w:val="00ED1701"/>
    <w:rsid w:val="00ED1F18"/>
    <w:rsid w:val="00ED2E71"/>
    <w:rsid w:val="00ED3935"/>
    <w:rsid w:val="00ED394E"/>
    <w:rsid w:val="00ED4714"/>
    <w:rsid w:val="00ED5372"/>
    <w:rsid w:val="00EE0B14"/>
    <w:rsid w:val="00EE3A88"/>
    <w:rsid w:val="00EE416C"/>
    <w:rsid w:val="00EE42F1"/>
    <w:rsid w:val="00EE5AC7"/>
    <w:rsid w:val="00EE622B"/>
    <w:rsid w:val="00EE6888"/>
    <w:rsid w:val="00EE75DB"/>
    <w:rsid w:val="00EE7A01"/>
    <w:rsid w:val="00EE7D37"/>
    <w:rsid w:val="00EF03DC"/>
    <w:rsid w:val="00EF084C"/>
    <w:rsid w:val="00EF0BBA"/>
    <w:rsid w:val="00EF0C64"/>
    <w:rsid w:val="00EF10EA"/>
    <w:rsid w:val="00EF33A5"/>
    <w:rsid w:val="00EF55A3"/>
    <w:rsid w:val="00EF5C5C"/>
    <w:rsid w:val="00EF6181"/>
    <w:rsid w:val="00F008D1"/>
    <w:rsid w:val="00F024E8"/>
    <w:rsid w:val="00F0395F"/>
    <w:rsid w:val="00F041B1"/>
    <w:rsid w:val="00F052FC"/>
    <w:rsid w:val="00F0600F"/>
    <w:rsid w:val="00F06903"/>
    <w:rsid w:val="00F069FB"/>
    <w:rsid w:val="00F06C7A"/>
    <w:rsid w:val="00F074EE"/>
    <w:rsid w:val="00F12B7A"/>
    <w:rsid w:val="00F133C5"/>
    <w:rsid w:val="00F13693"/>
    <w:rsid w:val="00F1429C"/>
    <w:rsid w:val="00F15516"/>
    <w:rsid w:val="00F15B78"/>
    <w:rsid w:val="00F16399"/>
    <w:rsid w:val="00F16BFD"/>
    <w:rsid w:val="00F170DC"/>
    <w:rsid w:val="00F17249"/>
    <w:rsid w:val="00F17CC6"/>
    <w:rsid w:val="00F20730"/>
    <w:rsid w:val="00F208CA"/>
    <w:rsid w:val="00F21D01"/>
    <w:rsid w:val="00F22075"/>
    <w:rsid w:val="00F26E10"/>
    <w:rsid w:val="00F27D6D"/>
    <w:rsid w:val="00F311D7"/>
    <w:rsid w:val="00F31D8D"/>
    <w:rsid w:val="00F329DD"/>
    <w:rsid w:val="00F33465"/>
    <w:rsid w:val="00F335FA"/>
    <w:rsid w:val="00F33911"/>
    <w:rsid w:val="00F3633D"/>
    <w:rsid w:val="00F364D5"/>
    <w:rsid w:val="00F36B61"/>
    <w:rsid w:val="00F36F97"/>
    <w:rsid w:val="00F3744A"/>
    <w:rsid w:val="00F40145"/>
    <w:rsid w:val="00F40F41"/>
    <w:rsid w:val="00F40F7A"/>
    <w:rsid w:val="00F419A4"/>
    <w:rsid w:val="00F41BC5"/>
    <w:rsid w:val="00F42551"/>
    <w:rsid w:val="00F4307C"/>
    <w:rsid w:val="00F43115"/>
    <w:rsid w:val="00F435EE"/>
    <w:rsid w:val="00F439CE"/>
    <w:rsid w:val="00F43ABD"/>
    <w:rsid w:val="00F4611D"/>
    <w:rsid w:val="00F46145"/>
    <w:rsid w:val="00F46321"/>
    <w:rsid w:val="00F466A5"/>
    <w:rsid w:val="00F473E5"/>
    <w:rsid w:val="00F479AA"/>
    <w:rsid w:val="00F479AD"/>
    <w:rsid w:val="00F47B5C"/>
    <w:rsid w:val="00F52F24"/>
    <w:rsid w:val="00F53147"/>
    <w:rsid w:val="00F53547"/>
    <w:rsid w:val="00F53E58"/>
    <w:rsid w:val="00F55C61"/>
    <w:rsid w:val="00F560E8"/>
    <w:rsid w:val="00F57469"/>
    <w:rsid w:val="00F57914"/>
    <w:rsid w:val="00F6018F"/>
    <w:rsid w:val="00F61799"/>
    <w:rsid w:val="00F61AA6"/>
    <w:rsid w:val="00F6224F"/>
    <w:rsid w:val="00F6374C"/>
    <w:rsid w:val="00F63D65"/>
    <w:rsid w:val="00F65D04"/>
    <w:rsid w:val="00F671E0"/>
    <w:rsid w:val="00F673D7"/>
    <w:rsid w:val="00F674AF"/>
    <w:rsid w:val="00F70C71"/>
    <w:rsid w:val="00F70FDC"/>
    <w:rsid w:val="00F7116D"/>
    <w:rsid w:val="00F7149D"/>
    <w:rsid w:val="00F733B9"/>
    <w:rsid w:val="00F73882"/>
    <w:rsid w:val="00F7425B"/>
    <w:rsid w:val="00F74CF8"/>
    <w:rsid w:val="00F751C8"/>
    <w:rsid w:val="00F77523"/>
    <w:rsid w:val="00F77739"/>
    <w:rsid w:val="00F800D6"/>
    <w:rsid w:val="00F8047C"/>
    <w:rsid w:val="00F8054F"/>
    <w:rsid w:val="00F81428"/>
    <w:rsid w:val="00F825F0"/>
    <w:rsid w:val="00F82EEA"/>
    <w:rsid w:val="00F82F5B"/>
    <w:rsid w:val="00F8543F"/>
    <w:rsid w:val="00F862AC"/>
    <w:rsid w:val="00F865BA"/>
    <w:rsid w:val="00F86838"/>
    <w:rsid w:val="00F87078"/>
    <w:rsid w:val="00F92BC9"/>
    <w:rsid w:val="00F92F9B"/>
    <w:rsid w:val="00F9443E"/>
    <w:rsid w:val="00F9548F"/>
    <w:rsid w:val="00F95915"/>
    <w:rsid w:val="00F95EEB"/>
    <w:rsid w:val="00F96B83"/>
    <w:rsid w:val="00F97DFB"/>
    <w:rsid w:val="00FA0C2E"/>
    <w:rsid w:val="00FA2575"/>
    <w:rsid w:val="00FA28E9"/>
    <w:rsid w:val="00FA2DE4"/>
    <w:rsid w:val="00FA473A"/>
    <w:rsid w:val="00FA4B39"/>
    <w:rsid w:val="00FA4E71"/>
    <w:rsid w:val="00FA6A9D"/>
    <w:rsid w:val="00FA7076"/>
    <w:rsid w:val="00FA7164"/>
    <w:rsid w:val="00FB15DD"/>
    <w:rsid w:val="00FB179F"/>
    <w:rsid w:val="00FB1E01"/>
    <w:rsid w:val="00FB2F75"/>
    <w:rsid w:val="00FB4850"/>
    <w:rsid w:val="00FB528C"/>
    <w:rsid w:val="00FB53CD"/>
    <w:rsid w:val="00FB61E9"/>
    <w:rsid w:val="00FB66A3"/>
    <w:rsid w:val="00FB7338"/>
    <w:rsid w:val="00FB7808"/>
    <w:rsid w:val="00FB7C64"/>
    <w:rsid w:val="00FB7F51"/>
    <w:rsid w:val="00FC1048"/>
    <w:rsid w:val="00FC141B"/>
    <w:rsid w:val="00FC1673"/>
    <w:rsid w:val="00FC18CC"/>
    <w:rsid w:val="00FC39C7"/>
    <w:rsid w:val="00FC5480"/>
    <w:rsid w:val="00FC6417"/>
    <w:rsid w:val="00FC7354"/>
    <w:rsid w:val="00FC7A86"/>
    <w:rsid w:val="00FC7F74"/>
    <w:rsid w:val="00FD1D3F"/>
    <w:rsid w:val="00FD29C0"/>
    <w:rsid w:val="00FD29C1"/>
    <w:rsid w:val="00FD3799"/>
    <w:rsid w:val="00FD4754"/>
    <w:rsid w:val="00FD532C"/>
    <w:rsid w:val="00FD6390"/>
    <w:rsid w:val="00FE1AEA"/>
    <w:rsid w:val="00FE2650"/>
    <w:rsid w:val="00FE2AB9"/>
    <w:rsid w:val="00FE3061"/>
    <w:rsid w:val="00FE3116"/>
    <w:rsid w:val="00FE33A4"/>
    <w:rsid w:val="00FE5567"/>
    <w:rsid w:val="00FE777D"/>
    <w:rsid w:val="00FE7A59"/>
    <w:rsid w:val="00FF17E7"/>
    <w:rsid w:val="00FF196A"/>
    <w:rsid w:val="00FF22D5"/>
    <w:rsid w:val="00FF299F"/>
    <w:rsid w:val="00FF35E2"/>
    <w:rsid w:val="00FF39BD"/>
    <w:rsid w:val="00FF4A47"/>
    <w:rsid w:val="00FF4E39"/>
    <w:rsid w:val="00FF5297"/>
    <w:rsid w:val="00FF5341"/>
    <w:rsid w:val="00FF5E7E"/>
    <w:rsid w:val="00FF5E88"/>
    <w:rsid w:val="00FF6228"/>
    <w:rsid w:val="00FF6402"/>
    <w:rsid w:val="00FF74EA"/>
    <w:rsid w:val="019A646A"/>
    <w:rsid w:val="01F33D89"/>
    <w:rsid w:val="02A44E2A"/>
    <w:rsid w:val="02E3CB0A"/>
    <w:rsid w:val="047ABF0C"/>
    <w:rsid w:val="05A02E30"/>
    <w:rsid w:val="067BAA96"/>
    <w:rsid w:val="08175317"/>
    <w:rsid w:val="092A0BD3"/>
    <w:rsid w:val="0ABD81A6"/>
    <w:rsid w:val="0DCD15A6"/>
    <w:rsid w:val="0E3121F8"/>
    <w:rsid w:val="0E4B90EA"/>
    <w:rsid w:val="119FACA9"/>
    <w:rsid w:val="11E9476B"/>
    <w:rsid w:val="1220DA33"/>
    <w:rsid w:val="1290738E"/>
    <w:rsid w:val="1326EFFC"/>
    <w:rsid w:val="136B6A5A"/>
    <w:rsid w:val="13AF355B"/>
    <w:rsid w:val="13DD776B"/>
    <w:rsid w:val="14276DE8"/>
    <w:rsid w:val="1445A5CE"/>
    <w:rsid w:val="15F4CE52"/>
    <w:rsid w:val="16738607"/>
    <w:rsid w:val="170CA522"/>
    <w:rsid w:val="170D073A"/>
    <w:rsid w:val="1731842D"/>
    <w:rsid w:val="18122C96"/>
    <w:rsid w:val="191855D0"/>
    <w:rsid w:val="1973E4C2"/>
    <w:rsid w:val="1A45ACBC"/>
    <w:rsid w:val="1CC3B696"/>
    <w:rsid w:val="1D5191DE"/>
    <w:rsid w:val="1E6594EA"/>
    <w:rsid w:val="1FCD9B27"/>
    <w:rsid w:val="203E15FC"/>
    <w:rsid w:val="217885A9"/>
    <w:rsid w:val="21C11B3B"/>
    <w:rsid w:val="228463E5"/>
    <w:rsid w:val="2371D355"/>
    <w:rsid w:val="239D546E"/>
    <w:rsid w:val="27CB2BD2"/>
    <w:rsid w:val="27CC5027"/>
    <w:rsid w:val="283AE81D"/>
    <w:rsid w:val="28588901"/>
    <w:rsid w:val="2C7ACC64"/>
    <w:rsid w:val="2CAA97CF"/>
    <w:rsid w:val="2CD5F301"/>
    <w:rsid w:val="2CF8D346"/>
    <w:rsid w:val="2D99D256"/>
    <w:rsid w:val="2EF0A819"/>
    <w:rsid w:val="301EDBB1"/>
    <w:rsid w:val="302E4E48"/>
    <w:rsid w:val="3094B2D3"/>
    <w:rsid w:val="30AB5520"/>
    <w:rsid w:val="330F1B57"/>
    <w:rsid w:val="336B934B"/>
    <w:rsid w:val="33F4E710"/>
    <w:rsid w:val="3517DB67"/>
    <w:rsid w:val="356B6FDC"/>
    <w:rsid w:val="35FDD6E6"/>
    <w:rsid w:val="36D8EF0E"/>
    <w:rsid w:val="37866B39"/>
    <w:rsid w:val="3845666B"/>
    <w:rsid w:val="38611B72"/>
    <w:rsid w:val="38D9E713"/>
    <w:rsid w:val="39583D04"/>
    <w:rsid w:val="3A0C64DA"/>
    <w:rsid w:val="3B60AF66"/>
    <w:rsid w:val="3DB1B895"/>
    <w:rsid w:val="3E5CB6FF"/>
    <w:rsid w:val="3F4CC756"/>
    <w:rsid w:val="3FE96C25"/>
    <w:rsid w:val="402CE431"/>
    <w:rsid w:val="4104142D"/>
    <w:rsid w:val="41E9264C"/>
    <w:rsid w:val="447523D6"/>
    <w:rsid w:val="4486BC32"/>
    <w:rsid w:val="44DFF36F"/>
    <w:rsid w:val="454FF224"/>
    <w:rsid w:val="456C4A63"/>
    <w:rsid w:val="45B325E4"/>
    <w:rsid w:val="462393BA"/>
    <w:rsid w:val="463F9FF8"/>
    <w:rsid w:val="466A9EE3"/>
    <w:rsid w:val="47123ABB"/>
    <w:rsid w:val="48AE568D"/>
    <w:rsid w:val="48D71F40"/>
    <w:rsid w:val="4A146979"/>
    <w:rsid w:val="4A1681CB"/>
    <w:rsid w:val="4C6DB1EC"/>
    <w:rsid w:val="4D83FA4C"/>
    <w:rsid w:val="4DCA1C12"/>
    <w:rsid w:val="4E7A7CD4"/>
    <w:rsid w:val="4ED27918"/>
    <w:rsid w:val="50AC3D03"/>
    <w:rsid w:val="517D2EFB"/>
    <w:rsid w:val="518FBBD8"/>
    <w:rsid w:val="51DD70DB"/>
    <w:rsid w:val="52B3066D"/>
    <w:rsid w:val="52DB1B94"/>
    <w:rsid w:val="547750D7"/>
    <w:rsid w:val="5488A887"/>
    <w:rsid w:val="548AB6F3"/>
    <w:rsid w:val="57CBC539"/>
    <w:rsid w:val="58A61F4E"/>
    <w:rsid w:val="594C590F"/>
    <w:rsid w:val="5BFBC369"/>
    <w:rsid w:val="5C13C9D7"/>
    <w:rsid w:val="5C6F86D7"/>
    <w:rsid w:val="5CAA1F7D"/>
    <w:rsid w:val="5CD8400C"/>
    <w:rsid w:val="5CEBB880"/>
    <w:rsid w:val="5D1D2B44"/>
    <w:rsid w:val="5D8BE346"/>
    <w:rsid w:val="5F26040F"/>
    <w:rsid w:val="5F989E1F"/>
    <w:rsid w:val="602B81AA"/>
    <w:rsid w:val="6043B3F7"/>
    <w:rsid w:val="604EC319"/>
    <w:rsid w:val="60AD8877"/>
    <w:rsid w:val="610CDBE0"/>
    <w:rsid w:val="6341751C"/>
    <w:rsid w:val="638CB25E"/>
    <w:rsid w:val="63F67F7A"/>
    <w:rsid w:val="63FE9E87"/>
    <w:rsid w:val="641714D3"/>
    <w:rsid w:val="65701B8A"/>
    <w:rsid w:val="65A62D8E"/>
    <w:rsid w:val="662E567C"/>
    <w:rsid w:val="69B0C6B8"/>
    <w:rsid w:val="6A1F844B"/>
    <w:rsid w:val="6A9BA18C"/>
    <w:rsid w:val="6AA9F318"/>
    <w:rsid w:val="6BB6A8AC"/>
    <w:rsid w:val="6C1D7E4E"/>
    <w:rsid w:val="6CE385B6"/>
    <w:rsid w:val="6D3B18C1"/>
    <w:rsid w:val="6DEA2B55"/>
    <w:rsid w:val="6E76324A"/>
    <w:rsid w:val="6ED3E973"/>
    <w:rsid w:val="6ED73386"/>
    <w:rsid w:val="6F7F61D9"/>
    <w:rsid w:val="6FFD3053"/>
    <w:rsid w:val="7003BF87"/>
    <w:rsid w:val="7062C138"/>
    <w:rsid w:val="70E5A436"/>
    <w:rsid w:val="71E5289F"/>
    <w:rsid w:val="71E7114A"/>
    <w:rsid w:val="720B2AEF"/>
    <w:rsid w:val="72EFE271"/>
    <w:rsid w:val="7364FA0F"/>
    <w:rsid w:val="7399AFDA"/>
    <w:rsid w:val="73A51599"/>
    <w:rsid w:val="73ADED43"/>
    <w:rsid w:val="74294C40"/>
    <w:rsid w:val="74DFD209"/>
    <w:rsid w:val="752AB4B9"/>
    <w:rsid w:val="753458D9"/>
    <w:rsid w:val="7554819D"/>
    <w:rsid w:val="75AA940D"/>
    <w:rsid w:val="7865D9AD"/>
    <w:rsid w:val="7B0A4539"/>
    <w:rsid w:val="7C4A4CC3"/>
    <w:rsid w:val="7D77C8A6"/>
    <w:rsid w:val="7D841224"/>
    <w:rsid w:val="7DEE4153"/>
    <w:rsid w:val="7E160376"/>
    <w:rsid w:val="7F31810E"/>
    <w:rsid w:val="7FC956D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712F"/>
  <w15:docId w15:val="{FECA95B8-93D5-4559-82D4-BB065B1D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rPr>
      <w:rFonts w:ascii="Arial" w:hAnsi="Arial"/>
      <w:sz w:val="22"/>
      <w:lang w:eastAsia="de-DE"/>
    </w:rPr>
  </w:style>
  <w:style w:type="paragraph" w:styleId="berschrift1">
    <w:name w:val="heading 1"/>
    <w:basedOn w:val="text"/>
    <w:next w:val="Standard"/>
    <w:qFormat/>
    <w:pPr>
      <w:keepNext/>
      <w:spacing w:before="240" w:after="240" w:line="240" w:lineRule="auto"/>
      <w:outlineLvl w:val="0"/>
    </w:pPr>
    <w:rPr>
      <w:b/>
    </w:rPr>
  </w:style>
  <w:style w:type="paragraph" w:styleId="berschrift2">
    <w:name w:val="heading 2"/>
    <w:basedOn w:val="Standard"/>
    <w:next w:val="Standard"/>
    <w:qFormat/>
    <w:pPr>
      <w:keepNext/>
      <w:numPr>
        <w:ilvl w:val="1"/>
        <w:numId w:val="1"/>
      </w:numPr>
      <w:spacing w:before="240" w:after="240"/>
      <w:outlineLvl w:val="1"/>
    </w:pPr>
    <w:rPr>
      <w:b/>
    </w:rPr>
  </w:style>
  <w:style w:type="paragraph" w:styleId="berschrift3">
    <w:name w:val="heading 3"/>
    <w:basedOn w:val="Standard"/>
    <w:next w:val="Standard"/>
    <w:qFormat/>
    <w:pPr>
      <w:keepNext/>
      <w:numPr>
        <w:ilvl w:val="2"/>
        <w:numId w:val="1"/>
      </w:numPr>
      <w:spacing w:before="240" w:after="240"/>
      <w:ind w:hanging="567"/>
      <w:outlineLvl w:val="2"/>
    </w:pPr>
    <w:rPr>
      <w:b/>
    </w:rPr>
  </w:style>
  <w:style w:type="paragraph" w:styleId="berschrift4">
    <w:name w:val="heading 4"/>
    <w:basedOn w:val="Standard"/>
    <w:next w:val="Standard"/>
    <w:qFormat/>
    <w:pPr>
      <w:keepNext/>
      <w:numPr>
        <w:ilvl w:val="3"/>
        <w:numId w:val="1"/>
      </w:numPr>
      <w:spacing w:before="240" w:after="240"/>
      <w:ind w:hanging="567"/>
      <w:outlineLvl w:val="3"/>
    </w:pPr>
    <w:rPr>
      <w:b/>
    </w:rPr>
  </w:style>
  <w:style w:type="paragraph" w:styleId="berschrift5">
    <w:name w:val="heading 5"/>
    <w:basedOn w:val="Standard"/>
    <w:next w:val="Standard"/>
    <w:qFormat/>
    <w:pPr>
      <w:numPr>
        <w:ilvl w:val="4"/>
        <w:numId w:val="1"/>
      </w:numPr>
      <w:spacing w:before="240" w:after="240"/>
      <w:ind w:hanging="567"/>
      <w:outlineLvl w:val="4"/>
    </w:pPr>
    <w:rPr>
      <w:b/>
    </w:rPr>
  </w:style>
  <w:style w:type="paragraph" w:styleId="berschrift6">
    <w:name w:val="heading 6"/>
    <w:basedOn w:val="Standard"/>
    <w:next w:val="Standard"/>
    <w:qFormat/>
    <w:pPr>
      <w:numPr>
        <w:ilvl w:val="5"/>
        <w:numId w:val="1"/>
      </w:numPr>
      <w:spacing w:before="240" w:after="240"/>
      <w:ind w:hanging="567"/>
      <w:outlineLvl w:val="5"/>
    </w:pPr>
    <w:rPr>
      <w:b/>
    </w:rPr>
  </w:style>
  <w:style w:type="paragraph" w:styleId="berschrift7">
    <w:name w:val="heading 7"/>
    <w:basedOn w:val="Standard"/>
    <w:next w:val="Standard"/>
    <w:qFormat/>
    <w:pPr>
      <w:numPr>
        <w:ilvl w:val="6"/>
        <w:numId w:val="1"/>
      </w:numPr>
      <w:spacing w:before="240" w:after="240"/>
      <w:ind w:hanging="567"/>
      <w:outlineLvl w:val="6"/>
    </w:pPr>
    <w:rPr>
      <w:b/>
    </w:rPr>
  </w:style>
  <w:style w:type="paragraph" w:styleId="berschrift8">
    <w:name w:val="heading 8"/>
    <w:basedOn w:val="Standard"/>
    <w:next w:val="Standard"/>
    <w:qFormat/>
    <w:pPr>
      <w:numPr>
        <w:ilvl w:val="7"/>
        <w:numId w:val="1"/>
      </w:numPr>
      <w:spacing w:before="240" w:after="240"/>
      <w:ind w:hanging="567"/>
      <w:outlineLvl w:val="7"/>
    </w:pPr>
    <w:rPr>
      <w:b/>
    </w:rPr>
  </w:style>
  <w:style w:type="paragraph" w:styleId="berschrift9">
    <w:name w:val="heading 9"/>
    <w:basedOn w:val="Standard"/>
    <w:next w:val="Standard"/>
    <w:qFormat/>
    <w:pPr>
      <w:numPr>
        <w:ilvl w:val="8"/>
        <w:numId w:val="1"/>
      </w:numPr>
      <w:spacing w:before="240" w:after="240"/>
      <w:ind w:hanging="567"/>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link w:val="Kopfzeile"/>
    <w:rsid w:val="00476D75"/>
    <w:rPr>
      <w:rFonts w:ascii="Arial" w:hAnsi="Arial"/>
      <w:sz w:val="22"/>
    </w:rPr>
  </w:style>
  <w:style w:type="paragraph" w:customStyle="1" w:styleId="StandardKursiv">
    <w:name w:val="StandardKursiv"/>
    <w:basedOn w:val="Standard"/>
    <w:next w:val="Standard"/>
    <w:rPr>
      <w:i/>
    </w:rPr>
  </w:style>
  <w:style w:type="paragraph" w:customStyle="1" w:styleId="StandardFett">
    <w:name w:val="StandardFett"/>
    <w:basedOn w:val="Standard"/>
    <w:next w:val="Standard"/>
    <w:rPr>
      <w:b/>
    </w:rPr>
  </w:style>
  <w:style w:type="paragraph" w:styleId="Kopfzeile">
    <w:name w:val="header"/>
    <w:basedOn w:val="Standard"/>
    <w:link w:val="KopfzeileZchn"/>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customStyle="1" w:styleId="KopfzeileFett">
    <w:name w:val="KopfzeileFett"/>
    <w:basedOn w:val="Kopfzeile"/>
    <w:rPr>
      <w:b/>
    </w:rPr>
  </w:style>
  <w:style w:type="character" w:styleId="Hyperlink">
    <w:name w:val="Hyperlink"/>
    <w:rPr>
      <w:color w:val="0000FF"/>
      <w:u w:val="single"/>
    </w:rPr>
  </w:style>
  <w:style w:type="paragraph" w:customStyle="1" w:styleId="Pressemitteilung">
    <w:name w:val="Pressemitteilung"/>
    <w:basedOn w:val="Standard"/>
    <w:next w:val="Standard"/>
    <w:pPr>
      <w:overflowPunct/>
      <w:autoSpaceDE/>
      <w:autoSpaceDN/>
      <w:adjustRightInd/>
      <w:spacing w:before="200"/>
      <w:textAlignment w:val="auto"/>
    </w:pPr>
    <w:rPr>
      <w:b/>
    </w:rPr>
  </w:style>
  <w:style w:type="paragraph" w:customStyle="1" w:styleId="berschrift14p">
    <w:name w:val="Überschrift 14p"/>
    <w:basedOn w:val="Standard"/>
    <w:next w:val="Standard"/>
    <w:pPr>
      <w:overflowPunct/>
      <w:autoSpaceDE/>
      <w:autoSpaceDN/>
      <w:adjustRightInd/>
      <w:textAlignment w:val="auto"/>
    </w:pPr>
    <w:rPr>
      <w:b/>
      <w:sz w:val="28"/>
    </w:rPr>
  </w:style>
  <w:style w:type="paragraph" w:customStyle="1" w:styleId="text">
    <w:name w:val="text"/>
    <w:basedOn w:val="Standard"/>
    <w:pPr>
      <w:overflowPunct/>
      <w:autoSpaceDE/>
      <w:autoSpaceDN/>
      <w:adjustRightInd/>
      <w:spacing w:line="360" w:lineRule="auto"/>
      <w:textAlignment w:val="auto"/>
    </w:pPr>
  </w:style>
  <w:style w:type="paragraph" w:customStyle="1" w:styleId="textmitpunkt">
    <w:name w:val="text mit punkt"/>
    <w:basedOn w:val="text"/>
    <w:pPr>
      <w:numPr>
        <w:numId w:val="2"/>
      </w:numPr>
      <w:tabs>
        <w:tab w:val="clear" w:pos="360"/>
        <w:tab w:val="left" w:pos="357"/>
      </w:tabs>
      <w:spacing w:before="120"/>
    </w:pPr>
  </w:style>
  <w:style w:type="paragraph" w:customStyle="1" w:styleId="textnachPunkt">
    <w:name w:val="text nach Punkt"/>
    <w:basedOn w:val="text"/>
    <w:next w:val="text"/>
    <w:pPr>
      <w:spacing w:before="120"/>
    </w:pPr>
  </w:style>
  <w:style w:type="paragraph" w:customStyle="1" w:styleId="Trennung">
    <w:name w:val="Trennung"/>
    <w:basedOn w:val="Standard"/>
    <w:pPr>
      <w:overflowPunct/>
      <w:autoSpaceDE/>
      <w:autoSpaceDN/>
      <w:adjustRightInd/>
      <w:spacing w:before="360" w:after="360"/>
      <w:jc w:val="center"/>
      <w:textAlignment w:val="auto"/>
    </w:pPr>
    <w:rPr>
      <w:rFonts w:ascii="Wingdings" w:hAnsi="Wingdings"/>
      <w:color w:val="000000"/>
      <w:spacing w:val="120"/>
      <w:sz w:val="24"/>
    </w:rPr>
  </w:style>
  <w:style w:type="paragraph" w:customStyle="1" w:styleId="Internet">
    <w:name w:val="Internet"/>
    <w:basedOn w:val="text"/>
    <w:pPr>
      <w:pBdr>
        <w:top w:val="single" w:sz="8" w:space="1" w:color="auto"/>
        <w:left w:val="single" w:sz="8" w:space="4" w:color="auto"/>
        <w:bottom w:val="single" w:sz="8" w:space="1" w:color="auto"/>
        <w:right w:val="single" w:sz="8" w:space="4" w:color="auto"/>
      </w:pBdr>
      <w:spacing w:line="240" w:lineRule="auto"/>
    </w:pPr>
  </w:style>
  <w:style w:type="paragraph" w:customStyle="1" w:styleId="Beleg">
    <w:name w:val="Beleg"/>
    <w:basedOn w:val="text"/>
    <w:pPr>
      <w:spacing w:before="480"/>
    </w:pPr>
    <w:rPr>
      <w:u w:val="single"/>
    </w:rPr>
  </w:style>
  <w:style w:type="paragraph" w:customStyle="1" w:styleId="Konsens">
    <w:name w:val="Konsens"/>
    <w:basedOn w:val="text"/>
    <w:pPr>
      <w:spacing w:before="240" w:line="240" w:lineRule="auto"/>
      <w:ind w:left="709"/>
    </w:pPr>
  </w:style>
  <w:style w:type="paragraph" w:customStyle="1" w:styleId="bild">
    <w:name w:val="bild"/>
    <w:basedOn w:val="text"/>
    <w:pPr>
      <w:spacing w:before="240"/>
    </w:pPr>
    <w:rPr>
      <w:i/>
    </w:rPr>
  </w:style>
  <w:style w:type="paragraph" w:styleId="Sprechblasentext">
    <w:name w:val="Balloon Text"/>
    <w:basedOn w:val="Standard"/>
    <w:semiHidden/>
    <w:rPr>
      <w:rFonts w:ascii="Tahoma" w:hAnsi="Tahoma" w:cs="Tahoma"/>
      <w:sz w:val="16"/>
      <w:szCs w:val="16"/>
    </w:rPr>
  </w:style>
  <w:style w:type="paragraph" w:customStyle="1" w:styleId="StandardWeb2">
    <w:name w:val="Standard (Web)2"/>
    <w:basedOn w:val="Standard"/>
    <w:pPr>
      <w:overflowPunct/>
      <w:autoSpaceDE/>
      <w:autoSpaceDN/>
      <w:adjustRightInd/>
      <w:spacing w:before="100" w:beforeAutospacing="1" w:after="100" w:afterAutospacing="1"/>
      <w:jc w:val="both"/>
      <w:textAlignment w:val="auto"/>
    </w:pPr>
    <w:rPr>
      <w:rFonts w:ascii="Times New Roman" w:hAnsi="Times New Roman"/>
      <w:sz w:val="24"/>
      <w:szCs w:val="24"/>
    </w:rPr>
  </w:style>
  <w:style w:type="paragraph" w:styleId="StandardWeb">
    <w:name w:val="Normal (Web)"/>
    <w:basedOn w:val="Standard"/>
    <w:uiPriority w:val="99"/>
    <w:semiHidden/>
    <w:unhideWhenUsed/>
    <w:rsid w:val="00AA4411"/>
    <w:pPr>
      <w:overflowPunct/>
      <w:autoSpaceDE/>
      <w:autoSpaceDN/>
      <w:adjustRightInd/>
      <w:spacing w:before="100" w:beforeAutospacing="1" w:after="100" w:afterAutospacing="1"/>
      <w:textAlignment w:val="auto"/>
    </w:pPr>
    <w:rPr>
      <w:rFonts w:ascii="Times New Roman" w:hAnsi="Times New Roman"/>
      <w:sz w:val="24"/>
      <w:szCs w:val="24"/>
      <w:lang w:eastAsia="zh-CN"/>
    </w:rPr>
  </w:style>
  <w:style w:type="character" w:styleId="Fett">
    <w:name w:val="Strong"/>
    <w:uiPriority w:val="22"/>
    <w:qFormat/>
    <w:rsid w:val="00AA4411"/>
    <w:rPr>
      <w:b/>
      <w:bCs/>
    </w:rPr>
  </w:style>
  <w:style w:type="character" w:styleId="Kommentarzeichen">
    <w:name w:val="annotation reference"/>
    <w:basedOn w:val="Absatz-Standardschriftart"/>
    <w:uiPriority w:val="99"/>
    <w:semiHidden/>
    <w:unhideWhenUsed/>
    <w:rsid w:val="00BD4EE5"/>
    <w:rPr>
      <w:sz w:val="16"/>
      <w:szCs w:val="16"/>
    </w:rPr>
  </w:style>
  <w:style w:type="paragraph" w:styleId="Kommentartext">
    <w:name w:val="annotation text"/>
    <w:basedOn w:val="Standard"/>
    <w:link w:val="KommentartextZchn"/>
    <w:uiPriority w:val="99"/>
    <w:unhideWhenUsed/>
    <w:rsid w:val="00BD4EE5"/>
    <w:rPr>
      <w:sz w:val="20"/>
    </w:rPr>
  </w:style>
  <w:style w:type="character" w:customStyle="1" w:styleId="KommentartextZchn">
    <w:name w:val="Kommentartext Zchn"/>
    <w:basedOn w:val="Absatz-Standardschriftart"/>
    <w:link w:val="Kommentartext"/>
    <w:uiPriority w:val="99"/>
    <w:rsid w:val="00BD4EE5"/>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BD4EE5"/>
    <w:rPr>
      <w:b/>
      <w:bCs/>
    </w:rPr>
  </w:style>
  <w:style w:type="character" w:customStyle="1" w:styleId="KommentarthemaZchn">
    <w:name w:val="Kommentarthema Zchn"/>
    <w:basedOn w:val="KommentartextZchn"/>
    <w:link w:val="Kommentarthema"/>
    <w:uiPriority w:val="99"/>
    <w:semiHidden/>
    <w:rsid w:val="00BD4EE5"/>
    <w:rPr>
      <w:rFonts w:ascii="Arial" w:hAnsi="Arial"/>
      <w:b/>
      <w:bCs/>
      <w:lang w:eastAsia="de-DE"/>
    </w:rPr>
  </w:style>
  <w:style w:type="paragraph" w:styleId="berarbeitung">
    <w:name w:val="Revision"/>
    <w:hidden/>
    <w:uiPriority w:val="99"/>
    <w:semiHidden/>
    <w:rsid w:val="00C45C31"/>
    <w:rPr>
      <w:rFonts w:ascii="Arial" w:hAnsi="Arial"/>
      <w:sz w:val="22"/>
      <w:lang w:eastAsia="de-DE"/>
    </w:rPr>
  </w:style>
  <w:style w:type="character" w:customStyle="1" w:styleId="normaltextrun">
    <w:name w:val="normaltextrun"/>
    <w:basedOn w:val="Absatz-Standardschriftart"/>
    <w:rsid w:val="00D53A20"/>
  </w:style>
  <w:style w:type="character" w:customStyle="1" w:styleId="eop">
    <w:name w:val="eop"/>
    <w:basedOn w:val="Absatz-Standardschriftart"/>
    <w:rsid w:val="00D53A20"/>
  </w:style>
  <w:style w:type="paragraph" w:styleId="Beschriftung">
    <w:name w:val="caption"/>
    <w:basedOn w:val="Standard"/>
    <w:next w:val="Standard"/>
    <w:uiPriority w:val="35"/>
    <w:unhideWhenUsed/>
    <w:qFormat/>
    <w:rsid w:val="00D53A20"/>
    <w:pPr>
      <w:spacing w:after="200"/>
    </w:pPr>
    <w:rPr>
      <w:rFonts w:eastAsia="SimSun"/>
      <w:i/>
      <w:iCs/>
      <w:color w:val="1F497D" w:themeColor="text2"/>
      <w:sz w:val="18"/>
      <w:szCs w:val="18"/>
    </w:rPr>
  </w:style>
  <w:style w:type="character" w:styleId="NichtaufgelsteErwhnung">
    <w:name w:val="Unresolved Mention"/>
    <w:basedOn w:val="Absatz-Standardschriftart"/>
    <w:uiPriority w:val="99"/>
    <w:semiHidden/>
    <w:unhideWhenUsed/>
    <w:rsid w:val="008B0F75"/>
    <w:rPr>
      <w:color w:val="605E5C"/>
      <w:shd w:val="clear" w:color="auto" w:fill="E1DFDD"/>
    </w:rPr>
  </w:style>
  <w:style w:type="paragraph" w:styleId="Titel">
    <w:name w:val="Title"/>
    <w:basedOn w:val="Standard"/>
    <w:next w:val="Standard"/>
    <w:link w:val="TitelZchn"/>
    <w:uiPriority w:val="10"/>
    <w:qFormat/>
    <w:rsid w:val="002877C6"/>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2877C6"/>
    <w:rPr>
      <w:rFonts w:asciiTheme="majorHAnsi" w:eastAsiaTheme="majorEastAsia" w:hAnsiTheme="majorHAnsi" w:cstheme="majorBidi"/>
      <w:spacing w:val="-10"/>
      <w:kern w:val="28"/>
      <w:sz w:val="56"/>
      <w:szCs w:val="56"/>
      <w:lang w:val="en-US" w:eastAsia="en-US"/>
    </w:rPr>
  </w:style>
  <w:style w:type="paragraph" w:styleId="Listenabsatz">
    <w:name w:val="List Paragraph"/>
    <w:basedOn w:val="Standard"/>
    <w:uiPriority w:val="34"/>
    <w:qFormat/>
    <w:rsid w:val="002877C6"/>
    <w:pPr>
      <w:overflowPunct/>
      <w:autoSpaceDE/>
      <w:autoSpaceDN/>
      <w:adjustRightInd/>
      <w:spacing w:after="160" w:line="259" w:lineRule="auto"/>
      <w:ind w:left="720"/>
      <w:contextualSpacing/>
      <w:textAlignment w:val="auto"/>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1702">
      <w:bodyDiv w:val="1"/>
      <w:marLeft w:val="0"/>
      <w:marRight w:val="0"/>
      <w:marTop w:val="0"/>
      <w:marBottom w:val="0"/>
      <w:divBdr>
        <w:top w:val="none" w:sz="0" w:space="0" w:color="auto"/>
        <w:left w:val="none" w:sz="0" w:space="0" w:color="auto"/>
        <w:bottom w:val="none" w:sz="0" w:space="0" w:color="auto"/>
        <w:right w:val="none" w:sz="0" w:space="0" w:color="auto"/>
      </w:divBdr>
    </w:div>
    <w:div w:id="96143083">
      <w:bodyDiv w:val="1"/>
      <w:marLeft w:val="0"/>
      <w:marRight w:val="0"/>
      <w:marTop w:val="0"/>
      <w:marBottom w:val="0"/>
      <w:divBdr>
        <w:top w:val="none" w:sz="0" w:space="0" w:color="auto"/>
        <w:left w:val="none" w:sz="0" w:space="0" w:color="auto"/>
        <w:bottom w:val="none" w:sz="0" w:space="0" w:color="auto"/>
        <w:right w:val="none" w:sz="0" w:space="0" w:color="auto"/>
      </w:divBdr>
    </w:div>
    <w:div w:id="146475974">
      <w:bodyDiv w:val="1"/>
      <w:marLeft w:val="0"/>
      <w:marRight w:val="0"/>
      <w:marTop w:val="0"/>
      <w:marBottom w:val="0"/>
      <w:divBdr>
        <w:top w:val="none" w:sz="0" w:space="0" w:color="auto"/>
        <w:left w:val="none" w:sz="0" w:space="0" w:color="auto"/>
        <w:bottom w:val="none" w:sz="0" w:space="0" w:color="auto"/>
        <w:right w:val="none" w:sz="0" w:space="0" w:color="auto"/>
      </w:divBdr>
    </w:div>
    <w:div w:id="191498069">
      <w:bodyDiv w:val="1"/>
      <w:marLeft w:val="0"/>
      <w:marRight w:val="0"/>
      <w:marTop w:val="0"/>
      <w:marBottom w:val="0"/>
      <w:divBdr>
        <w:top w:val="none" w:sz="0" w:space="0" w:color="auto"/>
        <w:left w:val="none" w:sz="0" w:space="0" w:color="auto"/>
        <w:bottom w:val="none" w:sz="0" w:space="0" w:color="auto"/>
        <w:right w:val="none" w:sz="0" w:space="0" w:color="auto"/>
      </w:divBdr>
    </w:div>
    <w:div w:id="244459192">
      <w:bodyDiv w:val="1"/>
      <w:marLeft w:val="0"/>
      <w:marRight w:val="0"/>
      <w:marTop w:val="0"/>
      <w:marBottom w:val="0"/>
      <w:divBdr>
        <w:top w:val="none" w:sz="0" w:space="0" w:color="auto"/>
        <w:left w:val="none" w:sz="0" w:space="0" w:color="auto"/>
        <w:bottom w:val="none" w:sz="0" w:space="0" w:color="auto"/>
        <w:right w:val="none" w:sz="0" w:space="0" w:color="auto"/>
      </w:divBdr>
      <w:divsChild>
        <w:div w:id="442070391">
          <w:marLeft w:val="0"/>
          <w:marRight w:val="0"/>
          <w:marTop w:val="0"/>
          <w:marBottom w:val="0"/>
          <w:divBdr>
            <w:top w:val="none" w:sz="0" w:space="0" w:color="auto"/>
            <w:left w:val="none" w:sz="0" w:space="0" w:color="auto"/>
            <w:bottom w:val="none" w:sz="0" w:space="0" w:color="auto"/>
            <w:right w:val="none" w:sz="0" w:space="0" w:color="auto"/>
          </w:divBdr>
        </w:div>
      </w:divsChild>
    </w:div>
    <w:div w:id="339817784">
      <w:bodyDiv w:val="1"/>
      <w:marLeft w:val="0"/>
      <w:marRight w:val="0"/>
      <w:marTop w:val="0"/>
      <w:marBottom w:val="0"/>
      <w:divBdr>
        <w:top w:val="none" w:sz="0" w:space="0" w:color="auto"/>
        <w:left w:val="none" w:sz="0" w:space="0" w:color="auto"/>
        <w:bottom w:val="none" w:sz="0" w:space="0" w:color="auto"/>
        <w:right w:val="none" w:sz="0" w:space="0" w:color="auto"/>
      </w:divBdr>
    </w:div>
    <w:div w:id="349988423">
      <w:bodyDiv w:val="1"/>
      <w:marLeft w:val="0"/>
      <w:marRight w:val="0"/>
      <w:marTop w:val="0"/>
      <w:marBottom w:val="0"/>
      <w:divBdr>
        <w:top w:val="none" w:sz="0" w:space="0" w:color="auto"/>
        <w:left w:val="none" w:sz="0" w:space="0" w:color="auto"/>
        <w:bottom w:val="none" w:sz="0" w:space="0" w:color="auto"/>
        <w:right w:val="none" w:sz="0" w:space="0" w:color="auto"/>
      </w:divBdr>
    </w:div>
    <w:div w:id="367027562">
      <w:bodyDiv w:val="1"/>
      <w:marLeft w:val="0"/>
      <w:marRight w:val="0"/>
      <w:marTop w:val="0"/>
      <w:marBottom w:val="0"/>
      <w:divBdr>
        <w:top w:val="none" w:sz="0" w:space="0" w:color="auto"/>
        <w:left w:val="none" w:sz="0" w:space="0" w:color="auto"/>
        <w:bottom w:val="none" w:sz="0" w:space="0" w:color="auto"/>
        <w:right w:val="none" w:sz="0" w:space="0" w:color="auto"/>
      </w:divBdr>
    </w:div>
    <w:div w:id="379978490">
      <w:bodyDiv w:val="1"/>
      <w:marLeft w:val="0"/>
      <w:marRight w:val="0"/>
      <w:marTop w:val="0"/>
      <w:marBottom w:val="0"/>
      <w:divBdr>
        <w:top w:val="none" w:sz="0" w:space="0" w:color="auto"/>
        <w:left w:val="none" w:sz="0" w:space="0" w:color="auto"/>
        <w:bottom w:val="none" w:sz="0" w:space="0" w:color="auto"/>
        <w:right w:val="none" w:sz="0" w:space="0" w:color="auto"/>
      </w:divBdr>
      <w:divsChild>
        <w:div w:id="133068780">
          <w:marLeft w:val="0"/>
          <w:marRight w:val="0"/>
          <w:marTop w:val="0"/>
          <w:marBottom w:val="0"/>
          <w:divBdr>
            <w:top w:val="none" w:sz="0" w:space="0" w:color="auto"/>
            <w:left w:val="none" w:sz="0" w:space="0" w:color="auto"/>
            <w:bottom w:val="none" w:sz="0" w:space="0" w:color="auto"/>
            <w:right w:val="none" w:sz="0" w:space="0" w:color="auto"/>
          </w:divBdr>
        </w:div>
        <w:div w:id="135607254">
          <w:marLeft w:val="0"/>
          <w:marRight w:val="0"/>
          <w:marTop w:val="0"/>
          <w:marBottom w:val="0"/>
          <w:divBdr>
            <w:top w:val="none" w:sz="0" w:space="0" w:color="auto"/>
            <w:left w:val="none" w:sz="0" w:space="0" w:color="auto"/>
            <w:bottom w:val="none" w:sz="0" w:space="0" w:color="auto"/>
            <w:right w:val="none" w:sz="0" w:space="0" w:color="auto"/>
          </w:divBdr>
        </w:div>
        <w:div w:id="245964878">
          <w:marLeft w:val="0"/>
          <w:marRight w:val="0"/>
          <w:marTop w:val="0"/>
          <w:marBottom w:val="0"/>
          <w:divBdr>
            <w:top w:val="none" w:sz="0" w:space="0" w:color="auto"/>
            <w:left w:val="none" w:sz="0" w:space="0" w:color="auto"/>
            <w:bottom w:val="none" w:sz="0" w:space="0" w:color="auto"/>
            <w:right w:val="none" w:sz="0" w:space="0" w:color="auto"/>
          </w:divBdr>
        </w:div>
        <w:div w:id="279919377">
          <w:marLeft w:val="0"/>
          <w:marRight w:val="0"/>
          <w:marTop w:val="0"/>
          <w:marBottom w:val="0"/>
          <w:divBdr>
            <w:top w:val="none" w:sz="0" w:space="0" w:color="auto"/>
            <w:left w:val="none" w:sz="0" w:space="0" w:color="auto"/>
            <w:bottom w:val="none" w:sz="0" w:space="0" w:color="auto"/>
            <w:right w:val="none" w:sz="0" w:space="0" w:color="auto"/>
          </w:divBdr>
        </w:div>
        <w:div w:id="570315358">
          <w:marLeft w:val="0"/>
          <w:marRight w:val="0"/>
          <w:marTop w:val="0"/>
          <w:marBottom w:val="0"/>
          <w:divBdr>
            <w:top w:val="none" w:sz="0" w:space="0" w:color="auto"/>
            <w:left w:val="none" w:sz="0" w:space="0" w:color="auto"/>
            <w:bottom w:val="none" w:sz="0" w:space="0" w:color="auto"/>
            <w:right w:val="none" w:sz="0" w:space="0" w:color="auto"/>
          </w:divBdr>
        </w:div>
        <w:div w:id="794517916">
          <w:marLeft w:val="0"/>
          <w:marRight w:val="0"/>
          <w:marTop w:val="0"/>
          <w:marBottom w:val="0"/>
          <w:divBdr>
            <w:top w:val="none" w:sz="0" w:space="0" w:color="auto"/>
            <w:left w:val="none" w:sz="0" w:space="0" w:color="auto"/>
            <w:bottom w:val="none" w:sz="0" w:space="0" w:color="auto"/>
            <w:right w:val="none" w:sz="0" w:space="0" w:color="auto"/>
          </w:divBdr>
        </w:div>
        <w:div w:id="813911526">
          <w:marLeft w:val="0"/>
          <w:marRight w:val="0"/>
          <w:marTop w:val="0"/>
          <w:marBottom w:val="0"/>
          <w:divBdr>
            <w:top w:val="none" w:sz="0" w:space="0" w:color="auto"/>
            <w:left w:val="none" w:sz="0" w:space="0" w:color="auto"/>
            <w:bottom w:val="none" w:sz="0" w:space="0" w:color="auto"/>
            <w:right w:val="none" w:sz="0" w:space="0" w:color="auto"/>
          </w:divBdr>
        </w:div>
        <w:div w:id="944457472">
          <w:marLeft w:val="0"/>
          <w:marRight w:val="0"/>
          <w:marTop w:val="0"/>
          <w:marBottom w:val="0"/>
          <w:divBdr>
            <w:top w:val="none" w:sz="0" w:space="0" w:color="auto"/>
            <w:left w:val="none" w:sz="0" w:space="0" w:color="auto"/>
            <w:bottom w:val="none" w:sz="0" w:space="0" w:color="auto"/>
            <w:right w:val="none" w:sz="0" w:space="0" w:color="auto"/>
          </w:divBdr>
        </w:div>
        <w:div w:id="1082141039">
          <w:marLeft w:val="0"/>
          <w:marRight w:val="0"/>
          <w:marTop w:val="0"/>
          <w:marBottom w:val="0"/>
          <w:divBdr>
            <w:top w:val="none" w:sz="0" w:space="0" w:color="auto"/>
            <w:left w:val="none" w:sz="0" w:space="0" w:color="auto"/>
            <w:bottom w:val="none" w:sz="0" w:space="0" w:color="auto"/>
            <w:right w:val="none" w:sz="0" w:space="0" w:color="auto"/>
          </w:divBdr>
        </w:div>
        <w:div w:id="1179855356">
          <w:marLeft w:val="0"/>
          <w:marRight w:val="0"/>
          <w:marTop w:val="0"/>
          <w:marBottom w:val="0"/>
          <w:divBdr>
            <w:top w:val="none" w:sz="0" w:space="0" w:color="auto"/>
            <w:left w:val="none" w:sz="0" w:space="0" w:color="auto"/>
            <w:bottom w:val="none" w:sz="0" w:space="0" w:color="auto"/>
            <w:right w:val="none" w:sz="0" w:space="0" w:color="auto"/>
          </w:divBdr>
        </w:div>
        <w:div w:id="1397125017">
          <w:marLeft w:val="0"/>
          <w:marRight w:val="0"/>
          <w:marTop w:val="0"/>
          <w:marBottom w:val="0"/>
          <w:divBdr>
            <w:top w:val="none" w:sz="0" w:space="0" w:color="auto"/>
            <w:left w:val="none" w:sz="0" w:space="0" w:color="auto"/>
            <w:bottom w:val="none" w:sz="0" w:space="0" w:color="auto"/>
            <w:right w:val="none" w:sz="0" w:space="0" w:color="auto"/>
          </w:divBdr>
        </w:div>
        <w:div w:id="1505167415">
          <w:marLeft w:val="0"/>
          <w:marRight w:val="0"/>
          <w:marTop w:val="0"/>
          <w:marBottom w:val="0"/>
          <w:divBdr>
            <w:top w:val="none" w:sz="0" w:space="0" w:color="auto"/>
            <w:left w:val="none" w:sz="0" w:space="0" w:color="auto"/>
            <w:bottom w:val="none" w:sz="0" w:space="0" w:color="auto"/>
            <w:right w:val="none" w:sz="0" w:space="0" w:color="auto"/>
          </w:divBdr>
        </w:div>
        <w:div w:id="1690325999">
          <w:marLeft w:val="0"/>
          <w:marRight w:val="0"/>
          <w:marTop w:val="0"/>
          <w:marBottom w:val="0"/>
          <w:divBdr>
            <w:top w:val="none" w:sz="0" w:space="0" w:color="auto"/>
            <w:left w:val="none" w:sz="0" w:space="0" w:color="auto"/>
            <w:bottom w:val="none" w:sz="0" w:space="0" w:color="auto"/>
            <w:right w:val="none" w:sz="0" w:space="0" w:color="auto"/>
          </w:divBdr>
        </w:div>
        <w:div w:id="1885948137">
          <w:marLeft w:val="0"/>
          <w:marRight w:val="0"/>
          <w:marTop w:val="0"/>
          <w:marBottom w:val="0"/>
          <w:divBdr>
            <w:top w:val="none" w:sz="0" w:space="0" w:color="auto"/>
            <w:left w:val="none" w:sz="0" w:space="0" w:color="auto"/>
            <w:bottom w:val="none" w:sz="0" w:space="0" w:color="auto"/>
            <w:right w:val="none" w:sz="0" w:space="0" w:color="auto"/>
          </w:divBdr>
        </w:div>
      </w:divsChild>
    </w:div>
    <w:div w:id="398211131">
      <w:bodyDiv w:val="1"/>
      <w:marLeft w:val="0"/>
      <w:marRight w:val="0"/>
      <w:marTop w:val="0"/>
      <w:marBottom w:val="0"/>
      <w:divBdr>
        <w:top w:val="none" w:sz="0" w:space="0" w:color="auto"/>
        <w:left w:val="none" w:sz="0" w:space="0" w:color="auto"/>
        <w:bottom w:val="none" w:sz="0" w:space="0" w:color="auto"/>
        <w:right w:val="none" w:sz="0" w:space="0" w:color="auto"/>
      </w:divBdr>
      <w:divsChild>
        <w:div w:id="533885135">
          <w:marLeft w:val="0"/>
          <w:marRight w:val="0"/>
          <w:marTop w:val="0"/>
          <w:marBottom w:val="0"/>
          <w:divBdr>
            <w:top w:val="none" w:sz="0" w:space="0" w:color="auto"/>
            <w:left w:val="none" w:sz="0" w:space="0" w:color="auto"/>
            <w:bottom w:val="none" w:sz="0" w:space="0" w:color="auto"/>
            <w:right w:val="none" w:sz="0" w:space="0" w:color="auto"/>
          </w:divBdr>
        </w:div>
        <w:div w:id="1873499476">
          <w:marLeft w:val="0"/>
          <w:marRight w:val="0"/>
          <w:marTop w:val="0"/>
          <w:marBottom w:val="0"/>
          <w:divBdr>
            <w:top w:val="none" w:sz="0" w:space="0" w:color="auto"/>
            <w:left w:val="none" w:sz="0" w:space="0" w:color="auto"/>
            <w:bottom w:val="none" w:sz="0" w:space="0" w:color="auto"/>
            <w:right w:val="none" w:sz="0" w:space="0" w:color="auto"/>
          </w:divBdr>
        </w:div>
        <w:div w:id="219291327">
          <w:marLeft w:val="0"/>
          <w:marRight w:val="0"/>
          <w:marTop w:val="0"/>
          <w:marBottom w:val="0"/>
          <w:divBdr>
            <w:top w:val="none" w:sz="0" w:space="0" w:color="auto"/>
            <w:left w:val="none" w:sz="0" w:space="0" w:color="auto"/>
            <w:bottom w:val="none" w:sz="0" w:space="0" w:color="auto"/>
            <w:right w:val="none" w:sz="0" w:space="0" w:color="auto"/>
          </w:divBdr>
        </w:div>
        <w:div w:id="545142508">
          <w:marLeft w:val="0"/>
          <w:marRight w:val="0"/>
          <w:marTop w:val="0"/>
          <w:marBottom w:val="0"/>
          <w:divBdr>
            <w:top w:val="none" w:sz="0" w:space="0" w:color="auto"/>
            <w:left w:val="none" w:sz="0" w:space="0" w:color="auto"/>
            <w:bottom w:val="none" w:sz="0" w:space="0" w:color="auto"/>
            <w:right w:val="none" w:sz="0" w:space="0" w:color="auto"/>
          </w:divBdr>
        </w:div>
      </w:divsChild>
    </w:div>
    <w:div w:id="458645500">
      <w:bodyDiv w:val="1"/>
      <w:marLeft w:val="0"/>
      <w:marRight w:val="0"/>
      <w:marTop w:val="0"/>
      <w:marBottom w:val="0"/>
      <w:divBdr>
        <w:top w:val="none" w:sz="0" w:space="0" w:color="auto"/>
        <w:left w:val="none" w:sz="0" w:space="0" w:color="auto"/>
        <w:bottom w:val="none" w:sz="0" w:space="0" w:color="auto"/>
        <w:right w:val="none" w:sz="0" w:space="0" w:color="auto"/>
      </w:divBdr>
    </w:div>
    <w:div w:id="615722779">
      <w:bodyDiv w:val="1"/>
      <w:marLeft w:val="0"/>
      <w:marRight w:val="0"/>
      <w:marTop w:val="0"/>
      <w:marBottom w:val="0"/>
      <w:divBdr>
        <w:top w:val="none" w:sz="0" w:space="0" w:color="auto"/>
        <w:left w:val="none" w:sz="0" w:space="0" w:color="auto"/>
        <w:bottom w:val="none" w:sz="0" w:space="0" w:color="auto"/>
        <w:right w:val="none" w:sz="0" w:space="0" w:color="auto"/>
      </w:divBdr>
    </w:div>
    <w:div w:id="631641737">
      <w:bodyDiv w:val="1"/>
      <w:marLeft w:val="0"/>
      <w:marRight w:val="0"/>
      <w:marTop w:val="0"/>
      <w:marBottom w:val="0"/>
      <w:divBdr>
        <w:top w:val="none" w:sz="0" w:space="0" w:color="auto"/>
        <w:left w:val="none" w:sz="0" w:space="0" w:color="auto"/>
        <w:bottom w:val="none" w:sz="0" w:space="0" w:color="auto"/>
        <w:right w:val="none" w:sz="0" w:space="0" w:color="auto"/>
      </w:divBdr>
    </w:div>
    <w:div w:id="653415073">
      <w:bodyDiv w:val="1"/>
      <w:marLeft w:val="0"/>
      <w:marRight w:val="0"/>
      <w:marTop w:val="0"/>
      <w:marBottom w:val="0"/>
      <w:divBdr>
        <w:top w:val="none" w:sz="0" w:space="0" w:color="auto"/>
        <w:left w:val="none" w:sz="0" w:space="0" w:color="auto"/>
        <w:bottom w:val="none" w:sz="0" w:space="0" w:color="auto"/>
        <w:right w:val="none" w:sz="0" w:space="0" w:color="auto"/>
      </w:divBdr>
      <w:divsChild>
        <w:div w:id="267204836">
          <w:marLeft w:val="0"/>
          <w:marRight w:val="0"/>
          <w:marTop w:val="0"/>
          <w:marBottom w:val="0"/>
          <w:divBdr>
            <w:top w:val="none" w:sz="0" w:space="0" w:color="auto"/>
            <w:left w:val="none" w:sz="0" w:space="0" w:color="auto"/>
            <w:bottom w:val="none" w:sz="0" w:space="0" w:color="auto"/>
            <w:right w:val="none" w:sz="0" w:space="0" w:color="auto"/>
          </w:divBdr>
        </w:div>
        <w:div w:id="681081826">
          <w:marLeft w:val="0"/>
          <w:marRight w:val="0"/>
          <w:marTop w:val="0"/>
          <w:marBottom w:val="0"/>
          <w:divBdr>
            <w:top w:val="none" w:sz="0" w:space="0" w:color="auto"/>
            <w:left w:val="none" w:sz="0" w:space="0" w:color="auto"/>
            <w:bottom w:val="none" w:sz="0" w:space="0" w:color="auto"/>
            <w:right w:val="none" w:sz="0" w:space="0" w:color="auto"/>
          </w:divBdr>
        </w:div>
        <w:div w:id="1182164823">
          <w:marLeft w:val="0"/>
          <w:marRight w:val="0"/>
          <w:marTop w:val="0"/>
          <w:marBottom w:val="0"/>
          <w:divBdr>
            <w:top w:val="none" w:sz="0" w:space="0" w:color="auto"/>
            <w:left w:val="none" w:sz="0" w:space="0" w:color="auto"/>
            <w:bottom w:val="none" w:sz="0" w:space="0" w:color="auto"/>
            <w:right w:val="none" w:sz="0" w:space="0" w:color="auto"/>
          </w:divBdr>
        </w:div>
      </w:divsChild>
    </w:div>
    <w:div w:id="723791365">
      <w:bodyDiv w:val="1"/>
      <w:marLeft w:val="0"/>
      <w:marRight w:val="0"/>
      <w:marTop w:val="0"/>
      <w:marBottom w:val="0"/>
      <w:divBdr>
        <w:top w:val="none" w:sz="0" w:space="0" w:color="auto"/>
        <w:left w:val="none" w:sz="0" w:space="0" w:color="auto"/>
        <w:bottom w:val="none" w:sz="0" w:space="0" w:color="auto"/>
        <w:right w:val="none" w:sz="0" w:space="0" w:color="auto"/>
      </w:divBdr>
    </w:div>
    <w:div w:id="781460863">
      <w:bodyDiv w:val="1"/>
      <w:marLeft w:val="0"/>
      <w:marRight w:val="0"/>
      <w:marTop w:val="0"/>
      <w:marBottom w:val="0"/>
      <w:divBdr>
        <w:top w:val="none" w:sz="0" w:space="0" w:color="auto"/>
        <w:left w:val="none" w:sz="0" w:space="0" w:color="auto"/>
        <w:bottom w:val="none" w:sz="0" w:space="0" w:color="auto"/>
        <w:right w:val="none" w:sz="0" w:space="0" w:color="auto"/>
      </w:divBdr>
    </w:div>
    <w:div w:id="808327981">
      <w:bodyDiv w:val="1"/>
      <w:marLeft w:val="0"/>
      <w:marRight w:val="0"/>
      <w:marTop w:val="0"/>
      <w:marBottom w:val="0"/>
      <w:divBdr>
        <w:top w:val="none" w:sz="0" w:space="0" w:color="auto"/>
        <w:left w:val="none" w:sz="0" w:space="0" w:color="auto"/>
        <w:bottom w:val="none" w:sz="0" w:space="0" w:color="auto"/>
        <w:right w:val="none" w:sz="0" w:space="0" w:color="auto"/>
      </w:divBdr>
      <w:divsChild>
        <w:div w:id="340549994">
          <w:marLeft w:val="0"/>
          <w:marRight w:val="0"/>
          <w:marTop w:val="0"/>
          <w:marBottom w:val="0"/>
          <w:divBdr>
            <w:top w:val="none" w:sz="0" w:space="0" w:color="auto"/>
            <w:left w:val="none" w:sz="0" w:space="0" w:color="auto"/>
            <w:bottom w:val="none" w:sz="0" w:space="0" w:color="auto"/>
            <w:right w:val="none" w:sz="0" w:space="0" w:color="auto"/>
          </w:divBdr>
        </w:div>
        <w:div w:id="1390808271">
          <w:marLeft w:val="0"/>
          <w:marRight w:val="0"/>
          <w:marTop w:val="0"/>
          <w:marBottom w:val="0"/>
          <w:divBdr>
            <w:top w:val="none" w:sz="0" w:space="0" w:color="auto"/>
            <w:left w:val="none" w:sz="0" w:space="0" w:color="auto"/>
            <w:bottom w:val="none" w:sz="0" w:space="0" w:color="auto"/>
            <w:right w:val="none" w:sz="0" w:space="0" w:color="auto"/>
          </w:divBdr>
        </w:div>
        <w:div w:id="2015257224">
          <w:marLeft w:val="0"/>
          <w:marRight w:val="0"/>
          <w:marTop w:val="0"/>
          <w:marBottom w:val="0"/>
          <w:divBdr>
            <w:top w:val="none" w:sz="0" w:space="0" w:color="auto"/>
            <w:left w:val="none" w:sz="0" w:space="0" w:color="auto"/>
            <w:bottom w:val="none" w:sz="0" w:space="0" w:color="auto"/>
            <w:right w:val="none" w:sz="0" w:space="0" w:color="auto"/>
          </w:divBdr>
        </w:div>
        <w:div w:id="637492719">
          <w:marLeft w:val="0"/>
          <w:marRight w:val="0"/>
          <w:marTop w:val="0"/>
          <w:marBottom w:val="0"/>
          <w:divBdr>
            <w:top w:val="none" w:sz="0" w:space="0" w:color="auto"/>
            <w:left w:val="none" w:sz="0" w:space="0" w:color="auto"/>
            <w:bottom w:val="none" w:sz="0" w:space="0" w:color="auto"/>
            <w:right w:val="none" w:sz="0" w:space="0" w:color="auto"/>
          </w:divBdr>
        </w:div>
      </w:divsChild>
    </w:div>
    <w:div w:id="846865864">
      <w:bodyDiv w:val="1"/>
      <w:marLeft w:val="0"/>
      <w:marRight w:val="0"/>
      <w:marTop w:val="0"/>
      <w:marBottom w:val="0"/>
      <w:divBdr>
        <w:top w:val="none" w:sz="0" w:space="0" w:color="auto"/>
        <w:left w:val="none" w:sz="0" w:space="0" w:color="auto"/>
        <w:bottom w:val="none" w:sz="0" w:space="0" w:color="auto"/>
        <w:right w:val="none" w:sz="0" w:space="0" w:color="auto"/>
      </w:divBdr>
    </w:div>
    <w:div w:id="974720661">
      <w:bodyDiv w:val="1"/>
      <w:marLeft w:val="0"/>
      <w:marRight w:val="0"/>
      <w:marTop w:val="0"/>
      <w:marBottom w:val="0"/>
      <w:divBdr>
        <w:top w:val="none" w:sz="0" w:space="0" w:color="auto"/>
        <w:left w:val="none" w:sz="0" w:space="0" w:color="auto"/>
        <w:bottom w:val="none" w:sz="0" w:space="0" w:color="auto"/>
        <w:right w:val="none" w:sz="0" w:space="0" w:color="auto"/>
      </w:divBdr>
    </w:div>
    <w:div w:id="1015231300">
      <w:bodyDiv w:val="1"/>
      <w:marLeft w:val="0"/>
      <w:marRight w:val="0"/>
      <w:marTop w:val="0"/>
      <w:marBottom w:val="0"/>
      <w:divBdr>
        <w:top w:val="none" w:sz="0" w:space="0" w:color="auto"/>
        <w:left w:val="none" w:sz="0" w:space="0" w:color="auto"/>
        <w:bottom w:val="none" w:sz="0" w:space="0" w:color="auto"/>
        <w:right w:val="none" w:sz="0" w:space="0" w:color="auto"/>
      </w:divBdr>
      <w:divsChild>
        <w:div w:id="1720517612">
          <w:marLeft w:val="0"/>
          <w:marRight w:val="0"/>
          <w:marTop w:val="0"/>
          <w:marBottom w:val="0"/>
          <w:divBdr>
            <w:top w:val="none" w:sz="0" w:space="0" w:color="auto"/>
            <w:left w:val="none" w:sz="0" w:space="0" w:color="auto"/>
            <w:bottom w:val="none" w:sz="0" w:space="0" w:color="auto"/>
            <w:right w:val="none" w:sz="0" w:space="0" w:color="auto"/>
          </w:divBdr>
        </w:div>
        <w:div w:id="1990207526">
          <w:marLeft w:val="0"/>
          <w:marRight w:val="0"/>
          <w:marTop w:val="0"/>
          <w:marBottom w:val="0"/>
          <w:divBdr>
            <w:top w:val="none" w:sz="0" w:space="0" w:color="auto"/>
            <w:left w:val="none" w:sz="0" w:space="0" w:color="auto"/>
            <w:bottom w:val="none" w:sz="0" w:space="0" w:color="auto"/>
            <w:right w:val="none" w:sz="0" w:space="0" w:color="auto"/>
          </w:divBdr>
        </w:div>
      </w:divsChild>
    </w:div>
    <w:div w:id="1052658201">
      <w:bodyDiv w:val="1"/>
      <w:marLeft w:val="0"/>
      <w:marRight w:val="0"/>
      <w:marTop w:val="0"/>
      <w:marBottom w:val="0"/>
      <w:divBdr>
        <w:top w:val="none" w:sz="0" w:space="0" w:color="auto"/>
        <w:left w:val="none" w:sz="0" w:space="0" w:color="auto"/>
        <w:bottom w:val="none" w:sz="0" w:space="0" w:color="auto"/>
        <w:right w:val="none" w:sz="0" w:space="0" w:color="auto"/>
      </w:divBdr>
      <w:divsChild>
        <w:div w:id="1421758238">
          <w:marLeft w:val="0"/>
          <w:marRight w:val="0"/>
          <w:marTop w:val="0"/>
          <w:marBottom w:val="0"/>
          <w:divBdr>
            <w:top w:val="none" w:sz="0" w:space="0" w:color="auto"/>
            <w:left w:val="none" w:sz="0" w:space="0" w:color="auto"/>
            <w:bottom w:val="none" w:sz="0" w:space="0" w:color="auto"/>
            <w:right w:val="none" w:sz="0" w:space="0" w:color="auto"/>
          </w:divBdr>
        </w:div>
      </w:divsChild>
    </w:div>
    <w:div w:id="1099569020">
      <w:bodyDiv w:val="1"/>
      <w:marLeft w:val="0"/>
      <w:marRight w:val="0"/>
      <w:marTop w:val="0"/>
      <w:marBottom w:val="0"/>
      <w:divBdr>
        <w:top w:val="none" w:sz="0" w:space="0" w:color="auto"/>
        <w:left w:val="none" w:sz="0" w:space="0" w:color="auto"/>
        <w:bottom w:val="none" w:sz="0" w:space="0" w:color="auto"/>
        <w:right w:val="none" w:sz="0" w:space="0" w:color="auto"/>
      </w:divBdr>
    </w:div>
    <w:div w:id="1167205155">
      <w:bodyDiv w:val="1"/>
      <w:marLeft w:val="0"/>
      <w:marRight w:val="0"/>
      <w:marTop w:val="0"/>
      <w:marBottom w:val="0"/>
      <w:divBdr>
        <w:top w:val="none" w:sz="0" w:space="0" w:color="auto"/>
        <w:left w:val="none" w:sz="0" w:space="0" w:color="auto"/>
        <w:bottom w:val="none" w:sz="0" w:space="0" w:color="auto"/>
        <w:right w:val="none" w:sz="0" w:space="0" w:color="auto"/>
      </w:divBdr>
    </w:div>
    <w:div w:id="1184976028">
      <w:bodyDiv w:val="1"/>
      <w:marLeft w:val="0"/>
      <w:marRight w:val="0"/>
      <w:marTop w:val="0"/>
      <w:marBottom w:val="0"/>
      <w:divBdr>
        <w:top w:val="none" w:sz="0" w:space="0" w:color="auto"/>
        <w:left w:val="none" w:sz="0" w:space="0" w:color="auto"/>
        <w:bottom w:val="none" w:sz="0" w:space="0" w:color="auto"/>
        <w:right w:val="none" w:sz="0" w:space="0" w:color="auto"/>
      </w:divBdr>
    </w:div>
    <w:div w:id="1301769474">
      <w:bodyDiv w:val="1"/>
      <w:marLeft w:val="0"/>
      <w:marRight w:val="0"/>
      <w:marTop w:val="0"/>
      <w:marBottom w:val="0"/>
      <w:divBdr>
        <w:top w:val="none" w:sz="0" w:space="0" w:color="auto"/>
        <w:left w:val="none" w:sz="0" w:space="0" w:color="auto"/>
        <w:bottom w:val="none" w:sz="0" w:space="0" w:color="auto"/>
        <w:right w:val="none" w:sz="0" w:space="0" w:color="auto"/>
      </w:divBdr>
    </w:div>
    <w:div w:id="1353652406">
      <w:bodyDiv w:val="1"/>
      <w:marLeft w:val="0"/>
      <w:marRight w:val="0"/>
      <w:marTop w:val="0"/>
      <w:marBottom w:val="0"/>
      <w:divBdr>
        <w:top w:val="none" w:sz="0" w:space="0" w:color="auto"/>
        <w:left w:val="none" w:sz="0" w:space="0" w:color="auto"/>
        <w:bottom w:val="none" w:sz="0" w:space="0" w:color="auto"/>
        <w:right w:val="none" w:sz="0" w:space="0" w:color="auto"/>
      </w:divBdr>
      <w:divsChild>
        <w:div w:id="529104509">
          <w:marLeft w:val="0"/>
          <w:marRight w:val="0"/>
          <w:marTop w:val="0"/>
          <w:marBottom w:val="0"/>
          <w:divBdr>
            <w:top w:val="none" w:sz="0" w:space="0" w:color="auto"/>
            <w:left w:val="none" w:sz="0" w:space="0" w:color="auto"/>
            <w:bottom w:val="none" w:sz="0" w:space="0" w:color="auto"/>
            <w:right w:val="none" w:sz="0" w:space="0" w:color="auto"/>
          </w:divBdr>
        </w:div>
        <w:div w:id="962073670">
          <w:marLeft w:val="0"/>
          <w:marRight w:val="0"/>
          <w:marTop w:val="0"/>
          <w:marBottom w:val="0"/>
          <w:divBdr>
            <w:top w:val="none" w:sz="0" w:space="0" w:color="auto"/>
            <w:left w:val="none" w:sz="0" w:space="0" w:color="auto"/>
            <w:bottom w:val="none" w:sz="0" w:space="0" w:color="auto"/>
            <w:right w:val="none" w:sz="0" w:space="0" w:color="auto"/>
          </w:divBdr>
        </w:div>
        <w:div w:id="1374887858">
          <w:marLeft w:val="0"/>
          <w:marRight w:val="0"/>
          <w:marTop w:val="0"/>
          <w:marBottom w:val="0"/>
          <w:divBdr>
            <w:top w:val="none" w:sz="0" w:space="0" w:color="auto"/>
            <w:left w:val="none" w:sz="0" w:space="0" w:color="auto"/>
            <w:bottom w:val="none" w:sz="0" w:space="0" w:color="auto"/>
            <w:right w:val="none" w:sz="0" w:space="0" w:color="auto"/>
          </w:divBdr>
        </w:div>
        <w:div w:id="1577981692">
          <w:marLeft w:val="0"/>
          <w:marRight w:val="0"/>
          <w:marTop w:val="0"/>
          <w:marBottom w:val="0"/>
          <w:divBdr>
            <w:top w:val="none" w:sz="0" w:space="0" w:color="auto"/>
            <w:left w:val="none" w:sz="0" w:space="0" w:color="auto"/>
            <w:bottom w:val="none" w:sz="0" w:space="0" w:color="auto"/>
            <w:right w:val="none" w:sz="0" w:space="0" w:color="auto"/>
          </w:divBdr>
        </w:div>
        <w:div w:id="2011834919">
          <w:marLeft w:val="0"/>
          <w:marRight w:val="0"/>
          <w:marTop w:val="0"/>
          <w:marBottom w:val="0"/>
          <w:divBdr>
            <w:top w:val="none" w:sz="0" w:space="0" w:color="auto"/>
            <w:left w:val="none" w:sz="0" w:space="0" w:color="auto"/>
            <w:bottom w:val="none" w:sz="0" w:space="0" w:color="auto"/>
            <w:right w:val="none" w:sz="0" w:space="0" w:color="auto"/>
          </w:divBdr>
        </w:div>
      </w:divsChild>
    </w:div>
    <w:div w:id="1367293105">
      <w:bodyDiv w:val="1"/>
      <w:marLeft w:val="0"/>
      <w:marRight w:val="0"/>
      <w:marTop w:val="0"/>
      <w:marBottom w:val="0"/>
      <w:divBdr>
        <w:top w:val="none" w:sz="0" w:space="0" w:color="auto"/>
        <w:left w:val="none" w:sz="0" w:space="0" w:color="auto"/>
        <w:bottom w:val="none" w:sz="0" w:space="0" w:color="auto"/>
        <w:right w:val="none" w:sz="0" w:space="0" w:color="auto"/>
      </w:divBdr>
    </w:div>
    <w:div w:id="1429887235">
      <w:bodyDiv w:val="1"/>
      <w:marLeft w:val="0"/>
      <w:marRight w:val="0"/>
      <w:marTop w:val="0"/>
      <w:marBottom w:val="0"/>
      <w:divBdr>
        <w:top w:val="none" w:sz="0" w:space="0" w:color="auto"/>
        <w:left w:val="none" w:sz="0" w:space="0" w:color="auto"/>
        <w:bottom w:val="none" w:sz="0" w:space="0" w:color="auto"/>
        <w:right w:val="none" w:sz="0" w:space="0" w:color="auto"/>
      </w:divBdr>
    </w:div>
    <w:div w:id="1520318451">
      <w:bodyDiv w:val="1"/>
      <w:marLeft w:val="0"/>
      <w:marRight w:val="0"/>
      <w:marTop w:val="0"/>
      <w:marBottom w:val="0"/>
      <w:divBdr>
        <w:top w:val="none" w:sz="0" w:space="0" w:color="auto"/>
        <w:left w:val="none" w:sz="0" w:space="0" w:color="auto"/>
        <w:bottom w:val="none" w:sz="0" w:space="0" w:color="auto"/>
        <w:right w:val="none" w:sz="0" w:space="0" w:color="auto"/>
      </w:divBdr>
    </w:div>
    <w:div w:id="1563902274">
      <w:bodyDiv w:val="1"/>
      <w:marLeft w:val="0"/>
      <w:marRight w:val="0"/>
      <w:marTop w:val="0"/>
      <w:marBottom w:val="0"/>
      <w:divBdr>
        <w:top w:val="none" w:sz="0" w:space="0" w:color="auto"/>
        <w:left w:val="none" w:sz="0" w:space="0" w:color="auto"/>
        <w:bottom w:val="none" w:sz="0" w:space="0" w:color="auto"/>
        <w:right w:val="none" w:sz="0" w:space="0" w:color="auto"/>
      </w:divBdr>
    </w:div>
    <w:div w:id="1575777528">
      <w:bodyDiv w:val="1"/>
      <w:marLeft w:val="0"/>
      <w:marRight w:val="0"/>
      <w:marTop w:val="0"/>
      <w:marBottom w:val="0"/>
      <w:divBdr>
        <w:top w:val="none" w:sz="0" w:space="0" w:color="auto"/>
        <w:left w:val="none" w:sz="0" w:space="0" w:color="auto"/>
        <w:bottom w:val="none" w:sz="0" w:space="0" w:color="auto"/>
        <w:right w:val="none" w:sz="0" w:space="0" w:color="auto"/>
      </w:divBdr>
    </w:div>
    <w:div w:id="1683966459">
      <w:bodyDiv w:val="1"/>
      <w:marLeft w:val="0"/>
      <w:marRight w:val="0"/>
      <w:marTop w:val="0"/>
      <w:marBottom w:val="0"/>
      <w:divBdr>
        <w:top w:val="none" w:sz="0" w:space="0" w:color="auto"/>
        <w:left w:val="none" w:sz="0" w:space="0" w:color="auto"/>
        <w:bottom w:val="none" w:sz="0" w:space="0" w:color="auto"/>
        <w:right w:val="none" w:sz="0" w:space="0" w:color="auto"/>
      </w:divBdr>
    </w:div>
    <w:div w:id="1685132607">
      <w:bodyDiv w:val="1"/>
      <w:marLeft w:val="0"/>
      <w:marRight w:val="0"/>
      <w:marTop w:val="0"/>
      <w:marBottom w:val="0"/>
      <w:divBdr>
        <w:top w:val="none" w:sz="0" w:space="0" w:color="auto"/>
        <w:left w:val="none" w:sz="0" w:space="0" w:color="auto"/>
        <w:bottom w:val="none" w:sz="0" w:space="0" w:color="auto"/>
        <w:right w:val="none" w:sz="0" w:space="0" w:color="auto"/>
      </w:divBdr>
    </w:div>
    <w:div w:id="1694453114">
      <w:bodyDiv w:val="1"/>
      <w:marLeft w:val="0"/>
      <w:marRight w:val="0"/>
      <w:marTop w:val="0"/>
      <w:marBottom w:val="0"/>
      <w:divBdr>
        <w:top w:val="none" w:sz="0" w:space="0" w:color="auto"/>
        <w:left w:val="none" w:sz="0" w:space="0" w:color="auto"/>
        <w:bottom w:val="none" w:sz="0" w:space="0" w:color="auto"/>
        <w:right w:val="none" w:sz="0" w:space="0" w:color="auto"/>
      </w:divBdr>
      <w:divsChild>
        <w:div w:id="438331604">
          <w:marLeft w:val="0"/>
          <w:marRight w:val="0"/>
          <w:marTop w:val="0"/>
          <w:marBottom w:val="0"/>
          <w:divBdr>
            <w:top w:val="none" w:sz="0" w:space="0" w:color="auto"/>
            <w:left w:val="none" w:sz="0" w:space="0" w:color="auto"/>
            <w:bottom w:val="none" w:sz="0" w:space="0" w:color="auto"/>
            <w:right w:val="none" w:sz="0" w:space="0" w:color="auto"/>
          </w:divBdr>
        </w:div>
        <w:div w:id="770323558">
          <w:marLeft w:val="0"/>
          <w:marRight w:val="0"/>
          <w:marTop w:val="0"/>
          <w:marBottom w:val="0"/>
          <w:divBdr>
            <w:top w:val="none" w:sz="0" w:space="0" w:color="auto"/>
            <w:left w:val="none" w:sz="0" w:space="0" w:color="auto"/>
            <w:bottom w:val="none" w:sz="0" w:space="0" w:color="auto"/>
            <w:right w:val="none" w:sz="0" w:space="0" w:color="auto"/>
          </w:divBdr>
        </w:div>
        <w:div w:id="996104378">
          <w:marLeft w:val="0"/>
          <w:marRight w:val="0"/>
          <w:marTop w:val="0"/>
          <w:marBottom w:val="0"/>
          <w:divBdr>
            <w:top w:val="none" w:sz="0" w:space="0" w:color="auto"/>
            <w:left w:val="none" w:sz="0" w:space="0" w:color="auto"/>
            <w:bottom w:val="none" w:sz="0" w:space="0" w:color="auto"/>
            <w:right w:val="none" w:sz="0" w:space="0" w:color="auto"/>
          </w:divBdr>
        </w:div>
        <w:div w:id="1332493005">
          <w:marLeft w:val="0"/>
          <w:marRight w:val="0"/>
          <w:marTop w:val="0"/>
          <w:marBottom w:val="0"/>
          <w:divBdr>
            <w:top w:val="none" w:sz="0" w:space="0" w:color="auto"/>
            <w:left w:val="none" w:sz="0" w:space="0" w:color="auto"/>
            <w:bottom w:val="none" w:sz="0" w:space="0" w:color="auto"/>
            <w:right w:val="none" w:sz="0" w:space="0" w:color="auto"/>
          </w:divBdr>
        </w:div>
        <w:div w:id="1538472719">
          <w:marLeft w:val="0"/>
          <w:marRight w:val="0"/>
          <w:marTop w:val="0"/>
          <w:marBottom w:val="0"/>
          <w:divBdr>
            <w:top w:val="none" w:sz="0" w:space="0" w:color="auto"/>
            <w:left w:val="none" w:sz="0" w:space="0" w:color="auto"/>
            <w:bottom w:val="none" w:sz="0" w:space="0" w:color="auto"/>
            <w:right w:val="none" w:sz="0" w:space="0" w:color="auto"/>
          </w:divBdr>
        </w:div>
        <w:div w:id="1755668596">
          <w:marLeft w:val="0"/>
          <w:marRight w:val="0"/>
          <w:marTop w:val="0"/>
          <w:marBottom w:val="0"/>
          <w:divBdr>
            <w:top w:val="none" w:sz="0" w:space="0" w:color="auto"/>
            <w:left w:val="none" w:sz="0" w:space="0" w:color="auto"/>
            <w:bottom w:val="none" w:sz="0" w:space="0" w:color="auto"/>
            <w:right w:val="none" w:sz="0" w:space="0" w:color="auto"/>
          </w:divBdr>
        </w:div>
        <w:div w:id="1934976882">
          <w:marLeft w:val="0"/>
          <w:marRight w:val="0"/>
          <w:marTop w:val="0"/>
          <w:marBottom w:val="0"/>
          <w:divBdr>
            <w:top w:val="none" w:sz="0" w:space="0" w:color="auto"/>
            <w:left w:val="none" w:sz="0" w:space="0" w:color="auto"/>
            <w:bottom w:val="none" w:sz="0" w:space="0" w:color="auto"/>
            <w:right w:val="none" w:sz="0" w:space="0" w:color="auto"/>
          </w:divBdr>
        </w:div>
        <w:div w:id="2109812191">
          <w:marLeft w:val="0"/>
          <w:marRight w:val="0"/>
          <w:marTop w:val="0"/>
          <w:marBottom w:val="0"/>
          <w:divBdr>
            <w:top w:val="none" w:sz="0" w:space="0" w:color="auto"/>
            <w:left w:val="none" w:sz="0" w:space="0" w:color="auto"/>
            <w:bottom w:val="none" w:sz="0" w:space="0" w:color="auto"/>
            <w:right w:val="none" w:sz="0" w:space="0" w:color="auto"/>
          </w:divBdr>
        </w:div>
      </w:divsChild>
    </w:div>
    <w:div w:id="1750930754">
      <w:bodyDiv w:val="1"/>
      <w:marLeft w:val="0"/>
      <w:marRight w:val="0"/>
      <w:marTop w:val="0"/>
      <w:marBottom w:val="0"/>
      <w:divBdr>
        <w:top w:val="none" w:sz="0" w:space="0" w:color="auto"/>
        <w:left w:val="none" w:sz="0" w:space="0" w:color="auto"/>
        <w:bottom w:val="none" w:sz="0" w:space="0" w:color="auto"/>
        <w:right w:val="none" w:sz="0" w:space="0" w:color="auto"/>
      </w:divBdr>
    </w:div>
    <w:div w:id="1841653150">
      <w:bodyDiv w:val="1"/>
      <w:marLeft w:val="0"/>
      <w:marRight w:val="0"/>
      <w:marTop w:val="0"/>
      <w:marBottom w:val="0"/>
      <w:divBdr>
        <w:top w:val="none" w:sz="0" w:space="0" w:color="auto"/>
        <w:left w:val="none" w:sz="0" w:space="0" w:color="auto"/>
        <w:bottom w:val="none" w:sz="0" w:space="0" w:color="auto"/>
        <w:right w:val="none" w:sz="0" w:space="0" w:color="auto"/>
      </w:divBdr>
    </w:div>
    <w:div w:id="1858618128">
      <w:bodyDiv w:val="1"/>
      <w:marLeft w:val="0"/>
      <w:marRight w:val="0"/>
      <w:marTop w:val="0"/>
      <w:marBottom w:val="0"/>
      <w:divBdr>
        <w:top w:val="none" w:sz="0" w:space="0" w:color="auto"/>
        <w:left w:val="none" w:sz="0" w:space="0" w:color="auto"/>
        <w:bottom w:val="none" w:sz="0" w:space="0" w:color="auto"/>
        <w:right w:val="none" w:sz="0" w:space="0" w:color="auto"/>
      </w:divBdr>
      <w:divsChild>
        <w:div w:id="329990912">
          <w:marLeft w:val="0"/>
          <w:marRight w:val="0"/>
          <w:marTop w:val="0"/>
          <w:marBottom w:val="0"/>
          <w:divBdr>
            <w:top w:val="none" w:sz="0" w:space="0" w:color="auto"/>
            <w:left w:val="none" w:sz="0" w:space="0" w:color="auto"/>
            <w:bottom w:val="none" w:sz="0" w:space="0" w:color="auto"/>
            <w:right w:val="none" w:sz="0" w:space="0" w:color="auto"/>
          </w:divBdr>
          <w:divsChild>
            <w:div w:id="1259947897">
              <w:marLeft w:val="0"/>
              <w:marRight w:val="0"/>
              <w:marTop w:val="0"/>
              <w:marBottom w:val="0"/>
              <w:divBdr>
                <w:top w:val="none" w:sz="0" w:space="0" w:color="auto"/>
                <w:left w:val="none" w:sz="0" w:space="0" w:color="auto"/>
                <w:bottom w:val="none" w:sz="0" w:space="0" w:color="auto"/>
                <w:right w:val="none" w:sz="0" w:space="0" w:color="auto"/>
              </w:divBdr>
              <w:divsChild>
                <w:div w:id="7189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48031">
      <w:bodyDiv w:val="1"/>
      <w:marLeft w:val="0"/>
      <w:marRight w:val="0"/>
      <w:marTop w:val="0"/>
      <w:marBottom w:val="0"/>
      <w:divBdr>
        <w:top w:val="none" w:sz="0" w:space="0" w:color="auto"/>
        <w:left w:val="none" w:sz="0" w:space="0" w:color="auto"/>
        <w:bottom w:val="none" w:sz="0" w:space="0" w:color="auto"/>
        <w:right w:val="none" w:sz="0" w:space="0" w:color="auto"/>
      </w:divBdr>
    </w:div>
    <w:div w:id="1964533828">
      <w:bodyDiv w:val="1"/>
      <w:marLeft w:val="0"/>
      <w:marRight w:val="0"/>
      <w:marTop w:val="0"/>
      <w:marBottom w:val="0"/>
      <w:divBdr>
        <w:top w:val="none" w:sz="0" w:space="0" w:color="auto"/>
        <w:left w:val="none" w:sz="0" w:space="0" w:color="auto"/>
        <w:bottom w:val="none" w:sz="0" w:space="0" w:color="auto"/>
        <w:right w:val="none" w:sz="0" w:space="0" w:color="auto"/>
      </w:divBdr>
    </w:div>
    <w:div w:id="1975599318">
      <w:bodyDiv w:val="1"/>
      <w:marLeft w:val="0"/>
      <w:marRight w:val="0"/>
      <w:marTop w:val="0"/>
      <w:marBottom w:val="0"/>
      <w:divBdr>
        <w:top w:val="none" w:sz="0" w:space="0" w:color="auto"/>
        <w:left w:val="none" w:sz="0" w:space="0" w:color="auto"/>
        <w:bottom w:val="none" w:sz="0" w:space="0" w:color="auto"/>
        <w:right w:val="none" w:sz="0" w:space="0" w:color="auto"/>
      </w:divBdr>
    </w:div>
    <w:div w:id="1993605491">
      <w:bodyDiv w:val="1"/>
      <w:marLeft w:val="0"/>
      <w:marRight w:val="0"/>
      <w:marTop w:val="0"/>
      <w:marBottom w:val="0"/>
      <w:divBdr>
        <w:top w:val="none" w:sz="0" w:space="0" w:color="auto"/>
        <w:left w:val="none" w:sz="0" w:space="0" w:color="auto"/>
        <w:bottom w:val="none" w:sz="0" w:space="0" w:color="auto"/>
        <w:right w:val="none" w:sz="0" w:space="0" w:color="auto"/>
      </w:divBdr>
    </w:div>
    <w:div w:id="1996176789">
      <w:bodyDiv w:val="1"/>
      <w:marLeft w:val="0"/>
      <w:marRight w:val="0"/>
      <w:marTop w:val="0"/>
      <w:marBottom w:val="0"/>
      <w:divBdr>
        <w:top w:val="none" w:sz="0" w:space="0" w:color="auto"/>
        <w:left w:val="none" w:sz="0" w:space="0" w:color="auto"/>
        <w:bottom w:val="none" w:sz="0" w:space="0" w:color="auto"/>
        <w:right w:val="none" w:sz="0" w:space="0" w:color="auto"/>
      </w:divBdr>
      <w:divsChild>
        <w:div w:id="241836228">
          <w:marLeft w:val="0"/>
          <w:marRight w:val="0"/>
          <w:marTop w:val="0"/>
          <w:marBottom w:val="0"/>
          <w:divBdr>
            <w:top w:val="none" w:sz="0" w:space="0" w:color="auto"/>
            <w:left w:val="none" w:sz="0" w:space="0" w:color="auto"/>
            <w:bottom w:val="none" w:sz="0" w:space="0" w:color="auto"/>
            <w:right w:val="none" w:sz="0" w:space="0" w:color="auto"/>
          </w:divBdr>
        </w:div>
        <w:div w:id="282425373">
          <w:marLeft w:val="0"/>
          <w:marRight w:val="0"/>
          <w:marTop w:val="0"/>
          <w:marBottom w:val="0"/>
          <w:divBdr>
            <w:top w:val="none" w:sz="0" w:space="0" w:color="auto"/>
            <w:left w:val="none" w:sz="0" w:space="0" w:color="auto"/>
            <w:bottom w:val="none" w:sz="0" w:space="0" w:color="auto"/>
            <w:right w:val="none" w:sz="0" w:space="0" w:color="auto"/>
          </w:divBdr>
        </w:div>
        <w:div w:id="319970138">
          <w:marLeft w:val="0"/>
          <w:marRight w:val="0"/>
          <w:marTop w:val="0"/>
          <w:marBottom w:val="0"/>
          <w:divBdr>
            <w:top w:val="none" w:sz="0" w:space="0" w:color="auto"/>
            <w:left w:val="none" w:sz="0" w:space="0" w:color="auto"/>
            <w:bottom w:val="none" w:sz="0" w:space="0" w:color="auto"/>
            <w:right w:val="none" w:sz="0" w:space="0" w:color="auto"/>
          </w:divBdr>
        </w:div>
        <w:div w:id="333924544">
          <w:marLeft w:val="0"/>
          <w:marRight w:val="0"/>
          <w:marTop w:val="0"/>
          <w:marBottom w:val="0"/>
          <w:divBdr>
            <w:top w:val="none" w:sz="0" w:space="0" w:color="auto"/>
            <w:left w:val="none" w:sz="0" w:space="0" w:color="auto"/>
            <w:bottom w:val="none" w:sz="0" w:space="0" w:color="auto"/>
            <w:right w:val="none" w:sz="0" w:space="0" w:color="auto"/>
          </w:divBdr>
        </w:div>
        <w:div w:id="383531490">
          <w:marLeft w:val="0"/>
          <w:marRight w:val="0"/>
          <w:marTop w:val="0"/>
          <w:marBottom w:val="0"/>
          <w:divBdr>
            <w:top w:val="none" w:sz="0" w:space="0" w:color="auto"/>
            <w:left w:val="none" w:sz="0" w:space="0" w:color="auto"/>
            <w:bottom w:val="none" w:sz="0" w:space="0" w:color="auto"/>
            <w:right w:val="none" w:sz="0" w:space="0" w:color="auto"/>
          </w:divBdr>
        </w:div>
        <w:div w:id="568199391">
          <w:marLeft w:val="0"/>
          <w:marRight w:val="0"/>
          <w:marTop w:val="0"/>
          <w:marBottom w:val="0"/>
          <w:divBdr>
            <w:top w:val="none" w:sz="0" w:space="0" w:color="auto"/>
            <w:left w:val="none" w:sz="0" w:space="0" w:color="auto"/>
            <w:bottom w:val="none" w:sz="0" w:space="0" w:color="auto"/>
            <w:right w:val="none" w:sz="0" w:space="0" w:color="auto"/>
          </w:divBdr>
        </w:div>
        <w:div w:id="674265068">
          <w:marLeft w:val="0"/>
          <w:marRight w:val="0"/>
          <w:marTop w:val="0"/>
          <w:marBottom w:val="0"/>
          <w:divBdr>
            <w:top w:val="none" w:sz="0" w:space="0" w:color="auto"/>
            <w:left w:val="none" w:sz="0" w:space="0" w:color="auto"/>
            <w:bottom w:val="none" w:sz="0" w:space="0" w:color="auto"/>
            <w:right w:val="none" w:sz="0" w:space="0" w:color="auto"/>
          </w:divBdr>
        </w:div>
        <w:div w:id="679354571">
          <w:marLeft w:val="0"/>
          <w:marRight w:val="0"/>
          <w:marTop w:val="0"/>
          <w:marBottom w:val="0"/>
          <w:divBdr>
            <w:top w:val="none" w:sz="0" w:space="0" w:color="auto"/>
            <w:left w:val="none" w:sz="0" w:space="0" w:color="auto"/>
            <w:bottom w:val="none" w:sz="0" w:space="0" w:color="auto"/>
            <w:right w:val="none" w:sz="0" w:space="0" w:color="auto"/>
          </w:divBdr>
        </w:div>
        <w:div w:id="738332610">
          <w:marLeft w:val="0"/>
          <w:marRight w:val="0"/>
          <w:marTop w:val="0"/>
          <w:marBottom w:val="0"/>
          <w:divBdr>
            <w:top w:val="none" w:sz="0" w:space="0" w:color="auto"/>
            <w:left w:val="none" w:sz="0" w:space="0" w:color="auto"/>
            <w:bottom w:val="none" w:sz="0" w:space="0" w:color="auto"/>
            <w:right w:val="none" w:sz="0" w:space="0" w:color="auto"/>
          </w:divBdr>
        </w:div>
        <w:div w:id="823397937">
          <w:marLeft w:val="0"/>
          <w:marRight w:val="0"/>
          <w:marTop w:val="0"/>
          <w:marBottom w:val="0"/>
          <w:divBdr>
            <w:top w:val="none" w:sz="0" w:space="0" w:color="auto"/>
            <w:left w:val="none" w:sz="0" w:space="0" w:color="auto"/>
            <w:bottom w:val="none" w:sz="0" w:space="0" w:color="auto"/>
            <w:right w:val="none" w:sz="0" w:space="0" w:color="auto"/>
          </w:divBdr>
        </w:div>
        <w:div w:id="925959461">
          <w:marLeft w:val="0"/>
          <w:marRight w:val="0"/>
          <w:marTop w:val="0"/>
          <w:marBottom w:val="0"/>
          <w:divBdr>
            <w:top w:val="none" w:sz="0" w:space="0" w:color="auto"/>
            <w:left w:val="none" w:sz="0" w:space="0" w:color="auto"/>
            <w:bottom w:val="none" w:sz="0" w:space="0" w:color="auto"/>
            <w:right w:val="none" w:sz="0" w:space="0" w:color="auto"/>
          </w:divBdr>
        </w:div>
        <w:div w:id="980693673">
          <w:marLeft w:val="0"/>
          <w:marRight w:val="0"/>
          <w:marTop w:val="0"/>
          <w:marBottom w:val="0"/>
          <w:divBdr>
            <w:top w:val="none" w:sz="0" w:space="0" w:color="auto"/>
            <w:left w:val="none" w:sz="0" w:space="0" w:color="auto"/>
            <w:bottom w:val="none" w:sz="0" w:space="0" w:color="auto"/>
            <w:right w:val="none" w:sz="0" w:space="0" w:color="auto"/>
          </w:divBdr>
        </w:div>
        <w:div w:id="1006446161">
          <w:marLeft w:val="0"/>
          <w:marRight w:val="0"/>
          <w:marTop w:val="0"/>
          <w:marBottom w:val="0"/>
          <w:divBdr>
            <w:top w:val="none" w:sz="0" w:space="0" w:color="auto"/>
            <w:left w:val="none" w:sz="0" w:space="0" w:color="auto"/>
            <w:bottom w:val="none" w:sz="0" w:space="0" w:color="auto"/>
            <w:right w:val="none" w:sz="0" w:space="0" w:color="auto"/>
          </w:divBdr>
        </w:div>
        <w:div w:id="1299382462">
          <w:marLeft w:val="0"/>
          <w:marRight w:val="0"/>
          <w:marTop w:val="0"/>
          <w:marBottom w:val="0"/>
          <w:divBdr>
            <w:top w:val="none" w:sz="0" w:space="0" w:color="auto"/>
            <w:left w:val="none" w:sz="0" w:space="0" w:color="auto"/>
            <w:bottom w:val="none" w:sz="0" w:space="0" w:color="auto"/>
            <w:right w:val="none" w:sz="0" w:space="0" w:color="auto"/>
          </w:divBdr>
        </w:div>
        <w:div w:id="1310937782">
          <w:marLeft w:val="0"/>
          <w:marRight w:val="0"/>
          <w:marTop w:val="0"/>
          <w:marBottom w:val="0"/>
          <w:divBdr>
            <w:top w:val="none" w:sz="0" w:space="0" w:color="auto"/>
            <w:left w:val="none" w:sz="0" w:space="0" w:color="auto"/>
            <w:bottom w:val="none" w:sz="0" w:space="0" w:color="auto"/>
            <w:right w:val="none" w:sz="0" w:space="0" w:color="auto"/>
          </w:divBdr>
        </w:div>
        <w:div w:id="1312368802">
          <w:marLeft w:val="0"/>
          <w:marRight w:val="0"/>
          <w:marTop w:val="0"/>
          <w:marBottom w:val="0"/>
          <w:divBdr>
            <w:top w:val="none" w:sz="0" w:space="0" w:color="auto"/>
            <w:left w:val="none" w:sz="0" w:space="0" w:color="auto"/>
            <w:bottom w:val="none" w:sz="0" w:space="0" w:color="auto"/>
            <w:right w:val="none" w:sz="0" w:space="0" w:color="auto"/>
          </w:divBdr>
        </w:div>
        <w:div w:id="1733311607">
          <w:marLeft w:val="0"/>
          <w:marRight w:val="0"/>
          <w:marTop w:val="0"/>
          <w:marBottom w:val="0"/>
          <w:divBdr>
            <w:top w:val="none" w:sz="0" w:space="0" w:color="auto"/>
            <w:left w:val="none" w:sz="0" w:space="0" w:color="auto"/>
            <w:bottom w:val="none" w:sz="0" w:space="0" w:color="auto"/>
            <w:right w:val="none" w:sz="0" w:space="0" w:color="auto"/>
          </w:divBdr>
        </w:div>
        <w:div w:id="1883009950">
          <w:marLeft w:val="0"/>
          <w:marRight w:val="0"/>
          <w:marTop w:val="0"/>
          <w:marBottom w:val="0"/>
          <w:divBdr>
            <w:top w:val="none" w:sz="0" w:space="0" w:color="auto"/>
            <w:left w:val="none" w:sz="0" w:space="0" w:color="auto"/>
            <w:bottom w:val="none" w:sz="0" w:space="0" w:color="auto"/>
            <w:right w:val="none" w:sz="0" w:space="0" w:color="auto"/>
          </w:divBdr>
        </w:div>
        <w:div w:id="1919248772">
          <w:marLeft w:val="0"/>
          <w:marRight w:val="0"/>
          <w:marTop w:val="0"/>
          <w:marBottom w:val="0"/>
          <w:divBdr>
            <w:top w:val="none" w:sz="0" w:space="0" w:color="auto"/>
            <w:left w:val="none" w:sz="0" w:space="0" w:color="auto"/>
            <w:bottom w:val="none" w:sz="0" w:space="0" w:color="auto"/>
            <w:right w:val="none" w:sz="0" w:space="0" w:color="auto"/>
          </w:divBdr>
        </w:div>
        <w:div w:id="2113892638">
          <w:marLeft w:val="0"/>
          <w:marRight w:val="0"/>
          <w:marTop w:val="0"/>
          <w:marBottom w:val="0"/>
          <w:divBdr>
            <w:top w:val="none" w:sz="0" w:space="0" w:color="auto"/>
            <w:left w:val="none" w:sz="0" w:space="0" w:color="auto"/>
            <w:bottom w:val="none" w:sz="0" w:space="0" w:color="auto"/>
            <w:right w:val="none" w:sz="0" w:space="0" w:color="auto"/>
          </w:divBdr>
        </w:div>
      </w:divsChild>
    </w:div>
    <w:div w:id="2000695198">
      <w:bodyDiv w:val="1"/>
      <w:marLeft w:val="0"/>
      <w:marRight w:val="0"/>
      <w:marTop w:val="0"/>
      <w:marBottom w:val="0"/>
      <w:divBdr>
        <w:top w:val="none" w:sz="0" w:space="0" w:color="auto"/>
        <w:left w:val="none" w:sz="0" w:space="0" w:color="auto"/>
        <w:bottom w:val="none" w:sz="0" w:space="0" w:color="auto"/>
        <w:right w:val="none" w:sz="0" w:space="0" w:color="auto"/>
      </w:divBdr>
    </w:div>
    <w:div w:id="2015109133">
      <w:bodyDiv w:val="1"/>
      <w:marLeft w:val="0"/>
      <w:marRight w:val="0"/>
      <w:marTop w:val="0"/>
      <w:marBottom w:val="0"/>
      <w:divBdr>
        <w:top w:val="none" w:sz="0" w:space="0" w:color="auto"/>
        <w:left w:val="none" w:sz="0" w:space="0" w:color="auto"/>
        <w:bottom w:val="none" w:sz="0" w:space="0" w:color="auto"/>
        <w:right w:val="none" w:sz="0" w:space="0" w:color="auto"/>
      </w:divBdr>
    </w:div>
    <w:div w:id="2015184659">
      <w:bodyDiv w:val="1"/>
      <w:marLeft w:val="0"/>
      <w:marRight w:val="0"/>
      <w:marTop w:val="0"/>
      <w:marBottom w:val="0"/>
      <w:divBdr>
        <w:top w:val="none" w:sz="0" w:space="0" w:color="auto"/>
        <w:left w:val="none" w:sz="0" w:space="0" w:color="auto"/>
        <w:bottom w:val="none" w:sz="0" w:space="0" w:color="auto"/>
        <w:right w:val="none" w:sz="0" w:space="0" w:color="auto"/>
      </w:divBdr>
    </w:div>
    <w:div w:id="2016152784">
      <w:bodyDiv w:val="1"/>
      <w:marLeft w:val="0"/>
      <w:marRight w:val="0"/>
      <w:marTop w:val="0"/>
      <w:marBottom w:val="0"/>
      <w:divBdr>
        <w:top w:val="none" w:sz="0" w:space="0" w:color="auto"/>
        <w:left w:val="none" w:sz="0" w:space="0" w:color="auto"/>
        <w:bottom w:val="none" w:sz="0" w:space="0" w:color="auto"/>
        <w:right w:val="none" w:sz="0" w:space="0" w:color="auto"/>
      </w:divBdr>
      <w:divsChild>
        <w:div w:id="2038190992">
          <w:marLeft w:val="0"/>
          <w:marRight w:val="0"/>
          <w:marTop w:val="0"/>
          <w:marBottom w:val="0"/>
          <w:divBdr>
            <w:top w:val="none" w:sz="0" w:space="0" w:color="auto"/>
            <w:left w:val="none" w:sz="0" w:space="0" w:color="auto"/>
            <w:bottom w:val="none" w:sz="0" w:space="0" w:color="auto"/>
            <w:right w:val="none" w:sz="0" w:space="0" w:color="auto"/>
          </w:divBdr>
        </w:div>
        <w:div w:id="1470054939">
          <w:marLeft w:val="0"/>
          <w:marRight w:val="0"/>
          <w:marTop w:val="0"/>
          <w:marBottom w:val="0"/>
          <w:divBdr>
            <w:top w:val="none" w:sz="0" w:space="0" w:color="auto"/>
            <w:left w:val="none" w:sz="0" w:space="0" w:color="auto"/>
            <w:bottom w:val="none" w:sz="0" w:space="0" w:color="auto"/>
            <w:right w:val="none" w:sz="0" w:space="0" w:color="auto"/>
          </w:divBdr>
        </w:div>
        <w:div w:id="428817071">
          <w:marLeft w:val="0"/>
          <w:marRight w:val="0"/>
          <w:marTop w:val="0"/>
          <w:marBottom w:val="0"/>
          <w:divBdr>
            <w:top w:val="none" w:sz="0" w:space="0" w:color="auto"/>
            <w:left w:val="none" w:sz="0" w:space="0" w:color="auto"/>
            <w:bottom w:val="none" w:sz="0" w:space="0" w:color="auto"/>
            <w:right w:val="none" w:sz="0" w:space="0" w:color="auto"/>
          </w:divBdr>
        </w:div>
      </w:divsChild>
    </w:div>
    <w:div w:id="2068262258">
      <w:bodyDiv w:val="1"/>
      <w:marLeft w:val="0"/>
      <w:marRight w:val="0"/>
      <w:marTop w:val="0"/>
      <w:marBottom w:val="0"/>
      <w:divBdr>
        <w:top w:val="none" w:sz="0" w:space="0" w:color="auto"/>
        <w:left w:val="none" w:sz="0" w:space="0" w:color="auto"/>
        <w:bottom w:val="none" w:sz="0" w:space="0" w:color="auto"/>
        <w:right w:val="none" w:sz="0" w:space="0" w:color="auto"/>
      </w:divBdr>
      <w:divsChild>
        <w:div w:id="1141919375">
          <w:marLeft w:val="0"/>
          <w:marRight w:val="0"/>
          <w:marTop w:val="0"/>
          <w:marBottom w:val="0"/>
          <w:divBdr>
            <w:top w:val="none" w:sz="0" w:space="0" w:color="auto"/>
            <w:left w:val="none" w:sz="0" w:space="0" w:color="auto"/>
            <w:bottom w:val="none" w:sz="0" w:space="0" w:color="auto"/>
            <w:right w:val="none" w:sz="0" w:space="0" w:color="auto"/>
          </w:divBdr>
        </w:div>
        <w:div w:id="1875532336">
          <w:marLeft w:val="0"/>
          <w:marRight w:val="0"/>
          <w:marTop w:val="0"/>
          <w:marBottom w:val="0"/>
          <w:divBdr>
            <w:top w:val="none" w:sz="0" w:space="0" w:color="auto"/>
            <w:left w:val="none" w:sz="0" w:space="0" w:color="auto"/>
            <w:bottom w:val="none" w:sz="0" w:space="0" w:color="auto"/>
            <w:right w:val="none" w:sz="0" w:space="0" w:color="auto"/>
          </w:divBdr>
        </w:div>
      </w:divsChild>
    </w:div>
    <w:div w:id="211432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peri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34BB0-CC42-48B8-8CF3-19018E92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1000</Words>
  <Characters>6304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CoperionLetter</vt:lpstr>
    </vt:vector>
  </TitlesOfParts>
  <Company>Coperion</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CoperionLetter</dc:title>
  <dc:creator>Steimle-Kathrin</dc:creator>
  <cp:lastModifiedBy>Conrad, Julia</cp:lastModifiedBy>
  <cp:revision>2</cp:revision>
  <cp:lastPrinted>2026-08-20T08:57:00Z</cp:lastPrinted>
  <dcterms:created xsi:type="dcterms:W3CDTF">2026-08-20T08:58:00Z</dcterms:created>
  <dcterms:modified xsi:type="dcterms:W3CDTF">2026-08-20T08:58:00Z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1.2</vt:lpwstr>
  </property>
  <property fmtid="{D5CDD505-2E9C-101B-9397-08002B2CF9AE}" pid="3" name="Vorlage">
    <vt:lpwstr>CoperionLetter.dot</vt:lpwstr>
  </property>
  <property fmtid="{D5CDD505-2E9C-101B-9397-08002B2CF9AE}" pid="4" name="Erstellt">
    <vt:filetime>2007-11-19T23:00:00Z</vt:filetime>
  </property>
  <property fmtid="{D5CDD505-2E9C-101B-9397-08002B2CF9AE}" pid="5" name="Bearbeitet">
    <vt:filetime>2008-10-30T23:00:00Z</vt:filetime>
  </property>
  <property fmtid="{D5CDD505-2E9C-101B-9397-08002B2CF9AE}" pid="6" name="Mandant">
    <vt:lpwstr>CST</vt:lpwstr>
  </property>
  <property fmtid="{D5CDD505-2E9C-101B-9397-08002B2CF9AE}" pid="7" name="Document">
    <vt:lpwstr>Letter</vt:lpwstr>
  </property>
  <property fmtid="{D5CDD505-2E9C-101B-9397-08002B2CF9AE}" pid="8" name="Language">
    <vt:i4>49</vt:i4>
  </property>
  <property fmtid="{D5CDD505-2E9C-101B-9397-08002B2CF9AE}" pid="9" name="TypeOfLogo">
    <vt:lpwstr>Standard</vt:lpwstr>
  </property>
  <property fmtid="{D5CDD505-2E9C-101B-9397-08002B2CF9AE}" pid="10" name="TypeOfPaper">
    <vt:lpwstr>StandardPaper</vt:lpwstr>
  </property>
</Properties>
</file>