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14:paraId="7093726A" w14:textId="77777777">
        <w:trPr>
          <w:cantSplit/>
          <w:trHeight w:val="118"/>
        </w:trPr>
        <w:tc>
          <w:tcPr>
            <w:tcW w:w="7140" w:type="dxa"/>
          </w:tcPr>
          <w:p w14:paraId="478BAF4C" w14:textId="13D66CEF" w:rsidR="00E17602" w:rsidRDefault="00E74585" w:rsidP="0073751C">
            <w:pPr>
              <w:rPr>
                <w:noProof/>
                <w:sz w:val="15"/>
                <w:szCs w:val="15"/>
              </w:rPr>
            </w:pPr>
            <w:r w:rsidRPr="00E74585">
              <w:t xml:space="preserve"> </w:t>
            </w:r>
          </w:p>
        </w:tc>
        <w:tc>
          <w:tcPr>
            <w:tcW w:w="2993" w:type="dxa"/>
            <w:vMerge w:val="restart"/>
          </w:tcPr>
          <w:p w14:paraId="0797DEB1" w14:textId="77777777" w:rsidR="00741F81" w:rsidRPr="00741F81" w:rsidRDefault="00741F81" w:rsidP="00741F81">
            <w:pPr>
              <w:spacing w:line="200" w:lineRule="exact"/>
              <w:rPr>
                <w:b/>
                <w:bCs/>
                <w:sz w:val="14"/>
              </w:rPr>
            </w:pPr>
            <w:bookmarkStart w:id="0" w:name="CompanyName"/>
            <w:bookmarkStart w:id="1" w:name="AddressLine"/>
            <w:bookmarkEnd w:id="0"/>
            <w:bookmarkEnd w:id="1"/>
            <w:r w:rsidRPr="00741F81">
              <w:rPr>
                <w:b/>
                <w:bCs/>
                <w:sz w:val="14"/>
              </w:rPr>
              <w:t>Kontakt</w:t>
            </w:r>
          </w:p>
          <w:p w14:paraId="6846EF22" w14:textId="77777777" w:rsidR="00741F81" w:rsidRPr="00741F81" w:rsidRDefault="00741F81" w:rsidP="00741F81">
            <w:pPr>
              <w:spacing w:line="200" w:lineRule="exact"/>
              <w:rPr>
                <w:bCs/>
                <w:sz w:val="14"/>
              </w:rPr>
            </w:pPr>
            <w:r w:rsidRPr="00741F81">
              <w:rPr>
                <w:bCs/>
                <w:sz w:val="14"/>
              </w:rPr>
              <w:t>Bettina König</w:t>
            </w:r>
          </w:p>
          <w:p w14:paraId="0450EC75" w14:textId="77777777" w:rsidR="00741F81" w:rsidRPr="00741F81" w:rsidRDefault="00741F81" w:rsidP="00741F81">
            <w:pPr>
              <w:spacing w:line="200" w:lineRule="exact"/>
              <w:rPr>
                <w:bCs/>
                <w:sz w:val="14"/>
              </w:rPr>
            </w:pPr>
            <w:r w:rsidRPr="00741F81">
              <w:rPr>
                <w:bCs/>
                <w:sz w:val="14"/>
              </w:rPr>
              <w:t>Marketing Communications</w:t>
            </w:r>
          </w:p>
          <w:p w14:paraId="2F8BF6B5" w14:textId="77777777" w:rsidR="00741F81" w:rsidRPr="00741F81" w:rsidRDefault="00741F81" w:rsidP="00741F81">
            <w:pPr>
              <w:spacing w:line="200" w:lineRule="exact"/>
              <w:rPr>
                <w:bCs/>
                <w:sz w:val="14"/>
              </w:rPr>
            </w:pPr>
            <w:r w:rsidRPr="00741F81">
              <w:rPr>
                <w:bCs/>
                <w:sz w:val="14"/>
              </w:rPr>
              <w:t>Coperion GmbH</w:t>
            </w:r>
          </w:p>
          <w:p w14:paraId="27844C0E" w14:textId="77777777" w:rsidR="00741F81" w:rsidRPr="005A6EEC" w:rsidRDefault="00741F81" w:rsidP="00741F81">
            <w:pPr>
              <w:spacing w:line="200" w:lineRule="exact"/>
              <w:rPr>
                <w:bCs/>
                <w:sz w:val="14"/>
              </w:rPr>
            </w:pPr>
            <w:r w:rsidRPr="005A6EEC">
              <w:rPr>
                <w:bCs/>
                <w:sz w:val="14"/>
              </w:rPr>
              <w:t>Theodorstraße 10</w:t>
            </w:r>
          </w:p>
          <w:p w14:paraId="196687CF" w14:textId="77777777" w:rsidR="00741F81" w:rsidRPr="005A6EEC" w:rsidRDefault="00741F81" w:rsidP="00741F81">
            <w:pPr>
              <w:spacing w:line="200" w:lineRule="exact"/>
              <w:rPr>
                <w:bCs/>
                <w:sz w:val="14"/>
              </w:rPr>
            </w:pPr>
            <w:r w:rsidRPr="005A6EEC">
              <w:rPr>
                <w:bCs/>
                <w:sz w:val="14"/>
              </w:rPr>
              <w:t>70469 Stuttgart/Deutschland</w:t>
            </w:r>
          </w:p>
          <w:p w14:paraId="0D74D80F" w14:textId="77777777" w:rsidR="00741F81" w:rsidRPr="005A6EEC" w:rsidRDefault="00741F81" w:rsidP="00741F81">
            <w:pPr>
              <w:spacing w:line="200" w:lineRule="exact"/>
              <w:rPr>
                <w:bCs/>
                <w:sz w:val="14"/>
              </w:rPr>
            </w:pPr>
          </w:p>
          <w:p w14:paraId="56917258" w14:textId="77777777" w:rsidR="00741F81" w:rsidRPr="005A6EEC" w:rsidRDefault="00741F81" w:rsidP="00741F81">
            <w:pPr>
              <w:spacing w:line="200" w:lineRule="exact"/>
              <w:rPr>
                <w:bCs/>
                <w:sz w:val="14"/>
              </w:rPr>
            </w:pPr>
            <w:r w:rsidRPr="005A6EEC">
              <w:rPr>
                <w:bCs/>
                <w:sz w:val="14"/>
              </w:rPr>
              <w:t>Telefon +49 (0)711 897 2</w:t>
            </w:r>
            <w:r>
              <w:rPr>
                <w:bCs/>
                <w:sz w:val="14"/>
              </w:rPr>
              <w:t>2</w:t>
            </w:r>
            <w:r w:rsidRPr="005A6EEC">
              <w:rPr>
                <w:bCs/>
                <w:sz w:val="14"/>
              </w:rPr>
              <w:t xml:space="preserve"> </w:t>
            </w:r>
            <w:r>
              <w:rPr>
                <w:bCs/>
                <w:sz w:val="14"/>
              </w:rPr>
              <w:t>1</w:t>
            </w:r>
            <w:r w:rsidRPr="005A6EEC">
              <w:rPr>
                <w:bCs/>
                <w:sz w:val="14"/>
              </w:rPr>
              <w:t>5</w:t>
            </w:r>
          </w:p>
          <w:p w14:paraId="24DC6AF8" w14:textId="77777777" w:rsidR="00741F81" w:rsidRPr="005A6EEC" w:rsidRDefault="00741F81" w:rsidP="00741F81">
            <w:pPr>
              <w:spacing w:line="200" w:lineRule="exact"/>
              <w:rPr>
                <w:bCs/>
                <w:sz w:val="14"/>
              </w:rPr>
            </w:pPr>
            <w:r>
              <w:rPr>
                <w:bCs/>
                <w:sz w:val="14"/>
              </w:rPr>
              <w:t>Telefax +49 (0)711 897 39 74</w:t>
            </w:r>
          </w:p>
          <w:p w14:paraId="37006D22" w14:textId="77777777" w:rsidR="00741F81" w:rsidRPr="005A6EEC" w:rsidRDefault="00741F81" w:rsidP="00741F81">
            <w:pPr>
              <w:spacing w:line="200" w:lineRule="exact"/>
              <w:rPr>
                <w:bCs/>
                <w:sz w:val="14"/>
              </w:rPr>
            </w:pPr>
            <w:r>
              <w:rPr>
                <w:bCs/>
                <w:sz w:val="14"/>
              </w:rPr>
              <w:t>bettin</w:t>
            </w:r>
            <w:r w:rsidRPr="005A6EEC">
              <w:rPr>
                <w:bCs/>
                <w:sz w:val="14"/>
              </w:rPr>
              <w:t>a.</w:t>
            </w:r>
            <w:r>
              <w:rPr>
                <w:bCs/>
                <w:sz w:val="14"/>
              </w:rPr>
              <w:t>koenig</w:t>
            </w:r>
            <w:r w:rsidRPr="005A6EEC">
              <w:rPr>
                <w:bCs/>
                <w:sz w:val="14"/>
              </w:rPr>
              <w:t>@coperion.com</w:t>
            </w:r>
          </w:p>
          <w:p w14:paraId="763D3B87" w14:textId="26677E4E" w:rsidR="000D518C" w:rsidRPr="005A6EEC" w:rsidRDefault="00741F81" w:rsidP="00741F81">
            <w:pPr>
              <w:spacing w:line="200" w:lineRule="exact"/>
              <w:rPr>
                <w:bCs/>
                <w:sz w:val="14"/>
              </w:rPr>
            </w:pPr>
            <w:r w:rsidRPr="005A6EEC">
              <w:rPr>
                <w:bCs/>
                <w:sz w:val="14"/>
              </w:rPr>
              <w:t>www.coperion.com</w:t>
            </w:r>
          </w:p>
          <w:p w14:paraId="26218FB9" w14:textId="77777777" w:rsidR="00E17602" w:rsidRDefault="00E17602" w:rsidP="00177894">
            <w:pPr>
              <w:spacing w:line="200" w:lineRule="exact"/>
              <w:rPr>
                <w:noProof/>
                <w:sz w:val="15"/>
                <w:szCs w:val="15"/>
              </w:rPr>
            </w:pPr>
          </w:p>
        </w:tc>
      </w:tr>
      <w:tr w:rsidR="00E17602" w14:paraId="759224B5" w14:textId="77777777">
        <w:trPr>
          <w:cantSplit/>
          <w:trHeight w:val="154"/>
        </w:trPr>
        <w:tc>
          <w:tcPr>
            <w:tcW w:w="7140" w:type="dxa"/>
          </w:tcPr>
          <w:p w14:paraId="63992DEA" w14:textId="77777777" w:rsidR="00E17602" w:rsidRDefault="00E17602">
            <w:pPr>
              <w:spacing w:line="190" w:lineRule="exact"/>
              <w:rPr>
                <w:noProof/>
                <w:sz w:val="15"/>
                <w:szCs w:val="15"/>
              </w:rPr>
            </w:pPr>
          </w:p>
        </w:tc>
        <w:tc>
          <w:tcPr>
            <w:tcW w:w="2993" w:type="dxa"/>
            <w:vMerge/>
          </w:tcPr>
          <w:p w14:paraId="068348F2" w14:textId="77777777" w:rsidR="00E17602" w:rsidRDefault="00E17602">
            <w:pPr>
              <w:pStyle w:val="Kopfzeile"/>
              <w:spacing w:line="200" w:lineRule="exact"/>
              <w:ind w:left="-108"/>
              <w:rPr>
                <w:sz w:val="14"/>
                <w:szCs w:val="14"/>
              </w:rPr>
            </w:pPr>
            <w:bookmarkStart w:id="2" w:name="AddressLineStreet"/>
            <w:bookmarkEnd w:id="2"/>
          </w:p>
        </w:tc>
      </w:tr>
      <w:tr w:rsidR="00E17602" w14:paraId="442716D3" w14:textId="77777777">
        <w:trPr>
          <w:cantSplit/>
          <w:trHeight w:val="263"/>
        </w:trPr>
        <w:tc>
          <w:tcPr>
            <w:tcW w:w="7140" w:type="dxa"/>
          </w:tcPr>
          <w:p w14:paraId="029727D2" w14:textId="77777777" w:rsidR="00E17602" w:rsidRDefault="00E17602">
            <w:pPr>
              <w:rPr>
                <w:noProof/>
                <w:szCs w:val="22"/>
              </w:rPr>
            </w:pPr>
            <w:bookmarkStart w:id="3" w:name="Adresse"/>
            <w:bookmarkEnd w:id="3"/>
          </w:p>
        </w:tc>
        <w:tc>
          <w:tcPr>
            <w:tcW w:w="2993" w:type="dxa"/>
            <w:vMerge/>
          </w:tcPr>
          <w:p w14:paraId="7BDF64B3" w14:textId="77777777" w:rsidR="00E17602" w:rsidRDefault="00E17602">
            <w:pPr>
              <w:pStyle w:val="Kopfzeile"/>
              <w:spacing w:line="200" w:lineRule="exact"/>
              <w:ind w:left="-108"/>
              <w:rPr>
                <w:sz w:val="14"/>
                <w:szCs w:val="14"/>
              </w:rPr>
            </w:pPr>
            <w:bookmarkStart w:id="4" w:name="AddressLineCity"/>
            <w:bookmarkEnd w:id="4"/>
          </w:p>
        </w:tc>
      </w:tr>
      <w:tr w:rsidR="00E17602" w14:paraId="591A0DE3" w14:textId="77777777">
        <w:trPr>
          <w:cantSplit/>
          <w:trHeight w:val="263"/>
        </w:trPr>
        <w:tc>
          <w:tcPr>
            <w:tcW w:w="7140" w:type="dxa"/>
            <w:vAlign w:val="bottom"/>
          </w:tcPr>
          <w:p w14:paraId="2AA3675C" w14:textId="77777777" w:rsidR="00E17602" w:rsidRDefault="00E17602">
            <w:pPr>
              <w:rPr>
                <w:noProof/>
              </w:rPr>
            </w:pPr>
            <w:bookmarkStart w:id="5" w:name="LocationDate"/>
            <w:bookmarkEnd w:id="5"/>
          </w:p>
        </w:tc>
        <w:tc>
          <w:tcPr>
            <w:tcW w:w="2993" w:type="dxa"/>
            <w:vMerge/>
          </w:tcPr>
          <w:p w14:paraId="59C0EB91" w14:textId="77777777" w:rsidR="00E17602" w:rsidRDefault="00E17602">
            <w:pPr>
              <w:pStyle w:val="Kopfzeile"/>
              <w:spacing w:line="200" w:lineRule="exact"/>
              <w:ind w:left="-108"/>
              <w:rPr>
                <w:sz w:val="14"/>
                <w:szCs w:val="14"/>
              </w:rPr>
            </w:pPr>
          </w:p>
        </w:tc>
      </w:tr>
    </w:tbl>
    <w:p w14:paraId="5793B31A" w14:textId="77777777" w:rsidR="00E17602" w:rsidRPr="00025798" w:rsidRDefault="00E17602">
      <w:pPr>
        <w:pStyle w:val="Pressemitteilung"/>
        <w:rPr>
          <w:szCs w:val="22"/>
        </w:rPr>
      </w:pPr>
      <w:r w:rsidRPr="00025798">
        <w:rPr>
          <w:szCs w:val="22"/>
        </w:rPr>
        <w:t>Pressemitteilung</w:t>
      </w:r>
    </w:p>
    <w:p w14:paraId="584ACD07" w14:textId="77777777" w:rsidR="009B2613" w:rsidRDefault="009B2613" w:rsidP="00A84FD5">
      <w:pPr>
        <w:rPr>
          <w:rFonts w:cs="Arial"/>
          <w:b/>
          <w:bCs/>
          <w:szCs w:val="22"/>
        </w:rPr>
      </w:pPr>
    </w:p>
    <w:p w14:paraId="6FCA06BC" w14:textId="77777777" w:rsidR="00025798" w:rsidRDefault="00025798" w:rsidP="00E74585">
      <w:pPr>
        <w:spacing w:line="400" w:lineRule="exact"/>
        <w:rPr>
          <w:rFonts w:cs="Arial"/>
          <w:b/>
          <w:bCs/>
          <w:szCs w:val="22"/>
        </w:rPr>
      </w:pPr>
      <w:bookmarkStart w:id="6" w:name="_GoBack"/>
      <w:bookmarkEnd w:id="6"/>
    </w:p>
    <w:p w14:paraId="65534681" w14:textId="51624CBA" w:rsidR="00063679" w:rsidRPr="00371E9F" w:rsidRDefault="00E97298" w:rsidP="00E74585">
      <w:pPr>
        <w:spacing w:line="400" w:lineRule="exact"/>
        <w:rPr>
          <w:rFonts w:cs="Arial"/>
          <w:b/>
          <w:bCs/>
          <w:sz w:val="28"/>
          <w:szCs w:val="28"/>
        </w:rPr>
      </w:pPr>
      <w:r>
        <w:rPr>
          <w:rFonts w:cs="Arial"/>
          <w:b/>
          <w:bCs/>
          <w:sz w:val="28"/>
          <w:szCs w:val="28"/>
        </w:rPr>
        <w:t>Neue Unterwassergranulierung UG 750W bietet erhöhten Verschleißschutz im mittleren Leistungssegment</w:t>
      </w:r>
    </w:p>
    <w:p w14:paraId="46C4A83E" w14:textId="77777777" w:rsidR="00855AD0" w:rsidRPr="00855AD0" w:rsidRDefault="00855AD0" w:rsidP="00855AD0"/>
    <w:p w14:paraId="7E172E99" w14:textId="428D4B14" w:rsidR="00E97298" w:rsidRDefault="004C22F6" w:rsidP="0073751C">
      <w:pPr>
        <w:spacing w:after="240" w:line="340" w:lineRule="exact"/>
      </w:pPr>
      <w:r w:rsidRPr="004C22F6">
        <w:rPr>
          <w:i/>
          <w:iCs/>
        </w:rPr>
        <w:t xml:space="preserve">Stuttgart, im </w:t>
      </w:r>
      <w:r w:rsidR="0073751C">
        <w:rPr>
          <w:i/>
          <w:iCs/>
        </w:rPr>
        <w:t xml:space="preserve">November </w:t>
      </w:r>
      <w:r w:rsidR="00E97298">
        <w:rPr>
          <w:i/>
          <w:iCs/>
        </w:rPr>
        <w:t xml:space="preserve"> </w:t>
      </w:r>
      <w:r w:rsidRPr="004C22F6">
        <w:rPr>
          <w:i/>
          <w:iCs/>
        </w:rPr>
        <w:t>201</w:t>
      </w:r>
      <w:r w:rsidR="006958C6">
        <w:rPr>
          <w:i/>
          <w:iCs/>
        </w:rPr>
        <w:t>6</w:t>
      </w:r>
      <w:r w:rsidRPr="004C22F6">
        <w:rPr>
          <w:i/>
          <w:iCs/>
        </w:rPr>
        <w:t xml:space="preserve"> –</w:t>
      </w:r>
      <w:r w:rsidR="004C459F" w:rsidRPr="004C459F">
        <w:t xml:space="preserve"> </w:t>
      </w:r>
      <w:r w:rsidR="00E97298">
        <w:t xml:space="preserve">Zur K 2016 </w:t>
      </w:r>
      <w:r w:rsidR="0073751C">
        <w:t xml:space="preserve">hat </w:t>
      </w:r>
      <w:r w:rsidR="00752189">
        <w:t>Coperion</w:t>
      </w:r>
      <w:r w:rsidR="002B5BD8">
        <w:t xml:space="preserve"> </w:t>
      </w:r>
      <w:r w:rsidR="00E74585" w:rsidRPr="004606EF">
        <w:t xml:space="preserve">die </w:t>
      </w:r>
      <w:r w:rsidR="004606EF">
        <w:t xml:space="preserve">Lochplatte der </w:t>
      </w:r>
      <w:r w:rsidR="00025798" w:rsidRPr="004606EF">
        <w:rPr>
          <w:lang w:val="de-CH"/>
        </w:rPr>
        <w:t>für</w:t>
      </w:r>
      <w:r w:rsidR="00E97298" w:rsidRPr="004606EF">
        <w:rPr>
          <w:lang w:val="de-CH"/>
        </w:rPr>
        <w:t xml:space="preserve"> die </w:t>
      </w:r>
      <w:r w:rsidR="00E97298" w:rsidRPr="004606EF">
        <w:t>Herstellung von Polyolefinen ausgelegte</w:t>
      </w:r>
      <w:r w:rsidR="004606EF">
        <w:t>n</w:t>
      </w:r>
      <w:r w:rsidR="00E97298" w:rsidRPr="004606EF">
        <w:t xml:space="preserve"> </w:t>
      </w:r>
      <w:r w:rsidR="004606EF">
        <w:t xml:space="preserve">neuen </w:t>
      </w:r>
      <w:r w:rsidR="00E74585" w:rsidRPr="004606EF">
        <w:t>Unterwassergranulierung UG</w:t>
      </w:r>
      <w:r w:rsidR="00900665" w:rsidRPr="004606EF">
        <w:t xml:space="preserve"> </w:t>
      </w:r>
      <w:r w:rsidR="00E74585" w:rsidRPr="004606EF">
        <w:t>750W</w:t>
      </w:r>
      <w:r w:rsidR="0073751C">
        <w:t xml:space="preserve"> präsentiert</w:t>
      </w:r>
      <w:r w:rsidR="00E97298" w:rsidRPr="004606EF">
        <w:t>,</w:t>
      </w:r>
      <w:r w:rsidR="00E97298">
        <w:t xml:space="preserve"> die mit Durchsätzen von 60 bis 70 </w:t>
      </w:r>
      <w:r w:rsidR="00E97298" w:rsidRPr="002F65FC">
        <w:t>t/h</w:t>
      </w:r>
      <w:r w:rsidR="00E97298">
        <w:t xml:space="preserve"> </w:t>
      </w:r>
      <w:r w:rsidR="00E97298" w:rsidRPr="002F65FC">
        <w:t xml:space="preserve">den mittleren Leistungsbereich </w:t>
      </w:r>
      <w:r w:rsidR="00E97298">
        <w:t>abdeckt</w:t>
      </w:r>
      <w:r w:rsidR="00E97298" w:rsidRPr="002F65FC">
        <w:t>.</w:t>
      </w:r>
      <w:r w:rsidR="00E97298">
        <w:t xml:space="preserve"> Für ihre groß dimensionierte Lochplatte setzt Coperion erstmals einen neuen, hoch abrieb- und zugleich korrosionsfesten </w:t>
      </w:r>
      <w:r w:rsidR="00722F16">
        <w:t>Werkstoff</w:t>
      </w:r>
      <w:r w:rsidR="00E97298">
        <w:t xml:space="preserve"> ein</w:t>
      </w:r>
      <w:r w:rsidR="005B1B58">
        <w:t xml:space="preserve">, der </w:t>
      </w:r>
      <w:r w:rsidR="00B521DE">
        <w:t>die</w:t>
      </w:r>
      <w:r w:rsidR="005B1B58">
        <w:t xml:space="preserve"> Standzeiten </w:t>
      </w:r>
      <w:r w:rsidR="00B521DE">
        <w:t>verdoppelt</w:t>
      </w:r>
      <w:r w:rsidR="00E97298">
        <w:t xml:space="preserve">. </w:t>
      </w:r>
    </w:p>
    <w:p w14:paraId="47E2957E" w14:textId="675161E5" w:rsidR="00E97298" w:rsidRDefault="00E97298" w:rsidP="00E97298">
      <w:pPr>
        <w:spacing w:after="240" w:line="340" w:lineRule="exact"/>
      </w:pPr>
      <w:r>
        <w:t>Die neue UG 750W überbrückt als wirtschaftlich attraktive Lösung den bisherigen Leistungsabstand zwischen der sehr häufig in PE-Applikationen eingesetzten Unterwassergranulierung UG</w:t>
      </w:r>
      <w:r w:rsidR="0028779E">
        <w:t xml:space="preserve"> </w:t>
      </w:r>
      <w:r>
        <w:t>750 mit einem maximalen Durchsatz von 55 t/h und der sehr viel größeren UG</w:t>
      </w:r>
      <w:r w:rsidR="0028779E">
        <w:t xml:space="preserve"> </w:t>
      </w:r>
      <w:r>
        <w:t>1000 für Durchsätze bis 82 t/h. Sie basiert dabei auf der UG</w:t>
      </w:r>
      <w:r w:rsidR="0028779E">
        <w:t xml:space="preserve"> </w:t>
      </w:r>
      <w:r>
        <w:t>750, ist aber mit der verbreiterten Schneidefläche der UG</w:t>
      </w:r>
      <w:r w:rsidR="0028779E">
        <w:t xml:space="preserve"> </w:t>
      </w:r>
      <w:r>
        <w:t>1000 ausgerüstet. Somit kommen sowohl für das System Lochplatte/Messer (UG</w:t>
      </w:r>
      <w:r w:rsidR="0028779E">
        <w:t xml:space="preserve"> </w:t>
      </w:r>
      <w:r>
        <w:t xml:space="preserve">1000) als auch für die mechanischen Komponenten Messerwellenlagerung, </w:t>
      </w:r>
      <w:proofErr w:type="spellStart"/>
      <w:r>
        <w:t>Granulierhaube</w:t>
      </w:r>
      <w:proofErr w:type="spellEnd"/>
      <w:r>
        <w:t xml:space="preserve"> und Antriebsstrang (UG</w:t>
      </w:r>
      <w:r w:rsidR="0028779E">
        <w:t xml:space="preserve"> </w:t>
      </w:r>
      <w:r>
        <w:t>750) Komponenten zum Einsatz, die sich bereits seit vielen Jahren bewähren. Aufgrund der Verbreiterung des Schneidkreises und einer optimierten Anordnung der Produktbohrungen konnten deren Zahl gegenüber dem Typ UG</w:t>
      </w:r>
      <w:r w:rsidR="0028779E">
        <w:t xml:space="preserve"> </w:t>
      </w:r>
      <w:r>
        <w:t>750 um knapp 27% auf über 5700 erhöht und damit zugleich der angestrebte gesteigerte Durchsatzbereich erreicht werden.</w:t>
      </w:r>
    </w:p>
    <w:p w14:paraId="5B77CC04" w14:textId="1EBF6C7D" w:rsidR="00E97298" w:rsidRDefault="00E97298" w:rsidP="00E97298">
      <w:pPr>
        <w:spacing w:after="240" w:line="340" w:lineRule="exact"/>
      </w:pPr>
      <w:r>
        <w:t>Dank der Verwendung von Produkten aus dem bestehenden Portfolio bietet d</w:t>
      </w:r>
      <w:r w:rsidR="005B1B58">
        <w:t>ie bei der U</w:t>
      </w:r>
      <w:r>
        <w:t>G 750W eingesetzte Technologie Anwendern, bei denen bereits eine UG750 in Betrieb ist, die Möglichkeit, den Durchsatz ihrer Anlage deutlich zu steigern.</w:t>
      </w:r>
      <w:r w:rsidRPr="00E97298">
        <w:t xml:space="preserve"> </w:t>
      </w:r>
      <w:r>
        <w:t>Dazu ist lediglich der Austausch weniger Bauteile erforderlich, und damit bleibt sowohl der technische als auch der wirtschaftliche Aufwand sehr überschaubar.</w:t>
      </w:r>
    </w:p>
    <w:p w14:paraId="11B67825" w14:textId="2B181696" w:rsidR="00E97298" w:rsidRDefault="00E97298" w:rsidP="00E97298">
      <w:pPr>
        <w:spacing w:after="240" w:line="340" w:lineRule="exact"/>
      </w:pPr>
      <w:r>
        <w:t xml:space="preserve">Für die große Lochplatte der UG 750W setzt Coperion erstmals den neuen, zusammen mit </w:t>
      </w:r>
      <w:r w:rsidRPr="00E97298">
        <w:t xml:space="preserve">DEW Deutsche Edelstahlwerke GmbH </w:t>
      </w:r>
      <w:r>
        <w:t xml:space="preserve">entwickelten Verschleißschutzwerkstoff </w:t>
      </w:r>
      <w:proofErr w:type="spellStart"/>
      <w:r>
        <w:t>NikroDur</w:t>
      </w:r>
      <w:proofErr w:type="spellEnd"/>
      <w:r>
        <w:t xml:space="preserve"> ein. </w:t>
      </w:r>
      <w:r>
        <w:lastRenderedPageBreak/>
        <w:t>Gegenüber herkömmlichem Ferro-</w:t>
      </w:r>
      <w:proofErr w:type="spellStart"/>
      <w:r>
        <w:t>Titanit</w:t>
      </w:r>
      <w:proofErr w:type="spellEnd"/>
      <w:r>
        <w:t xml:space="preserve"> bietet dieser pulvermetallurgisch hergestellte Metallmatrix-Verbund eine um mindestens 50% höhere Verschleißfestigkeit und zugleich eine um über ein Drittel höhere Korrosionsfestigkeit. Die um ein Fünftel reduzierte Wärmeleitfähigkeit optimiert den thermischen Haushalt der Lochplatte und die Schneidfähigkeit auch bei niederviskosen Schmelzen. Zudem erlaubt die Wärmeausdehnung</w:t>
      </w:r>
      <w:r w:rsidR="005B1B58">
        <w:t xml:space="preserve"> von </w:t>
      </w:r>
      <w:proofErr w:type="spellStart"/>
      <w:r w:rsidR="005B1B58">
        <w:t>NikroDur</w:t>
      </w:r>
      <w:proofErr w:type="spellEnd"/>
      <w:r>
        <w:t xml:space="preserve">, die dem Trägerwerkstoff der Lochplatte entspricht, eine </w:t>
      </w:r>
      <w:r w:rsidR="005B1B58">
        <w:t>optimierte</w:t>
      </w:r>
      <w:r>
        <w:t xml:space="preserve"> Anordnung der einzelnen Verschleißschutzsegmente.</w:t>
      </w:r>
      <w:r w:rsidR="005B1B58" w:rsidRPr="005B1B58">
        <w:t xml:space="preserve"> </w:t>
      </w:r>
      <w:r w:rsidR="005B1B58">
        <w:t>In Pilotanwendungen wurden mit dieser neuen Ausrüstung Verdoppelungen der Standzeiten gegenüber dem bisherigen Stand der Technik realisiert.</w:t>
      </w:r>
    </w:p>
    <w:p w14:paraId="0BE35900" w14:textId="77777777" w:rsidR="00CB4DAD" w:rsidRDefault="00CB4DAD" w:rsidP="00E97298">
      <w:pPr>
        <w:spacing w:after="240" w:line="340" w:lineRule="exact"/>
      </w:pPr>
    </w:p>
    <w:p w14:paraId="2BDA0F5F" w14:textId="6C0988A3" w:rsidR="00CB4DAD" w:rsidRDefault="00CB4DAD" w:rsidP="00CB4DAD">
      <w:pPr>
        <w:spacing w:after="240" w:line="240" w:lineRule="atLeast"/>
      </w:pPr>
      <w:r w:rsidRPr="00A93838">
        <w:rPr>
          <w:rFonts w:cs="Arial"/>
          <w:sz w:val="20"/>
        </w:rPr>
        <w:t>Coperion (</w:t>
      </w:r>
      <w:hyperlink r:id="rId9" w:history="1">
        <w:r w:rsidRPr="00A93838">
          <w:rPr>
            <w:rStyle w:val="Hyperlink"/>
            <w:rFonts w:cs="Arial"/>
            <w:sz w:val="20"/>
          </w:rPr>
          <w:t>www.coperion.com</w:t>
        </w:r>
      </w:hyperlink>
      <w:r w:rsidRPr="00A93838">
        <w:rPr>
          <w:rFonts w:cs="Arial"/>
          <w:sz w:val="20"/>
        </w:rPr>
        <w:t xml:space="preserve">) ist der weltweite Markt- und Technologieführer bei </w:t>
      </w:r>
      <w:proofErr w:type="spellStart"/>
      <w:r w:rsidRPr="00A93838">
        <w:rPr>
          <w:rFonts w:cs="Arial"/>
          <w:sz w:val="20"/>
        </w:rPr>
        <w:t>Compoundiersystemen</w:t>
      </w:r>
      <w:proofErr w:type="spellEnd"/>
      <w:r w:rsidRPr="00A93838">
        <w:rPr>
          <w:rFonts w:cs="Arial"/>
          <w:sz w:val="20"/>
        </w:rPr>
        <w:t xml:space="preserve">,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w:t>
      </w:r>
    </w:p>
    <w:p w14:paraId="129B549B" w14:textId="77777777" w:rsidR="00CB4DAD" w:rsidRDefault="00CB4DAD" w:rsidP="00E97298">
      <w:pPr>
        <w:spacing w:after="240" w:line="340" w:lineRule="exact"/>
      </w:pPr>
    </w:p>
    <w:p w14:paraId="088DFD0D" w14:textId="77777777" w:rsidR="00E17602" w:rsidRPr="00E74585" w:rsidRDefault="00E17602" w:rsidP="00E74585">
      <w:pPr>
        <w:pStyle w:val="Internet"/>
        <w:pBdr>
          <w:bottom w:val="single" w:sz="8" w:space="0" w:color="auto"/>
        </w:pBdr>
        <w:ind w:right="-113"/>
        <w:jc w:val="center"/>
        <w:rPr>
          <w:b/>
        </w:rPr>
      </w:pPr>
      <w:r>
        <w:rPr>
          <w:sz w:val="6"/>
        </w:rPr>
        <w:br/>
      </w:r>
      <w:r>
        <w:t xml:space="preserve">Liebe Kolleginnen und Kollegen, </w:t>
      </w:r>
      <w:r w:rsidRPr="00E74585">
        <w:t xml:space="preserve">Sie finden </w:t>
      </w:r>
      <w:r w:rsidR="00E74585">
        <w:t xml:space="preserve">den Text dieser </w:t>
      </w:r>
      <w:r w:rsidRPr="00E74585">
        <w:t xml:space="preserve">Pressemitteilung in </w:t>
      </w:r>
      <w:r w:rsidR="00E74585" w:rsidRPr="00E74585">
        <w:t>Deutsch</w:t>
      </w:r>
      <w:r w:rsidR="00E74585">
        <w:t xml:space="preserve"> </w:t>
      </w:r>
      <w:r w:rsidRPr="00E74585">
        <w:t xml:space="preserve">und </w:t>
      </w:r>
      <w:r w:rsidR="00E74585" w:rsidRPr="00E74585">
        <w:t>Englisch</w:t>
      </w:r>
      <w:r w:rsidR="00E74585">
        <w:t xml:space="preserve"> sowie </w:t>
      </w:r>
      <w:r w:rsidR="00AD01B5" w:rsidRPr="00E74585">
        <w:t>die</w:t>
      </w:r>
      <w:r w:rsidRPr="00E74585">
        <w:t xml:space="preserve"> </w:t>
      </w:r>
      <w:r w:rsidR="00E74585" w:rsidRPr="00E74585">
        <w:t>B</w:t>
      </w:r>
      <w:r w:rsidRPr="00E74585">
        <w:t>ild</w:t>
      </w:r>
      <w:r w:rsidR="00AD01B5" w:rsidRPr="00E74585">
        <w:t>er</w:t>
      </w:r>
      <w:r w:rsidRPr="00E74585">
        <w:t xml:space="preserve"> in druckfähiger Qualität zum Herunterladen unter </w:t>
      </w:r>
      <w:bookmarkStart w:id="7" w:name="OLE_LINK1"/>
      <w:r w:rsidRPr="00E74585">
        <w:rPr>
          <w:b/>
        </w:rPr>
        <w:fldChar w:fldCharType="begin"/>
      </w:r>
      <w:r w:rsidRPr="00E74585">
        <w:rPr>
          <w:b/>
        </w:rPr>
        <w:instrText xml:space="preserve"> HYPERLINK "http://www.coperion.com/news/pressemitteilungen" </w:instrText>
      </w:r>
      <w:r w:rsidRPr="00E74585">
        <w:rPr>
          <w:b/>
        </w:rPr>
        <w:fldChar w:fldCharType="separate"/>
      </w:r>
      <w:r w:rsidRPr="00E74585">
        <w:rPr>
          <w:rStyle w:val="Hyperlink"/>
          <w:b/>
          <w:u w:val="none"/>
        </w:rPr>
        <w:t>http://www.coperion.com/news/pressemitteilungen</w:t>
      </w:r>
      <w:r w:rsidRPr="00E74585">
        <w:rPr>
          <w:b/>
        </w:rPr>
        <w:fldChar w:fldCharType="end"/>
      </w:r>
    </w:p>
    <w:bookmarkEnd w:id="7"/>
    <w:p w14:paraId="4A31A2C1" w14:textId="77777777" w:rsidR="00E17602" w:rsidRDefault="00E17602">
      <w:pPr>
        <w:pStyle w:val="Internet"/>
        <w:pBdr>
          <w:bottom w:val="single" w:sz="8" w:space="0" w:color="auto"/>
        </w:pBdr>
        <w:ind w:right="-113"/>
        <w:rPr>
          <w:sz w:val="6"/>
        </w:rPr>
      </w:pPr>
      <w:r>
        <w:rPr>
          <w:sz w:val="6"/>
        </w:rPr>
        <w:t xml:space="preserve">  .</w:t>
      </w:r>
    </w:p>
    <w:p w14:paraId="6D3DA771" w14:textId="77777777" w:rsidR="00E17602" w:rsidRDefault="00E17602">
      <w:pPr>
        <w:pStyle w:val="Beleg"/>
        <w:spacing w:before="360"/>
      </w:pPr>
      <w:r>
        <w:t xml:space="preserve">Redaktioneller Kontakt und Belegexemplare: </w:t>
      </w:r>
    </w:p>
    <w:p w14:paraId="4E6F7EB5" w14:textId="77777777" w:rsidR="00AD41E7" w:rsidRDefault="00E17602" w:rsidP="00AD41E7">
      <w:pPr>
        <w:pStyle w:val="Konsens"/>
        <w:spacing w:before="120"/>
        <w:rPr>
          <w:rStyle w:val="Hyperlink"/>
          <w:szCs w:val="22"/>
        </w:rPr>
      </w:pPr>
      <w:r w:rsidRPr="00E74585">
        <w:t xml:space="preserve">Dr. </w:t>
      </w:r>
      <w:r w:rsidR="00E74585" w:rsidRPr="00E74585">
        <w:t>Jörg Wolters</w:t>
      </w:r>
      <w:r w:rsidRPr="00E74585">
        <w:t>,  KONSENS Public Relations GmbH &amp; Co. KG,</w:t>
      </w:r>
      <w:r w:rsidRPr="00E74585">
        <w:br/>
        <w:t>Hans-</w:t>
      </w:r>
      <w:proofErr w:type="spellStart"/>
      <w:r w:rsidRPr="00E74585">
        <w:t>Kudlich</w:t>
      </w:r>
      <w:proofErr w:type="spellEnd"/>
      <w:r w:rsidRPr="00E74585">
        <w:t>-Straße 25,  D-64823 Groß-Umstadt</w:t>
      </w:r>
      <w:r w:rsidRPr="00E74585">
        <w:br/>
        <w:t>Tel.:+49 (0)60 78/93 63-0,  Fax: +49 (0)60 78/93 63-20</w:t>
      </w:r>
      <w:r w:rsidRPr="00E74585">
        <w:br/>
        <w:t xml:space="preserve">E-Mail:  </w:t>
      </w:r>
      <w:r w:rsidRPr="00E74585">
        <w:rPr>
          <w:szCs w:val="22"/>
        </w:rPr>
        <w:t xml:space="preserve">mail@konsens.de,  Internet:  </w:t>
      </w:r>
      <w:hyperlink r:id="rId10" w:history="1">
        <w:r w:rsidRPr="00E74585">
          <w:rPr>
            <w:rStyle w:val="Hyperlink"/>
            <w:szCs w:val="22"/>
          </w:rPr>
          <w:t>www.konsens.de</w:t>
        </w:r>
      </w:hyperlink>
    </w:p>
    <w:p w14:paraId="50AA6AD2" w14:textId="77777777" w:rsidR="00AD41E7" w:rsidRDefault="00AD41E7" w:rsidP="00AD41E7">
      <w:pPr>
        <w:pStyle w:val="Konsens"/>
        <w:spacing w:before="120"/>
        <w:rPr>
          <w:rStyle w:val="Hyperlink"/>
          <w:szCs w:val="22"/>
        </w:rPr>
      </w:pPr>
    </w:p>
    <w:p w14:paraId="4BC3F88D" w14:textId="6980824F" w:rsidR="00150C37" w:rsidRDefault="005B1B58" w:rsidP="00367A80">
      <w:pPr>
        <w:pStyle w:val="bild"/>
      </w:pPr>
      <w:r>
        <w:t>Mit Durchsätzen von – je nach Material – 60 bis 70 </w:t>
      </w:r>
      <w:r w:rsidRPr="002F65FC">
        <w:t>t/h</w:t>
      </w:r>
      <w:r>
        <w:t xml:space="preserve"> </w:t>
      </w:r>
      <w:r w:rsidRPr="005B1B58">
        <w:t xml:space="preserve">überbrückt </w:t>
      </w:r>
      <w:r>
        <w:t>d</w:t>
      </w:r>
      <w:r w:rsidRPr="005B1B58">
        <w:t xml:space="preserve">ie neue </w:t>
      </w:r>
      <w:r>
        <w:t xml:space="preserve">Unterwassergranulierung </w:t>
      </w:r>
      <w:r w:rsidRPr="005B1B58">
        <w:t xml:space="preserve">UG 750W als wirtschaftlich attraktive Lösung den bisherigen Leistungsabstand zwischen der sehr häufig in PE-Applikationen eingesetzten UG750 </w:t>
      </w:r>
      <w:r>
        <w:t>(</w:t>
      </w:r>
      <w:r w:rsidRPr="005B1B58">
        <w:t>55 t/h</w:t>
      </w:r>
      <w:r>
        <w:t>)</w:t>
      </w:r>
      <w:r w:rsidRPr="005B1B58">
        <w:t xml:space="preserve"> und der sehr viel größeren UG1000 </w:t>
      </w:r>
      <w:r>
        <w:t>(</w:t>
      </w:r>
      <w:r w:rsidRPr="005B1B58">
        <w:t>82 t/h</w:t>
      </w:r>
      <w:r>
        <w:t xml:space="preserve">). </w:t>
      </w:r>
    </w:p>
    <w:p w14:paraId="2D434FB8" w14:textId="2FDA4ECD" w:rsidR="00F74CF8" w:rsidRPr="005B1B58" w:rsidRDefault="00D76898" w:rsidP="00AC42EC">
      <w:pPr>
        <w:pStyle w:val="bild"/>
      </w:pPr>
      <w:r>
        <w:t xml:space="preserve">Bild: Coperion, </w:t>
      </w:r>
      <w:r w:rsidR="00AC42EC">
        <w:t>Stuttgart,</w:t>
      </w:r>
      <w:r>
        <w:t xml:space="preserve"> Deutschland</w:t>
      </w:r>
    </w:p>
    <w:sectPr w:rsidR="00F74CF8" w:rsidRPr="005B1B58"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7B905" w14:textId="77777777" w:rsidR="0064556A" w:rsidRDefault="0064556A">
      <w:r>
        <w:separator/>
      </w:r>
    </w:p>
  </w:endnote>
  <w:endnote w:type="continuationSeparator" w:id="0">
    <w:p w14:paraId="38E1BFE6" w14:textId="77777777" w:rsidR="0064556A" w:rsidRDefault="0064556A">
      <w:r>
        <w:continuationSeparator/>
      </w:r>
    </w:p>
  </w:endnote>
  <w:endnote w:type="continuationNotice" w:id="1">
    <w:p w14:paraId="5CE32687" w14:textId="77777777" w:rsidR="0064556A" w:rsidRDefault="00645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325839" w14:textId="77777777">
      <w:trPr>
        <w:cantSplit/>
      </w:trPr>
      <w:tc>
        <w:tcPr>
          <w:tcW w:w="7428" w:type="dxa"/>
          <w:noWrap/>
          <w:vAlign w:val="bottom"/>
        </w:tcPr>
        <w:p w14:paraId="29BCF374" w14:textId="77777777" w:rsidR="00336917" w:rsidRDefault="00336917">
          <w:pPr>
            <w:pStyle w:val="Fuzeile"/>
            <w:spacing w:line="200" w:lineRule="exact"/>
            <w:rPr>
              <w:rFonts w:cs="Arial"/>
            </w:rPr>
          </w:pPr>
        </w:p>
      </w:tc>
      <w:tc>
        <w:tcPr>
          <w:tcW w:w="1758" w:type="dxa"/>
          <w:noWrap/>
          <w:vAlign w:val="bottom"/>
        </w:tcPr>
        <w:p w14:paraId="50D47724" w14:textId="77777777" w:rsidR="00336917" w:rsidRDefault="00336917">
          <w:pPr>
            <w:pStyle w:val="Fuzeile"/>
            <w:spacing w:line="200" w:lineRule="exact"/>
            <w:jc w:val="right"/>
            <w:rPr>
              <w:rFonts w:cs="Arial"/>
              <w:sz w:val="14"/>
              <w:szCs w:val="14"/>
            </w:rPr>
          </w:pPr>
          <w:bookmarkStart w:id="10" w:name="PageName"/>
          <w:bookmarkEnd w:id="10"/>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EF4A24">
            <w:rPr>
              <w:rFonts w:cs="Arial"/>
              <w:noProof/>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EF4A24">
            <w:rPr>
              <w:rFonts w:cs="Arial"/>
              <w:noProof/>
              <w:sz w:val="14"/>
              <w:szCs w:val="14"/>
            </w:rPr>
            <w:t>2</w:t>
          </w:r>
          <w:r>
            <w:rPr>
              <w:rFonts w:cs="Arial"/>
              <w:sz w:val="14"/>
              <w:szCs w:val="14"/>
            </w:rPr>
            <w:fldChar w:fldCharType="end"/>
          </w:r>
        </w:p>
      </w:tc>
      <w:tc>
        <w:tcPr>
          <w:tcW w:w="567" w:type="dxa"/>
          <w:vAlign w:val="bottom"/>
        </w:tcPr>
        <w:p w14:paraId="01EB7D4B" w14:textId="77777777" w:rsidR="00336917" w:rsidRDefault="00336917">
          <w:pPr>
            <w:pStyle w:val="Fuzeile"/>
            <w:spacing w:line="200" w:lineRule="exact"/>
            <w:rPr>
              <w:rFonts w:cs="Arial"/>
              <w:sz w:val="14"/>
              <w:szCs w:val="14"/>
            </w:rPr>
          </w:pPr>
        </w:p>
      </w:tc>
    </w:tr>
  </w:tbl>
  <w:p w14:paraId="206F6278"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5BA11D97" w14:textId="77777777">
      <w:tc>
        <w:tcPr>
          <w:tcW w:w="7428" w:type="dxa"/>
          <w:tcMar>
            <w:left w:w="0" w:type="dxa"/>
            <w:right w:w="0" w:type="dxa"/>
          </w:tcMar>
          <w:vAlign w:val="bottom"/>
        </w:tcPr>
        <w:p w14:paraId="29E75B56" w14:textId="77777777"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2BA7B395" w14:textId="77777777" w:rsidR="00336917" w:rsidRDefault="00336917">
          <w:pPr>
            <w:rPr>
              <w:sz w:val="14"/>
            </w:rPr>
          </w:pPr>
          <w:bookmarkStart w:id="15" w:name="GeneralPartnerRechts"/>
          <w:bookmarkEnd w:id="15"/>
        </w:p>
      </w:tc>
    </w:tr>
  </w:tbl>
  <w:p w14:paraId="4EF9081D" w14:textId="77777777"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5D492" w14:textId="77777777" w:rsidR="0064556A" w:rsidRDefault="0064556A">
      <w:r>
        <w:separator/>
      </w:r>
    </w:p>
  </w:footnote>
  <w:footnote w:type="continuationSeparator" w:id="0">
    <w:p w14:paraId="11380FD1" w14:textId="77777777" w:rsidR="0064556A" w:rsidRDefault="0064556A">
      <w:r>
        <w:continuationSeparator/>
      </w:r>
    </w:p>
  </w:footnote>
  <w:footnote w:type="continuationNotice" w:id="1">
    <w:p w14:paraId="492EBF97" w14:textId="77777777" w:rsidR="0064556A" w:rsidRDefault="006455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09F946BA" w14:textId="77777777" w:rsidTr="00E74585">
      <w:trPr>
        <w:trHeight w:hRule="exact" w:val="794"/>
      </w:trPr>
      <w:tc>
        <w:tcPr>
          <w:tcW w:w="7328" w:type="dxa"/>
          <w:noWrap/>
          <w:vAlign w:val="bottom"/>
        </w:tcPr>
        <w:p w14:paraId="0A5611AD" w14:textId="77777777" w:rsidR="00336917" w:rsidRDefault="00D64439">
          <w:pPr>
            <w:pStyle w:val="Kopfzeile"/>
            <w:widowControl w:val="0"/>
            <w:rPr>
              <w:rFonts w:cs="Arial"/>
              <w:szCs w:val="22"/>
            </w:rPr>
          </w:pPr>
          <w:r>
            <w:rPr>
              <w:rFonts w:cs="Arial"/>
              <w:noProof/>
              <w:sz w:val="16"/>
              <w:szCs w:val="16"/>
              <w:lang w:eastAsia="zh-CN"/>
            </w:rPr>
            <w:drawing>
              <wp:inline distT="0" distB="0" distL="0" distR="0" wp14:anchorId="3913A726" wp14:editId="42003C1D">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3003" w:type="dxa"/>
          <w:noWrap/>
          <w:tcMar>
            <w:left w:w="17" w:type="dxa"/>
          </w:tcMar>
          <w:vAlign w:val="bottom"/>
        </w:tcPr>
        <w:p w14:paraId="22F0C66F" w14:textId="77777777" w:rsidR="00336917" w:rsidRDefault="00D64439">
          <w:pPr>
            <w:pStyle w:val="Kopfzeile"/>
            <w:tabs>
              <w:tab w:val="left" w:pos="5273"/>
              <w:tab w:val="left" w:pos="6480"/>
            </w:tabs>
            <w:rPr>
              <w:szCs w:val="22"/>
            </w:rPr>
          </w:pPr>
          <w:r>
            <w:rPr>
              <w:noProof/>
              <w:sz w:val="16"/>
              <w:szCs w:val="16"/>
              <w:lang w:eastAsia="zh-CN"/>
            </w:rPr>
            <w:drawing>
              <wp:inline distT="0" distB="0" distL="0" distR="0" wp14:anchorId="1E0F002D" wp14:editId="40867771">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14:paraId="3B1AFC1A" w14:textId="77777777" w:rsidR="00336917" w:rsidRDefault="00336917">
    <w:pPr>
      <w:pStyle w:val="Kopfzeile"/>
      <w:rPr>
        <w:rStyle w:val="Seitenzahl"/>
      </w:rPr>
    </w:pPr>
    <w:bookmarkStart w:id="8" w:name="HeaderPage2Date"/>
    <w:bookmarkStart w:id="9" w:name="Nummer"/>
    <w:bookmarkEnd w:id="8"/>
    <w:bookmarkEnd w:id="9"/>
  </w:p>
  <w:p w14:paraId="153689C2" w14:textId="77777777" w:rsidR="00025798" w:rsidRDefault="00025798">
    <w:pPr>
      <w:pStyle w:val="Kopfzeile"/>
      <w:rPr>
        <w:rStyle w:val="Seitenzahl"/>
      </w:rPr>
    </w:pPr>
  </w:p>
  <w:p w14:paraId="4BC24C57" w14:textId="236C5A4C" w:rsidR="00025798" w:rsidRDefault="0073751C">
    <w:pPr>
      <w:pStyle w:val="Kopfzeile"/>
      <w:rPr>
        <w:rStyle w:val="Seitenzahl"/>
      </w:rPr>
    </w:pPr>
    <w:r>
      <w:rPr>
        <w:rStyle w:val="Seitenzahl"/>
      </w:rPr>
      <w:t>November</w:t>
    </w:r>
    <w:r w:rsidR="00025798">
      <w:rPr>
        <w:rStyle w:val="Seitenzahl"/>
      </w:rPr>
      <w:t xml:space="preserve"> 2016</w:t>
    </w:r>
  </w:p>
  <w:p w14:paraId="77F79518" w14:textId="77777777" w:rsidR="00025798" w:rsidRDefault="00025798">
    <w:pPr>
      <w:pStyle w:val="Kopfzeile"/>
      <w:rPr>
        <w:rStyle w:val="Seitenzah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124B543" w14:textId="77777777">
      <w:trPr>
        <w:trHeight w:hRule="exact" w:val="794"/>
      </w:trPr>
      <w:tc>
        <w:tcPr>
          <w:tcW w:w="7334" w:type="dxa"/>
          <w:noWrap/>
          <w:vAlign w:val="bottom"/>
        </w:tcPr>
        <w:p w14:paraId="5838B874" w14:textId="77777777" w:rsidR="00336917" w:rsidRDefault="00D64439">
          <w:pPr>
            <w:pStyle w:val="Kopfzeile"/>
            <w:widowControl w:val="0"/>
            <w:rPr>
              <w:rFonts w:cs="Arial"/>
              <w:sz w:val="16"/>
              <w:szCs w:val="16"/>
            </w:rPr>
          </w:pPr>
          <w:r>
            <w:rPr>
              <w:rFonts w:cs="Arial"/>
              <w:noProof/>
              <w:sz w:val="16"/>
              <w:szCs w:val="16"/>
              <w:lang w:eastAsia="zh-CN"/>
            </w:rPr>
            <w:drawing>
              <wp:inline distT="0" distB="0" distL="0" distR="0" wp14:anchorId="5DD5D0A9" wp14:editId="6EB2DBF4">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130926DD" w14:textId="77777777" w:rsidR="00336917" w:rsidRDefault="00D64439">
          <w:pPr>
            <w:pStyle w:val="Kopfzeile"/>
            <w:tabs>
              <w:tab w:val="left" w:pos="5273"/>
              <w:tab w:val="left" w:pos="6480"/>
            </w:tabs>
            <w:spacing w:after="10"/>
            <w:rPr>
              <w:sz w:val="16"/>
              <w:szCs w:val="16"/>
            </w:rPr>
          </w:pPr>
          <w:r>
            <w:rPr>
              <w:noProof/>
              <w:sz w:val="16"/>
              <w:szCs w:val="16"/>
              <w:lang w:eastAsia="zh-CN"/>
            </w:rPr>
            <w:drawing>
              <wp:inline distT="0" distB="0" distL="0" distR="0" wp14:anchorId="5EAD0372" wp14:editId="2E6A0428">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4AC77E9E" w14:textId="77777777">
      <w:trPr>
        <w:trHeight w:hRule="exact" w:val="1047"/>
      </w:trPr>
      <w:tc>
        <w:tcPr>
          <w:tcW w:w="7334" w:type="dxa"/>
          <w:noWrap/>
          <w:tcMar>
            <w:left w:w="0" w:type="dxa"/>
          </w:tcMar>
          <w:vAlign w:val="bottom"/>
        </w:tcPr>
        <w:p w14:paraId="584AC865" w14:textId="77777777" w:rsidR="00336917" w:rsidRDefault="00336917">
          <w:pPr>
            <w:pStyle w:val="Kopfzeile"/>
            <w:widowControl w:val="0"/>
            <w:spacing w:line="200" w:lineRule="exact"/>
            <w:rPr>
              <w:rFonts w:cs="Arial"/>
            </w:rPr>
          </w:pPr>
        </w:p>
        <w:p w14:paraId="47F6AA99" w14:textId="77777777" w:rsidR="00336917" w:rsidRDefault="00336917">
          <w:pPr>
            <w:pStyle w:val="Kopfzeile"/>
            <w:widowControl w:val="0"/>
            <w:spacing w:line="200" w:lineRule="exact"/>
            <w:rPr>
              <w:rFonts w:cs="Arial"/>
            </w:rPr>
          </w:pPr>
        </w:p>
        <w:p w14:paraId="5CFB9C9A"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3BB3A4CD" w14:textId="77777777" w:rsidR="00336917" w:rsidRDefault="00336917">
          <w:pPr>
            <w:pStyle w:val="Kopfzeile"/>
            <w:tabs>
              <w:tab w:val="left" w:pos="5273"/>
              <w:tab w:val="left" w:pos="6480"/>
            </w:tabs>
            <w:rPr>
              <w:szCs w:val="22"/>
            </w:rPr>
          </w:pPr>
          <w:bookmarkStart w:id="11" w:name="TitleLine01"/>
          <w:bookmarkEnd w:id="11"/>
        </w:p>
        <w:p w14:paraId="75C612AD" w14:textId="77777777" w:rsidR="00336917" w:rsidRDefault="00336917">
          <w:pPr>
            <w:pStyle w:val="Kopfzeile"/>
            <w:tabs>
              <w:tab w:val="left" w:pos="5273"/>
              <w:tab w:val="left" w:pos="6480"/>
            </w:tabs>
            <w:rPr>
              <w:sz w:val="14"/>
              <w:szCs w:val="14"/>
            </w:rPr>
          </w:pPr>
          <w:bookmarkStart w:id="12" w:name="TitleLine02"/>
          <w:bookmarkEnd w:id="12"/>
        </w:p>
      </w:tc>
    </w:tr>
  </w:tbl>
  <w:p w14:paraId="62515255" w14:textId="77777777"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2EA082B"/>
    <w:multiLevelType w:val="hybridMultilevel"/>
    <w:tmpl w:val="018A4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64264C9"/>
    <w:multiLevelType w:val="hybridMultilevel"/>
    <w:tmpl w:val="63C27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nsid w:val="5E5648E6"/>
    <w:multiLevelType w:val="hybridMultilevel"/>
    <w:tmpl w:val="B566B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6"/>
  </w:num>
  <w:num w:numId="12">
    <w:abstractNumId w:val="0"/>
  </w:num>
  <w:num w:numId="13">
    <w:abstractNumId w:val="2"/>
  </w:num>
  <w:num w:numId="14">
    <w:abstractNumId w:val="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3181"/>
    <w:rsid w:val="00013520"/>
    <w:rsid w:val="00015D71"/>
    <w:rsid w:val="00015F7E"/>
    <w:rsid w:val="000165CC"/>
    <w:rsid w:val="00024466"/>
    <w:rsid w:val="00025798"/>
    <w:rsid w:val="000259B4"/>
    <w:rsid w:val="00041474"/>
    <w:rsid w:val="00056F5E"/>
    <w:rsid w:val="00063679"/>
    <w:rsid w:val="00076734"/>
    <w:rsid w:val="000800F8"/>
    <w:rsid w:val="000830F6"/>
    <w:rsid w:val="000836F6"/>
    <w:rsid w:val="00083D37"/>
    <w:rsid w:val="00084342"/>
    <w:rsid w:val="00091794"/>
    <w:rsid w:val="0009667F"/>
    <w:rsid w:val="000975A9"/>
    <w:rsid w:val="00097A01"/>
    <w:rsid w:val="000A6757"/>
    <w:rsid w:val="000B2963"/>
    <w:rsid w:val="000B59A1"/>
    <w:rsid w:val="000C0274"/>
    <w:rsid w:val="000C2259"/>
    <w:rsid w:val="000D0A15"/>
    <w:rsid w:val="000D435D"/>
    <w:rsid w:val="000D518C"/>
    <w:rsid w:val="000E2685"/>
    <w:rsid w:val="000E6049"/>
    <w:rsid w:val="000F0039"/>
    <w:rsid w:val="000F683A"/>
    <w:rsid w:val="000F6B8C"/>
    <w:rsid w:val="001011E9"/>
    <w:rsid w:val="00105A36"/>
    <w:rsid w:val="001123F7"/>
    <w:rsid w:val="001150FF"/>
    <w:rsid w:val="00121206"/>
    <w:rsid w:val="00121B89"/>
    <w:rsid w:val="00121C27"/>
    <w:rsid w:val="001232A5"/>
    <w:rsid w:val="001278C6"/>
    <w:rsid w:val="00130272"/>
    <w:rsid w:val="00134ADF"/>
    <w:rsid w:val="00140674"/>
    <w:rsid w:val="00140842"/>
    <w:rsid w:val="00144AE4"/>
    <w:rsid w:val="00145834"/>
    <w:rsid w:val="00150C37"/>
    <w:rsid w:val="00151336"/>
    <w:rsid w:val="00152DC3"/>
    <w:rsid w:val="00156744"/>
    <w:rsid w:val="0015708A"/>
    <w:rsid w:val="0016025B"/>
    <w:rsid w:val="001608CE"/>
    <w:rsid w:val="00163364"/>
    <w:rsid w:val="001660F7"/>
    <w:rsid w:val="001746AE"/>
    <w:rsid w:val="00176035"/>
    <w:rsid w:val="00177894"/>
    <w:rsid w:val="0018701F"/>
    <w:rsid w:val="001905C7"/>
    <w:rsid w:val="001935D6"/>
    <w:rsid w:val="001A111A"/>
    <w:rsid w:val="001A1DDE"/>
    <w:rsid w:val="001C47CF"/>
    <w:rsid w:val="001C4E6D"/>
    <w:rsid w:val="001D4626"/>
    <w:rsid w:val="001E75B5"/>
    <w:rsid w:val="001F158F"/>
    <w:rsid w:val="001F1628"/>
    <w:rsid w:val="001F2299"/>
    <w:rsid w:val="001F26CD"/>
    <w:rsid w:val="001F276F"/>
    <w:rsid w:val="001F3A92"/>
    <w:rsid w:val="0020059D"/>
    <w:rsid w:val="00205A54"/>
    <w:rsid w:val="00207933"/>
    <w:rsid w:val="0021115B"/>
    <w:rsid w:val="00213698"/>
    <w:rsid w:val="002173C4"/>
    <w:rsid w:val="0021787F"/>
    <w:rsid w:val="002243E7"/>
    <w:rsid w:val="00230854"/>
    <w:rsid w:val="00240C1C"/>
    <w:rsid w:val="00247DA3"/>
    <w:rsid w:val="00253ECB"/>
    <w:rsid w:val="00262D9F"/>
    <w:rsid w:val="00266472"/>
    <w:rsid w:val="00267DF3"/>
    <w:rsid w:val="002735A6"/>
    <w:rsid w:val="00274AC8"/>
    <w:rsid w:val="0027733B"/>
    <w:rsid w:val="0028779E"/>
    <w:rsid w:val="002935BC"/>
    <w:rsid w:val="002A0AF8"/>
    <w:rsid w:val="002A49E8"/>
    <w:rsid w:val="002A649D"/>
    <w:rsid w:val="002B5BD8"/>
    <w:rsid w:val="002C6F6E"/>
    <w:rsid w:val="002D6BA5"/>
    <w:rsid w:val="002D7ED6"/>
    <w:rsid w:val="002E36AB"/>
    <w:rsid w:val="002E3FC9"/>
    <w:rsid w:val="002F3679"/>
    <w:rsid w:val="002F4D31"/>
    <w:rsid w:val="002F65FC"/>
    <w:rsid w:val="002F7BFA"/>
    <w:rsid w:val="003129F8"/>
    <w:rsid w:val="00317FA1"/>
    <w:rsid w:val="00321A34"/>
    <w:rsid w:val="003232F6"/>
    <w:rsid w:val="00325BA5"/>
    <w:rsid w:val="003348DA"/>
    <w:rsid w:val="00336917"/>
    <w:rsid w:val="00346A55"/>
    <w:rsid w:val="00347781"/>
    <w:rsid w:val="0035175A"/>
    <w:rsid w:val="00352B95"/>
    <w:rsid w:val="003536D4"/>
    <w:rsid w:val="00356021"/>
    <w:rsid w:val="00362629"/>
    <w:rsid w:val="00363ADF"/>
    <w:rsid w:val="00367A80"/>
    <w:rsid w:val="00371E9F"/>
    <w:rsid w:val="0037494A"/>
    <w:rsid w:val="00381EFD"/>
    <w:rsid w:val="00387BDB"/>
    <w:rsid w:val="003940E7"/>
    <w:rsid w:val="003B277D"/>
    <w:rsid w:val="003B51A5"/>
    <w:rsid w:val="003B6D8E"/>
    <w:rsid w:val="003B7C0E"/>
    <w:rsid w:val="003C2B95"/>
    <w:rsid w:val="003C5309"/>
    <w:rsid w:val="003C53D6"/>
    <w:rsid w:val="003E04D7"/>
    <w:rsid w:val="003E431B"/>
    <w:rsid w:val="003F2456"/>
    <w:rsid w:val="003F55C5"/>
    <w:rsid w:val="00400E4D"/>
    <w:rsid w:val="0041481E"/>
    <w:rsid w:val="00414927"/>
    <w:rsid w:val="00422823"/>
    <w:rsid w:val="00423AC4"/>
    <w:rsid w:val="004331C2"/>
    <w:rsid w:val="00433DD3"/>
    <w:rsid w:val="0045159B"/>
    <w:rsid w:val="004606EF"/>
    <w:rsid w:val="004627FF"/>
    <w:rsid w:val="004677F2"/>
    <w:rsid w:val="00471C40"/>
    <w:rsid w:val="0047523A"/>
    <w:rsid w:val="00476D75"/>
    <w:rsid w:val="00480DF1"/>
    <w:rsid w:val="00482058"/>
    <w:rsid w:val="00487260"/>
    <w:rsid w:val="004906C7"/>
    <w:rsid w:val="004956A1"/>
    <w:rsid w:val="004A23CA"/>
    <w:rsid w:val="004C22F6"/>
    <w:rsid w:val="004C459F"/>
    <w:rsid w:val="004C74CB"/>
    <w:rsid w:val="004D1CB1"/>
    <w:rsid w:val="004D24CA"/>
    <w:rsid w:val="004D5D1D"/>
    <w:rsid w:val="004D6796"/>
    <w:rsid w:val="004D70CC"/>
    <w:rsid w:val="004F7515"/>
    <w:rsid w:val="0050103D"/>
    <w:rsid w:val="00502D0D"/>
    <w:rsid w:val="00507D7C"/>
    <w:rsid w:val="00511E74"/>
    <w:rsid w:val="0051360C"/>
    <w:rsid w:val="00526B72"/>
    <w:rsid w:val="00533BDE"/>
    <w:rsid w:val="00546006"/>
    <w:rsid w:val="0055265E"/>
    <w:rsid w:val="0055295E"/>
    <w:rsid w:val="00563A92"/>
    <w:rsid w:val="005651E0"/>
    <w:rsid w:val="00577A4B"/>
    <w:rsid w:val="00580959"/>
    <w:rsid w:val="00580EB6"/>
    <w:rsid w:val="005827E5"/>
    <w:rsid w:val="005857DA"/>
    <w:rsid w:val="0059012D"/>
    <w:rsid w:val="005913A5"/>
    <w:rsid w:val="005A71B6"/>
    <w:rsid w:val="005B11E3"/>
    <w:rsid w:val="005B1B58"/>
    <w:rsid w:val="005B4C73"/>
    <w:rsid w:val="005B799A"/>
    <w:rsid w:val="005E568D"/>
    <w:rsid w:val="005E6C16"/>
    <w:rsid w:val="005F353A"/>
    <w:rsid w:val="005F48A1"/>
    <w:rsid w:val="00613BF2"/>
    <w:rsid w:val="00614866"/>
    <w:rsid w:val="00615D3B"/>
    <w:rsid w:val="00616C07"/>
    <w:rsid w:val="00631971"/>
    <w:rsid w:val="00633635"/>
    <w:rsid w:val="006340F8"/>
    <w:rsid w:val="00635843"/>
    <w:rsid w:val="0064556A"/>
    <w:rsid w:val="00647CC8"/>
    <w:rsid w:val="00652F66"/>
    <w:rsid w:val="00660C37"/>
    <w:rsid w:val="0066541D"/>
    <w:rsid w:val="00672CCE"/>
    <w:rsid w:val="0067672F"/>
    <w:rsid w:val="00681B49"/>
    <w:rsid w:val="00684F5C"/>
    <w:rsid w:val="006854E5"/>
    <w:rsid w:val="00690B50"/>
    <w:rsid w:val="00691BC2"/>
    <w:rsid w:val="00691F48"/>
    <w:rsid w:val="00693BE1"/>
    <w:rsid w:val="006953FE"/>
    <w:rsid w:val="006958C6"/>
    <w:rsid w:val="006A48D1"/>
    <w:rsid w:val="006B3825"/>
    <w:rsid w:val="006B4703"/>
    <w:rsid w:val="006B51F8"/>
    <w:rsid w:val="006B5684"/>
    <w:rsid w:val="006C013C"/>
    <w:rsid w:val="006C39FC"/>
    <w:rsid w:val="006C3BB4"/>
    <w:rsid w:val="006C5029"/>
    <w:rsid w:val="006E7D6D"/>
    <w:rsid w:val="006F2A24"/>
    <w:rsid w:val="007021AF"/>
    <w:rsid w:val="007119FD"/>
    <w:rsid w:val="0072115C"/>
    <w:rsid w:val="00722F16"/>
    <w:rsid w:val="00730268"/>
    <w:rsid w:val="00731A3A"/>
    <w:rsid w:val="0073751C"/>
    <w:rsid w:val="00741F81"/>
    <w:rsid w:val="00752189"/>
    <w:rsid w:val="00752D36"/>
    <w:rsid w:val="007537F8"/>
    <w:rsid w:val="00761BD8"/>
    <w:rsid w:val="00763374"/>
    <w:rsid w:val="00774270"/>
    <w:rsid w:val="0077573B"/>
    <w:rsid w:val="007761DA"/>
    <w:rsid w:val="00793AC2"/>
    <w:rsid w:val="00793B1E"/>
    <w:rsid w:val="00793D99"/>
    <w:rsid w:val="007943BD"/>
    <w:rsid w:val="00795C81"/>
    <w:rsid w:val="007A300D"/>
    <w:rsid w:val="007A4E66"/>
    <w:rsid w:val="007B57D1"/>
    <w:rsid w:val="007C27BE"/>
    <w:rsid w:val="007D0C68"/>
    <w:rsid w:val="007E0B61"/>
    <w:rsid w:val="007E1819"/>
    <w:rsid w:val="007E3593"/>
    <w:rsid w:val="007F4F97"/>
    <w:rsid w:val="00802D9D"/>
    <w:rsid w:val="00806B27"/>
    <w:rsid w:val="00810217"/>
    <w:rsid w:val="00815FC2"/>
    <w:rsid w:val="00820308"/>
    <w:rsid w:val="00820774"/>
    <w:rsid w:val="008213C1"/>
    <w:rsid w:val="008215A6"/>
    <w:rsid w:val="00827E8D"/>
    <w:rsid w:val="00834567"/>
    <w:rsid w:val="0083636E"/>
    <w:rsid w:val="00844839"/>
    <w:rsid w:val="00845CD6"/>
    <w:rsid w:val="00855AD0"/>
    <w:rsid w:val="00862A5B"/>
    <w:rsid w:val="00862D3E"/>
    <w:rsid w:val="00867528"/>
    <w:rsid w:val="0086794F"/>
    <w:rsid w:val="00871000"/>
    <w:rsid w:val="0087717B"/>
    <w:rsid w:val="00877E9A"/>
    <w:rsid w:val="00881CE0"/>
    <w:rsid w:val="008914E5"/>
    <w:rsid w:val="00892A79"/>
    <w:rsid w:val="00893A3B"/>
    <w:rsid w:val="00894094"/>
    <w:rsid w:val="008959F6"/>
    <w:rsid w:val="008A1EFE"/>
    <w:rsid w:val="008B1D6D"/>
    <w:rsid w:val="008B4C8C"/>
    <w:rsid w:val="008B52FE"/>
    <w:rsid w:val="008B6E88"/>
    <w:rsid w:val="008B7140"/>
    <w:rsid w:val="008C02EB"/>
    <w:rsid w:val="008C1CF9"/>
    <w:rsid w:val="008C232B"/>
    <w:rsid w:val="008C6C1F"/>
    <w:rsid w:val="008C7206"/>
    <w:rsid w:val="008E0230"/>
    <w:rsid w:val="008F1230"/>
    <w:rsid w:val="008F3B8E"/>
    <w:rsid w:val="008F3DAB"/>
    <w:rsid w:val="008F61C3"/>
    <w:rsid w:val="008F7B77"/>
    <w:rsid w:val="00900665"/>
    <w:rsid w:val="00900F32"/>
    <w:rsid w:val="0090257A"/>
    <w:rsid w:val="00903160"/>
    <w:rsid w:val="0091485A"/>
    <w:rsid w:val="00924D4A"/>
    <w:rsid w:val="009365B2"/>
    <w:rsid w:val="0093787D"/>
    <w:rsid w:val="00940733"/>
    <w:rsid w:val="00941023"/>
    <w:rsid w:val="00941F2F"/>
    <w:rsid w:val="00942802"/>
    <w:rsid w:val="00943BA6"/>
    <w:rsid w:val="00944AE9"/>
    <w:rsid w:val="00953BA6"/>
    <w:rsid w:val="00956BEA"/>
    <w:rsid w:val="0096354A"/>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44E3"/>
    <w:rsid w:val="009D6E78"/>
    <w:rsid w:val="009E2AC0"/>
    <w:rsid w:val="009E3FCD"/>
    <w:rsid w:val="009E5B0F"/>
    <w:rsid w:val="009F1667"/>
    <w:rsid w:val="009F4296"/>
    <w:rsid w:val="00A013C7"/>
    <w:rsid w:val="00A03600"/>
    <w:rsid w:val="00A04833"/>
    <w:rsid w:val="00A04F9F"/>
    <w:rsid w:val="00A062F2"/>
    <w:rsid w:val="00A07811"/>
    <w:rsid w:val="00A1230F"/>
    <w:rsid w:val="00A41D17"/>
    <w:rsid w:val="00A479B0"/>
    <w:rsid w:val="00A504B5"/>
    <w:rsid w:val="00A52AA1"/>
    <w:rsid w:val="00A67CD6"/>
    <w:rsid w:val="00A7706A"/>
    <w:rsid w:val="00A84FD5"/>
    <w:rsid w:val="00A857FF"/>
    <w:rsid w:val="00AA4411"/>
    <w:rsid w:val="00AA6C5C"/>
    <w:rsid w:val="00AC0D11"/>
    <w:rsid w:val="00AC42EC"/>
    <w:rsid w:val="00AC53C5"/>
    <w:rsid w:val="00AC7F56"/>
    <w:rsid w:val="00AD01B5"/>
    <w:rsid w:val="00AD41E7"/>
    <w:rsid w:val="00AD4BB7"/>
    <w:rsid w:val="00AD7D5F"/>
    <w:rsid w:val="00AE01DB"/>
    <w:rsid w:val="00AE0E4A"/>
    <w:rsid w:val="00AE2700"/>
    <w:rsid w:val="00AE5C2F"/>
    <w:rsid w:val="00AF11BC"/>
    <w:rsid w:val="00AF1500"/>
    <w:rsid w:val="00AF22C0"/>
    <w:rsid w:val="00AF56C2"/>
    <w:rsid w:val="00AF7CE2"/>
    <w:rsid w:val="00AF7CE4"/>
    <w:rsid w:val="00B05076"/>
    <w:rsid w:val="00B172B6"/>
    <w:rsid w:val="00B20A0F"/>
    <w:rsid w:val="00B20B57"/>
    <w:rsid w:val="00B22064"/>
    <w:rsid w:val="00B234F4"/>
    <w:rsid w:val="00B30D8F"/>
    <w:rsid w:val="00B34B07"/>
    <w:rsid w:val="00B379D4"/>
    <w:rsid w:val="00B45593"/>
    <w:rsid w:val="00B46B7C"/>
    <w:rsid w:val="00B47F37"/>
    <w:rsid w:val="00B521DE"/>
    <w:rsid w:val="00B5422D"/>
    <w:rsid w:val="00B54622"/>
    <w:rsid w:val="00B6010A"/>
    <w:rsid w:val="00B6041E"/>
    <w:rsid w:val="00B676D0"/>
    <w:rsid w:val="00B77EEC"/>
    <w:rsid w:val="00B81B26"/>
    <w:rsid w:val="00B90B8D"/>
    <w:rsid w:val="00B9189F"/>
    <w:rsid w:val="00B93353"/>
    <w:rsid w:val="00B95FD8"/>
    <w:rsid w:val="00BA2D3F"/>
    <w:rsid w:val="00BA36BB"/>
    <w:rsid w:val="00BA42E4"/>
    <w:rsid w:val="00BA498E"/>
    <w:rsid w:val="00BA61BC"/>
    <w:rsid w:val="00BB5534"/>
    <w:rsid w:val="00BB64B1"/>
    <w:rsid w:val="00BB73C1"/>
    <w:rsid w:val="00BC077E"/>
    <w:rsid w:val="00BC482D"/>
    <w:rsid w:val="00BC6E17"/>
    <w:rsid w:val="00BD4EE5"/>
    <w:rsid w:val="00BD6084"/>
    <w:rsid w:val="00BD73CF"/>
    <w:rsid w:val="00BE14C9"/>
    <w:rsid w:val="00BF0FAB"/>
    <w:rsid w:val="00BF14B0"/>
    <w:rsid w:val="00BF1C55"/>
    <w:rsid w:val="00BF270C"/>
    <w:rsid w:val="00BF4CDA"/>
    <w:rsid w:val="00BF54B4"/>
    <w:rsid w:val="00BF7A93"/>
    <w:rsid w:val="00C01381"/>
    <w:rsid w:val="00C03CC6"/>
    <w:rsid w:val="00C06C63"/>
    <w:rsid w:val="00C06E50"/>
    <w:rsid w:val="00C078A7"/>
    <w:rsid w:val="00C11482"/>
    <w:rsid w:val="00C15ED4"/>
    <w:rsid w:val="00C2185B"/>
    <w:rsid w:val="00C2411D"/>
    <w:rsid w:val="00C3213D"/>
    <w:rsid w:val="00C34D6B"/>
    <w:rsid w:val="00C52747"/>
    <w:rsid w:val="00C6308C"/>
    <w:rsid w:val="00C6327D"/>
    <w:rsid w:val="00C658BB"/>
    <w:rsid w:val="00C72824"/>
    <w:rsid w:val="00C77B39"/>
    <w:rsid w:val="00C8116E"/>
    <w:rsid w:val="00C827B0"/>
    <w:rsid w:val="00C828A4"/>
    <w:rsid w:val="00C9248B"/>
    <w:rsid w:val="00C9257F"/>
    <w:rsid w:val="00C942C9"/>
    <w:rsid w:val="00C94F40"/>
    <w:rsid w:val="00C95F69"/>
    <w:rsid w:val="00CA12A6"/>
    <w:rsid w:val="00CA1CE7"/>
    <w:rsid w:val="00CA2492"/>
    <w:rsid w:val="00CB4192"/>
    <w:rsid w:val="00CB4D65"/>
    <w:rsid w:val="00CB4DAD"/>
    <w:rsid w:val="00CD01C6"/>
    <w:rsid w:val="00CD33CE"/>
    <w:rsid w:val="00CD74FF"/>
    <w:rsid w:val="00CE0FBE"/>
    <w:rsid w:val="00CE3B08"/>
    <w:rsid w:val="00CE3BE7"/>
    <w:rsid w:val="00CE3FFD"/>
    <w:rsid w:val="00CF125C"/>
    <w:rsid w:val="00CF43F6"/>
    <w:rsid w:val="00D0002A"/>
    <w:rsid w:val="00D03189"/>
    <w:rsid w:val="00D03F1C"/>
    <w:rsid w:val="00D04EA2"/>
    <w:rsid w:val="00D1389D"/>
    <w:rsid w:val="00D15DED"/>
    <w:rsid w:val="00D16EDC"/>
    <w:rsid w:val="00D207FA"/>
    <w:rsid w:val="00D25042"/>
    <w:rsid w:val="00D2548E"/>
    <w:rsid w:val="00D30183"/>
    <w:rsid w:val="00D336FF"/>
    <w:rsid w:val="00D3573C"/>
    <w:rsid w:val="00D44D33"/>
    <w:rsid w:val="00D555FE"/>
    <w:rsid w:val="00D574CD"/>
    <w:rsid w:val="00D64439"/>
    <w:rsid w:val="00D65835"/>
    <w:rsid w:val="00D65EA2"/>
    <w:rsid w:val="00D65F00"/>
    <w:rsid w:val="00D67A64"/>
    <w:rsid w:val="00D75911"/>
    <w:rsid w:val="00D76898"/>
    <w:rsid w:val="00D80D09"/>
    <w:rsid w:val="00D82377"/>
    <w:rsid w:val="00D847B6"/>
    <w:rsid w:val="00D90C24"/>
    <w:rsid w:val="00D910DE"/>
    <w:rsid w:val="00D913A9"/>
    <w:rsid w:val="00D920E0"/>
    <w:rsid w:val="00D92F58"/>
    <w:rsid w:val="00D96D25"/>
    <w:rsid w:val="00DA5718"/>
    <w:rsid w:val="00DB18DF"/>
    <w:rsid w:val="00DB63F7"/>
    <w:rsid w:val="00DC1346"/>
    <w:rsid w:val="00DC2EF5"/>
    <w:rsid w:val="00DC33A2"/>
    <w:rsid w:val="00DC7177"/>
    <w:rsid w:val="00DD1557"/>
    <w:rsid w:val="00DD5297"/>
    <w:rsid w:val="00DE1353"/>
    <w:rsid w:val="00DE325D"/>
    <w:rsid w:val="00DE3617"/>
    <w:rsid w:val="00DF7448"/>
    <w:rsid w:val="00DF7509"/>
    <w:rsid w:val="00E03D80"/>
    <w:rsid w:val="00E10F76"/>
    <w:rsid w:val="00E17602"/>
    <w:rsid w:val="00E20874"/>
    <w:rsid w:val="00E25067"/>
    <w:rsid w:val="00E256A1"/>
    <w:rsid w:val="00E31AD1"/>
    <w:rsid w:val="00E40A88"/>
    <w:rsid w:val="00E42973"/>
    <w:rsid w:val="00E455FB"/>
    <w:rsid w:val="00E465A0"/>
    <w:rsid w:val="00E476D2"/>
    <w:rsid w:val="00E4778C"/>
    <w:rsid w:val="00E53172"/>
    <w:rsid w:val="00E53317"/>
    <w:rsid w:val="00E53B4D"/>
    <w:rsid w:val="00E56780"/>
    <w:rsid w:val="00E575A2"/>
    <w:rsid w:val="00E6093C"/>
    <w:rsid w:val="00E6383E"/>
    <w:rsid w:val="00E63CD1"/>
    <w:rsid w:val="00E6448B"/>
    <w:rsid w:val="00E65421"/>
    <w:rsid w:val="00E71F87"/>
    <w:rsid w:val="00E74585"/>
    <w:rsid w:val="00E77E58"/>
    <w:rsid w:val="00E914AB"/>
    <w:rsid w:val="00E9158F"/>
    <w:rsid w:val="00E97298"/>
    <w:rsid w:val="00EA2D07"/>
    <w:rsid w:val="00EB2E3C"/>
    <w:rsid w:val="00EB461D"/>
    <w:rsid w:val="00EB5F5C"/>
    <w:rsid w:val="00EC0B88"/>
    <w:rsid w:val="00EC1EAC"/>
    <w:rsid w:val="00EC3D4A"/>
    <w:rsid w:val="00ED1F18"/>
    <w:rsid w:val="00EE622B"/>
    <w:rsid w:val="00EF084C"/>
    <w:rsid w:val="00EF4A24"/>
    <w:rsid w:val="00EF6181"/>
    <w:rsid w:val="00F139B3"/>
    <w:rsid w:val="00F16399"/>
    <w:rsid w:val="00F24738"/>
    <w:rsid w:val="00F329DD"/>
    <w:rsid w:val="00F33465"/>
    <w:rsid w:val="00F335FA"/>
    <w:rsid w:val="00F41BC5"/>
    <w:rsid w:val="00F439CE"/>
    <w:rsid w:val="00F43ABD"/>
    <w:rsid w:val="00F52F24"/>
    <w:rsid w:val="00F63D65"/>
    <w:rsid w:val="00F673D7"/>
    <w:rsid w:val="00F74CF8"/>
    <w:rsid w:val="00F865BA"/>
    <w:rsid w:val="00F87078"/>
    <w:rsid w:val="00F92F9B"/>
    <w:rsid w:val="00F9548F"/>
    <w:rsid w:val="00FA28E9"/>
    <w:rsid w:val="00FA2DE4"/>
    <w:rsid w:val="00FA4B39"/>
    <w:rsid w:val="00FB15DD"/>
    <w:rsid w:val="00FB528C"/>
    <w:rsid w:val="00FB7808"/>
    <w:rsid w:val="00FB7C64"/>
    <w:rsid w:val="00FC7354"/>
    <w:rsid w:val="00FD29C0"/>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D574CD"/>
    <w:pPr>
      <w:ind w:left="720"/>
      <w:contextualSpacing/>
    </w:pPr>
  </w:style>
  <w:style w:type="character" w:styleId="BesuchterHyperlink">
    <w:name w:val="FollowedHyperlink"/>
    <w:basedOn w:val="Absatz-Standardschriftart"/>
    <w:uiPriority w:val="99"/>
    <w:semiHidden/>
    <w:unhideWhenUsed/>
    <w:rsid w:val="00E74585"/>
    <w:rPr>
      <w:color w:val="800080" w:themeColor="followedHyperlink"/>
      <w:u w:val="single"/>
    </w:rPr>
  </w:style>
  <w:style w:type="paragraph" w:styleId="berarbeitung">
    <w:name w:val="Revision"/>
    <w:hidden/>
    <w:uiPriority w:val="99"/>
    <w:semiHidden/>
    <w:rsid w:val="0064556A"/>
    <w:rPr>
      <w:rFonts w:ascii="Arial" w:hAnsi="Arial"/>
      <w:sz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D574CD"/>
    <w:pPr>
      <w:ind w:left="720"/>
      <w:contextualSpacing/>
    </w:pPr>
  </w:style>
  <w:style w:type="character" w:styleId="BesuchterHyperlink">
    <w:name w:val="FollowedHyperlink"/>
    <w:basedOn w:val="Absatz-Standardschriftart"/>
    <w:uiPriority w:val="99"/>
    <w:semiHidden/>
    <w:unhideWhenUsed/>
    <w:rsid w:val="00E74585"/>
    <w:rPr>
      <w:color w:val="800080" w:themeColor="followedHyperlink"/>
      <w:u w:val="single"/>
    </w:rPr>
  </w:style>
  <w:style w:type="paragraph" w:styleId="berarbeitung">
    <w:name w:val="Revision"/>
    <w:hidden/>
    <w:uiPriority w:val="99"/>
    <w:semiHidden/>
    <w:rsid w:val="0064556A"/>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C9C4-C5AD-45FC-AC40-4E3B3A24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2</Pages>
  <Words>530</Words>
  <Characters>3860</Characters>
  <Application>Microsoft Office Word</Application>
  <DocSecurity>0</DocSecurity>
  <Lines>96</Lines>
  <Paragraphs>28</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4362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16</cp:revision>
  <cp:lastPrinted>2016-10-07T15:30:00Z</cp:lastPrinted>
  <dcterms:created xsi:type="dcterms:W3CDTF">2016-08-29T07:58:00Z</dcterms:created>
  <dcterms:modified xsi:type="dcterms:W3CDTF">2016-11-08T15:11:00Z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