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FE" w:rsidRDefault="005260FE"/>
    <w:tbl>
      <w:tblPr>
        <w:tblW w:w="14280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7140"/>
      </w:tblGrid>
      <w:tr w:rsidR="005260FE" w:rsidRPr="00A8296E" w:rsidTr="005260FE">
        <w:trPr>
          <w:cantSplit/>
          <w:trHeight w:val="263"/>
        </w:trPr>
        <w:tc>
          <w:tcPr>
            <w:tcW w:w="7140" w:type="dxa"/>
            <w:vAlign w:val="bottom"/>
          </w:tcPr>
          <w:p w:rsidR="005260FE" w:rsidRDefault="005260FE">
            <w:pPr>
              <w:rPr>
                <w:noProof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C367899" wp14:editId="40BD4220">
                  <wp:extent cx="1112520" cy="1272540"/>
                  <wp:effectExtent l="0" t="0" r="0" b="3810"/>
                  <wp:docPr id="1" name="Grafik 5" descr="K-Logo_für_PM_mit_Da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K-Logo_für_PM_mit_Da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0FE">
              <w:rPr>
                <w:b/>
                <w:bCs/>
              </w:rPr>
              <w:t xml:space="preserve"> </w:t>
            </w:r>
            <w:r w:rsidRPr="005260FE">
              <w:t>Hall 14 / Booth B19</w:t>
            </w:r>
          </w:p>
        </w:tc>
        <w:tc>
          <w:tcPr>
            <w:tcW w:w="7140" w:type="dxa"/>
          </w:tcPr>
          <w:p w:rsidR="00A8296E" w:rsidRPr="00483C1D" w:rsidRDefault="00A8296E" w:rsidP="00A8296E">
            <w:pPr>
              <w:spacing w:line="360" w:lineRule="auto"/>
              <w:rPr>
                <w:b/>
                <w:bCs/>
                <w:color w:val="000000" w:themeColor="text1"/>
                <w:sz w:val="14"/>
                <w:lang w:eastAsia="zh-CN"/>
              </w:rPr>
            </w:pPr>
            <w:r w:rsidRPr="00483C1D">
              <w:rPr>
                <w:rFonts w:hint="eastAsia"/>
                <w:b/>
                <w:bCs/>
                <w:color w:val="000000" w:themeColor="text1"/>
                <w:sz w:val="14"/>
                <w:lang w:val="en-US" w:eastAsia="zh-CN"/>
              </w:rPr>
              <w:t>联系方式</w:t>
            </w:r>
          </w:p>
          <w:p w:rsidR="005260FE" w:rsidRPr="00CB013D" w:rsidRDefault="005260FE" w:rsidP="003130BE">
            <w:pPr>
              <w:spacing w:line="200" w:lineRule="exact"/>
              <w:rPr>
                <w:bCs/>
                <w:sz w:val="14"/>
              </w:rPr>
            </w:pPr>
            <w:r w:rsidRPr="00CB013D">
              <w:rPr>
                <w:bCs/>
                <w:sz w:val="14"/>
              </w:rPr>
              <w:t>Andrea Trautmann</w:t>
            </w:r>
          </w:p>
          <w:p w:rsidR="005260FE" w:rsidRPr="00CB013D" w:rsidRDefault="005260FE" w:rsidP="003130BE">
            <w:pPr>
              <w:spacing w:line="200" w:lineRule="exact"/>
              <w:rPr>
                <w:bCs/>
                <w:sz w:val="14"/>
              </w:rPr>
            </w:pPr>
            <w:r w:rsidRPr="00CB013D">
              <w:rPr>
                <w:bCs/>
                <w:sz w:val="14"/>
              </w:rPr>
              <w:t>Marketing Communications</w:t>
            </w:r>
          </w:p>
          <w:p w:rsidR="005260FE" w:rsidRPr="00CB013D" w:rsidRDefault="005260FE" w:rsidP="003130BE">
            <w:pPr>
              <w:spacing w:line="200" w:lineRule="exact"/>
              <w:rPr>
                <w:bCs/>
                <w:sz w:val="14"/>
              </w:rPr>
            </w:pPr>
            <w:r w:rsidRPr="00CB013D">
              <w:rPr>
                <w:bCs/>
                <w:sz w:val="14"/>
              </w:rPr>
              <w:t>Coperion GmbH</w:t>
            </w:r>
          </w:p>
          <w:p w:rsidR="005260FE" w:rsidRPr="00F92D59" w:rsidRDefault="005260FE" w:rsidP="003130BE">
            <w:pPr>
              <w:spacing w:line="200" w:lineRule="exact"/>
              <w:rPr>
                <w:bCs/>
                <w:sz w:val="14"/>
              </w:rPr>
            </w:pPr>
            <w:r w:rsidRPr="00F92D59">
              <w:rPr>
                <w:bCs/>
                <w:sz w:val="14"/>
              </w:rPr>
              <w:t xml:space="preserve">Niederbieger Strasse 9, </w:t>
            </w:r>
          </w:p>
          <w:p w:rsidR="005260FE" w:rsidRPr="00F92D59" w:rsidRDefault="005260FE" w:rsidP="003130BE">
            <w:pPr>
              <w:spacing w:line="200" w:lineRule="exact"/>
              <w:rPr>
                <w:bCs/>
                <w:sz w:val="14"/>
              </w:rPr>
            </w:pPr>
            <w:r w:rsidRPr="00F92D59">
              <w:rPr>
                <w:bCs/>
                <w:sz w:val="14"/>
              </w:rPr>
              <w:t xml:space="preserve">88250 Weingarten / </w:t>
            </w:r>
            <w:r>
              <w:rPr>
                <w:bCs/>
                <w:sz w:val="14"/>
              </w:rPr>
              <w:t>Germany</w:t>
            </w:r>
          </w:p>
          <w:p w:rsidR="005260FE" w:rsidRPr="00F92D59" w:rsidRDefault="005260FE" w:rsidP="003130BE">
            <w:pPr>
              <w:spacing w:line="200" w:lineRule="exact"/>
              <w:rPr>
                <w:bCs/>
                <w:sz w:val="14"/>
              </w:rPr>
            </w:pPr>
          </w:p>
          <w:p w:rsidR="005260FE" w:rsidRPr="00F92D59" w:rsidRDefault="005260FE" w:rsidP="003130BE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Phone</w:t>
            </w:r>
            <w:r w:rsidRPr="00F92D59">
              <w:rPr>
                <w:bCs/>
                <w:sz w:val="14"/>
              </w:rPr>
              <w:t xml:space="preserve"> +49 (0)751 408 578 </w:t>
            </w:r>
          </w:p>
          <w:p w:rsidR="005260FE" w:rsidRPr="00CB013D" w:rsidRDefault="005260FE" w:rsidP="003130BE">
            <w:pPr>
              <w:spacing w:line="200" w:lineRule="exact"/>
              <w:rPr>
                <w:bCs/>
                <w:sz w:val="14"/>
              </w:rPr>
            </w:pPr>
            <w:r w:rsidRPr="00CB013D">
              <w:rPr>
                <w:bCs/>
                <w:sz w:val="14"/>
              </w:rPr>
              <w:t>Fax +49 (0)751 408 200</w:t>
            </w:r>
          </w:p>
          <w:p w:rsidR="005260FE" w:rsidRPr="00CB013D" w:rsidRDefault="005260FE" w:rsidP="003130BE">
            <w:pPr>
              <w:spacing w:line="200" w:lineRule="exact"/>
              <w:rPr>
                <w:bCs/>
                <w:sz w:val="14"/>
              </w:rPr>
            </w:pPr>
            <w:r w:rsidRPr="00CB013D">
              <w:rPr>
                <w:bCs/>
                <w:sz w:val="14"/>
              </w:rPr>
              <w:t>andrea.trautmann@coperion.com</w:t>
            </w:r>
          </w:p>
          <w:p w:rsidR="005260FE" w:rsidRPr="00CB013D" w:rsidRDefault="005260FE" w:rsidP="003130BE">
            <w:pPr>
              <w:pStyle w:val="Kopfzeile"/>
              <w:spacing w:line="200" w:lineRule="exact"/>
              <w:rPr>
                <w:sz w:val="14"/>
                <w:szCs w:val="14"/>
              </w:rPr>
            </w:pPr>
            <w:r w:rsidRPr="00CB013D">
              <w:rPr>
                <w:bCs/>
                <w:sz w:val="14"/>
              </w:rPr>
              <w:t>www.coperion.com</w:t>
            </w:r>
          </w:p>
        </w:tc>
      </w:tr>
    </w:tbl>
    <w:p w:rsidR="00156744" w:rsidRPr="00CB013D" w:rsidRDefault="005260FE" w:rsidP="005260FE">
      <w:pPr>
        <w:pStyle w:val="Pressemitteilung"/>
        <w:rPr>
          <w:b w:val="0"/>
          <w:bCs/>
        </w:rPr>
      </w:pPr>
      <w:r w:rsidRPr="00CB013D">
        <w:t xml:space="preserve"> </w:t>
      </w:r>
    </w:p>
    <w:p w:rsidR="00156744" w:rsidRPr="00CB013D" w:rsidRDefault="00156744">
      <w:pPr>
        <w:pStyle w:val="Pressemitteilung"/>
      </w:pPr>
    </w:p>
    <w:p w:rsidR="00A8296E" w:rsidRPr="00EE7A8C" w:rsidRDefault="00A8296E" w:rsidP="00A8296E">
      <w:pPr>
        <w:pStyle w:val="Pressemitteilung"/>
        <w:rPr>
          <w:lang w:eastAsia="zh-CN"/>
        </w:rPr>
      </w:pPr>
      <w:r>
        <w:rPr>
          <w:rFonts w:hint="eastAsia"/>
          <w:lang w:val="en-US" w:eastAsia="zh-CN"/>
        </w:rPr>
        <w:t>新闻发布</w:t>
      </w:r>
    </w:p>
    <w:p w:rsidR="00E17602" w:rsidRPr="00B4759D" w:rsidRDefault="00E17602">
      <w:pPr>
        <w:rPr>
          <w:lang w:val="en-US" w:eastAsia="zh-CN"/>
        </w:rPr>
      </w:pPr>
    </w:p>
    <w:p w:rsidR="00A8296E" w:rsidRDefault="00A8296E" w:rsidP="00A8296E">
      <w:pPr>
        <w:rPr>
          <w:rFonts w:cs="Arial"/>
          <w:b/>
          <w:bCs/>
          <w:szCs w:val="22"/>
          <w:lang w:eastAsia="zh-CN"/>
        </w:rPr>
      </w:pPr>
      <w:r w:rsidRPr="000C7564">
        <w:rPr>
          <w:rFonts w:ascii="SimSun" w:eastAsia="SimSun" w:hAnsi="SimSun" w:cs="SimSun" w:hint="eastAsia"/>
          <w:b/>
          <w:bCs/>
          <w:szCs w:val="22"/>
          <w:lang w:eastAsia="zh-CN"/>
        </w:rPr>
        <w:t>科倍隆在</w:t>
      </w:r>
      <w:r w:rsidRPr="000C7564">
        <w:rPr>
          <w:rFonts w:cs="Arial"/>
          <w:b/>
          <w:bCs/>
          <w:szCs w:val="22"/>
          <w:lang w:eastAsia="zh-CN"/>
        </w:rPr>
        <w:t xml:space="preserve">K2016 </w:t>
      </w:r>
    </w:p>
    <w:p w:rsidR="00A8296E" w:rsidRDefault="00A8296E" w:rsidP="00A8296E">
      <w:pPr>
        <w:pStyle w:val="berschrift14p"/>
        <w:spacing w:line="360" w:lineRule="auto"/>
        <w:rPr>
          <w:rFonts w:cs="Arial"/>
          <w:bCs/>
          <w:szCs w:val="28"/>
          <w:lang w:val="en-US" w:eastAsia="zh-CN"/>
        </w:rPr>
      </w:pPr>
    </w:p>
    <w:p w:rsidR="00982FBC" w:rsidRPr="00A8296E" w:rsidRDefault="00BC1C6B" w:rsidP="00A8296E">
      <w:pPr>
        <w:pStyle w:val="berschrift14p"/>
        <w:spacing w:line="360" w:lineRule="auto"/>
        <w:rPr>
          <w:rFonts w:cs="Arial"/>
          <w:bCs/>
          <w:szCs w:val="28"/>
          <w:lang w:val="en-US" w:eastAsia="zh-CN"/>
        </w:rPr>
      </w:pPr>
      <w:r w:rsidRPr="00A8296E">
        <w:rPr>
          <w:rFonts w:cs="Arial" w:hint="eastAsia"/>
          <w:bCs/>
          <w:szCs w:val="28"/>
          <w:lang w:val="en-US" w:eastAsia="zh-CN"/>
        </w:rPr>
        <w:t>轻柔稀相输送</w:t>
      </w:r>
      <w:r w:rsidR="00144495" w:rsidRPr="00A8296E">
        <w:rPr>
          <w:rFonts w:cs="Arial" w:hint="eastAsia"/>
          <w:bCs/>
          <w:szCs w:val="28"/>
          <w:lang w:val="en-US" w:eastAsia="zh-CN"/>
        </w:rPr>
        <w:t>塑料</w:t>
      </w:r>
      <w:r w:rsidR="00635CD5" w:rsidRPr="00A8296E">
        <w:rPr>
          <w:rFonts w:cs="Arial" w:hint="eastAsia"/>
          <w:bCs/>
          <w:szCs w:val="28"/>
          <w:lang w:val="en-US" w:eastAsia="zh-CN"/>
        </w:rPr>
        <w:t>粒子</w:t>
      </w:r>
    </w:p>
    <w:p w:rsidR="00635CD5" w:rsidRPr="007077E2" w:rsidRDefault="00635CD5" w:rsidP="007077E2">
      <w:pPr>
        <w:spacing w:line="360" w:lineRule="auto"/>
        <w:rPr>
          <w:lang w:val="en-US" w:eastAsia="zh-CN"/>
        </w:rPr>
      </w:pPr>
      <w:r w:rsidRPr="007077E2">
        <w:rPr>
          <w:rFonts w:hint="eastAsia"/>
          <w:lang w:val="en-US" w:eastAsia="zh-CN"/>
        </w:rPr>
        <w:t>2016</w:t>
      </w:r>
      <w:r w:rsidRPr="007077E2">
        <w:rPr>
          <w:rFonts w:hint="eastAsia"/>
          <w:lang w:val="en-US" w:eastAsia="zh-CN"/>
        </w:rPr>
        <w:t>年</w:t>
      </w:r>
      <w:r w:rsidRPr="007077E2">
        <w:rPr>
          <w:rFonts w:hint="eastAsia"/>
          <w:lang w:val="en-US" w:eastAsia="zh-CN"/>
        </w:rPr>
        <w:t>10</w:t>
      </w:r>
      <w:r w:rsidRPr="007077E2">
        <w:rPr>
          <w:rFonts w:hint="eastAsia"/>
          <w:lang w:val="en-US" w:eastAsia="zh-CN"/>
        </w:rPr>
        <w:t>月，斯图加特</w:t>
      </w:r>
      <w:r w:rsidRPr="007077E2">
        <w:rPr>
          <w:rFonts w:hint="eastAsia"/>
          <w:lang w:val="en-US" w:eastAsia="zh-CN"/>
        </w:rPr>
        <w:t xml:space="preserve"> ----- </w:t>
      </w:r>
      <w:r w:rsidRPr="007077E2">
        <w:rPr>
          <w:rFonts w:hint="eastAsia"/>
          <w:lang w:val="en-US" w:eastAsia="zh-CN"/>
        </w:rPr>
        <w:t>科倍隆集团，德国</w:t>
      </w:r>
      <w:r w:rsidRPr="007077E2">
        <w:rPr>
          <w:rFonts w:hint="eastAsia"/>
          <w:lang w:val="en-US" w:eastAsia="zh-CN"/>
        </w:rPr>
        <w:t xml:space="preserve">Weingarten, </w:t>
      </w:r>
      <w:r w:rsidRPr="007077E2">
        <w:rPr>
          <w:rFonts w:hint="eastAsia"/>
          <w:lang w:val="en-US" w:eastAsia="zh-CN"/>
        </w:rPr>
        <w:t>将在</w:t>
      </w:r>
      <w:r w:rsidRPr="007077E2">
        <w:rPr>
          <w:rFonts w:hint="eastAsia"/>
          <w:lang w:val="en-US" w:eastAsia="zh-CN"/>
        </w:rPr>
        <w:t>2016K</w:t>
      </w:r>
      <w:r w:rsidRPr="007077E2">
        <w:rPr>
          <w:rFonts w:hint="eastAsia"/>
          <w:lang w:val="en-US" w:eastAsia="zh-CN"/>
        </w:rPr>
        <w:t>展展台</w:t>
      </w:r>
      <w:r w:rsidRPr="007077E2">
        <w:rPr>
          <w:rFonts w:hint="eastAsia"/>
          <w:lang w:val="en-US" w:eastAsia="zh-CN"/>
        </w:rPr>
        <w:t>H14B19</w:t>
      </w:r>
      <w:r w:rsidRPr="007077E2">
        <w:rPr>
          <w:rFonts w:hint="eastAsia"/>
          <w:lang w:val="en-US" w:eastAsia="zh-CN"/>
        </w:rPr>
        <w:t>展台发布</w:t>
      </w:r>
      <w:r w:rsidR="00865109" w:rsidRPr="007077E2">
        <w:rPr>
          <w:rFonts w:hint="eastAsia"/>
          <w:lang w:val="en-US" w:eastAsia="zh-CN"/>
        </w:rPr>
        <w:t>轻柔处理物料的</w:t>
      </w:r>
      <w:r w:rsidR="00AA75B2" w:rsidRPr="007077E2">
        <w:rPr>
          <w:rFonts w:hint="eastAsia"/>
          <w:lang w:val="en-US" w:eastAsia="zh-CN"/>
        </w:rPr>
        <w:t>最新</w:t>
      </w:r>
      <w:r w:rsidR="00865109" w:rsidRPr="007077E2">
        <w:rPr>
          <w:rFonts w:hint="eastAsia"/>
          <w:lang w:val="en-US" w:eastAsia="zh-CN"/>
        </w:rPr>
        <w:t>技术</w:t>
      </w:r>
      <w:r w:rsidR="00AA75B2" w:rsidRPr="007077E2">
        <w:rPr>
          <w:rFonts w:hint="eastAsia"/>
          <w:lang w:val="en-US" w:eastAsia="zh-CN"/>
        </w:rPr>
        <w:t>。</w:t>
      </w:r>
      <w:r w:rsidR="00A73690" w:rsidRPr="007077E2">
        <w:rPr>
          <w:rFonts w:hint="eastAsia"/>
          <w:lang w:val="en-US" w:eastAsia="zh-CN"/>
        </w:rPr>
        <w:t>科倍隆将会展示最新开发的</w:t>
      </w:r>
      <w:r w:rsidR="00BC1C6B" w:rsidRPr="007077E2">
        <w:rPr>
          <w:rFonts w:hint="eastAsia"/>
          <w:lang w:val="en-US" w:eastAsia="zh-CN"/>
        </w:rPr>
        <w:t>导向</w:t>
      </w:r>
      <w:r w:rsidR="00A73690" w:rsidRPr="007077E2">
        <w:rPr>
          <w:rFonts w:hint="eastAsia"/>
          <w:lang w:val="en-US" w:eastAsia="zh-CN"/>
        </w:rPr>
        <w:t>伽马弯头，这种</w:t>
      </w:r>
      <w:r w:rsidR="00BC1C6B" w:rsidRPr="007077E2">
        <w:rPr>
          <w:rFonts w:hint="eastAsia"/>
          <w:lang w:val="en-US" w:eastAsia="zh-CN"/>
        </w:rPr>
        <w:t>导向</w:t>
      </w:r>
      <w:r w:rsidR="00F200D0" w:rsidRPr="007077E2">
        <w:rPr>
          <w:rFonts w:hint="eastAsia"/>
          <w:lang w:val="en-US" w:eastAsia="zh-CN"/>
        </w:rPr>
        <w:t>伽马弯头能够预防拉丝的形成。此外，科倍隆也将展示其最新优化设计的用于粒料的</w:t>
      </w:r>
      <w:r w:rsidR="00F200D0" w:rsidRPr="007077E2">
        <w:rPr>
          <w:rFonts w:hint="eastAsia"/>
          <w:lang w:val="en-US" w:eastAsia="zh-CN"/>
        </w:rPr>
        <w:t>ZV</w:t>
      </w:r>
      <w:r w:rsidR="00F200D0" w:rsidRPr="007077E2">
        <w:rPr>
          <w:rFonts w:hint="eastAsia"/>
          <w:lang w:val="en-US" w:eastAsia="zh-CN"/>
        </w:rPr>
        <w:t>系列旋转阀。</w:t>
      </w:r>
      <w:r w:rsidR="0023322E" w:rsidRPr="007077E2">
        <w:rPr>
          <w:rFonts w:hint="eastAsia"/>
          <w:lang w:val="en-US" w:eastAsia="zh-CN"/>
        </w:rPr>
        <w:t>最新</w:t>
      </w:r>
      <w:r w:rsidR="00BE4DB1" w:rsidRPr="007077E2">
        <w:rPr>
          <w:rFonts w:hint="eastAsia"/>
          <w:lang w:val="en-US" w:eastAsia="zh-CN"/>
        </w:rPr>
        <w:t>设计</w:t>
      </w:r>
      <w:r w:rsidR="0023322E" w:rsidRPr="007077E2">
        <w:rPr>
          <w:rFonts w:hint="eastAsia"/>
          <w:lang w:val="en-US" w:eastAsia="zh-CN"/>
        </w:rPr>
        <w:t>，</w:t>
      </w:r>
      <w:r w:rsidR="007077E2" w:rsidRPr="007077E2">
        <w:rPr>
          <w:rFonts w:hint="eastAsia"/>
          <w:lang w:val="en-US" w:eastAsia="zh-CN"/>
        </w:rPr>
        <w:t>使得</w:t>
      </w:r>
      <w:r w:rsidR="0023322E" w:rsidRPr="007077E2">
        <w:rPr>
          <w:rFonts w:hint="eastAsia"/>
          <w:lang w:val="en-US" w:eastAsia="zh-CN"/>
        </w:rPr>
        <w:t>产</w:t>
      </w:r>
      <w:r w:rsidR="007077E2" w:rsidRPr="007077E2">
        <w:rPr>
          <w:rFonts w:hint="eastAsia"/>
          <w:lang w:val="en-US" w:eastAsia="zh-CN"/>
        </w:rPr>
        <w:t>能</w:t>
      </w:r>
      <w:r w:rsidR="0023322E" w:rsidRPr="007077E2">
        <w:rPr>
          <w:rFonts w:hint="eastAsia"/>
          <w:lang w:val="en-US" w:eastAsia="zh-CN"/>
        </w:rPr>
        <w:t>的增加，噪音的减少都已经被认可</w:t>
      </w:r>
      <w:r w:rsidR="00446388" w:rsidRPr="007077E2">
        <w:rPr>
          <w:rFonts w:hint="eastAsia"/>
          <w:lang w:val="en-US" w:eastAsia="zh-CN"/>
        </w:rPr>
        <w:t>。同时，对于旋转阀壳体的改进</w:t>
      </w:r>
      <w:r w:rsidR="006F5F15" w:rsidRPr="007077E2">
        <w:rPr>
          <w:rFonts w:hint="eastAsia"/>
          <w:lang w:val="en-US" w:eastAsia="zh-CN"/>
        </w:rPr>
        <w:t>大幅度的</w:t>
      </w:r>
      <w:r w:rsidR="00446388" w:rsidRPr="007077E2">
        <w:rPr>
          <w:rFonts w:hint="eastAsia"/>
          <w:lang w:val="en-US" w:eastAsia="zh-CN"/>
        </w:rPr>
        <w:t>降低</w:t>
      </w:r>
      <w:r w:rsidR="00BC1C6B" w:rsidRPr="007077E2">
        <w:rPr>
          <w:rFonts w:hint="eastAsia"/>
          <w:lang w:val="en-US" w:eastAsia="zh-CN"/>
        </w:rPr>
        <w:t>了其</w:t>
      </w:r>
      <w:r w:rsidR="00446388" w:rsidRPr="007077E2">
        <w:rPr>
          <w:rFonts w:hint="eastAsia"/>
          <w:lang w:val="en-US" w:eastAsia="zh-CN"/>
        </w:rPr>
        <w:t>漏气量。</w:t>
      </w:r>
    </w:p>
    <w:p w:rsidR="00982FBC" w:rsidRPr="007077E2" w:rsidRDefault="00982FBC" w:rsidP="00982FBC">
      <w:pPr>
        <w:rPr>
          <w:lang w:val="en-US" w:eastAsia="zh-CN"/>
        </w:rPr>
      </w:pPr>
    </w:p>
    <w:p w:rsidR="00982FBC" w:rsidRPr="007077E2" w:rsidRDefault="00982FBC" w:rsidP="00CE7110">
      <w:pPr>
        <w:spacing w:line="360" w:lineRule="auto"/>
        <w:rPr>
          <w:lang w:val="en-US" w:eastAsia="zh-CN"/>
        </w:rPr>
      </w:pPr>
      <w:r w:rsidRPr="007077E2">
        <w:rPr>
          <w:lang w:val="en-US" w:eastAsia="zh-CN"/>
        </w:rPr>
        <w:t xml:space="preserve"> </w:t>
      </w:r>
    </w:p>
    <w:p w:rsidR="00446388" w:rsidRPr="00A8296E" w:rsidRDefault="00446388" w:rsidP="00CE7110">
      <w:pPr>
        <w:spacing w:line="360" w:lineRule="auto"/>
        <w:rPr>
          <w:b/>
          <w:bCs/>
          <w:lang w:val="en-US" w:eastAsia="zh-CN"/>
        </w:rPr>
      </w:pPr>
      <w:r w:rsidRPr="00A8296E">
        <w:rPr>
          <w:rFonts w:hint="eastAsia"/>
          <w:b/>
          <w:bCs/>
          <w:lang w:val="en-US" w:eastAsia="zh-CN"/>
        </w:rPr>
        <w:t>预防拉丝的特殊伽马弯头</w:t>
      </w:r>
    </w:p>
    <w:p w:rsidR="00446388" w:rsidRPr="007077E2" w:rsidRDefault="00446388" w:rsidP="007077E2">
      <w:pPr>
        <w:spacing w:line="360" w:lineRule="auto"/>
        <w:rPr>
          <w:lang w:val="en-US" w:eastAsia="zh-CN"/>
        </w:rPr>
      </w:pPr>
      <w:r w:rsidRPr="007077E2">
        <w:rPr>
          <w:rFonts w:hint="eastAsia"/>
          <w:lang w:val="en-US" w:eastAsia="zh-CN"/>
        </w:rPr>
        <w:t>在</w:t>
      </w:r>
      <w:r w:rsidRPr="007077E2">
        <w:rPr>
          <w:rFonts w:hint="eastAsia"/>
          <w:lang w:val="en-US" w:eastAsia="zh-CN"/>
        </w:rPr>
        <w:t>2016K</w:t>
      </w:r>
      <w:r w:rsidRPr="007077E2">
        <w:rPr>
          <w:rFonts w:hint="eastAsia"/>
          <w:lang w:val="en-US" w:eastAsia="zh-CN"/>
        </w:rPr>
        <w:t>展上，科倍隆将第一次展示其最新研发的用于稀相粒料输送的</w:t>
      </w:r>
      <w:r w:rsidR="00B01B45" w:rsidRPr="007077E2">
        <w:rPr>
          <w:rFonts w:hint="eastAsia"/>
          <w:lang w:val="en-US" w:eastAsia="zh-CN"/>
        </w:rPr>
        <w:t>导流</w:t>
      </w:r>
      <w:r w:rsidRPr="007077E2">
        <w:rPr>
          <w:rFonts w:hint="eastAsia"/>
          <w:lang w:val="en-US" w:eastAsia="zh-CN"/>
        </w:rPr>
        <w:t>伽马弯头。</w:t>
      </w:r>
      <w:r w:rsidR="00FB2F09" w:rsidRPr="007077E2">
        <w:rPr>
          <w:rFonts w:hint="eastAsia"/>
          <w:lang w:val="en-US" w:eastAsia="zh-CN"/>
        </w:rPr>
        <w:t>这种</w:t>
      </w:r>
      <w:r w:rsidR="00B01B45" w:rsidRPr="007077E2">
        <w:rPr>
          <w:rFonts w:hint="eastAsia"/>
          <w:lang w:val="en-US" w:eastAsia="zh-CN"/>
        </w:rPr>
        <w:t>具有导流功能的</w:t>
      </w:r>
      <w:r w:rsidR="00FB2F09" w:rsidRPr="007077E2">
        <w:rPr>
          <w:rFonts w:hint="eastAsia"/>
          <w:lang w:val="en-US" w:eastAsia="zh-CN"/>
        </w:rPr>
        <w:t>的弯头能够有效预防拉丝的形成，</w:t>
      </w:r>
      <w:r w:rsidR="00B01B45" w:rsidRPr="007077E2">
        <w:rPr>
          <w:rFonts w:hint="eastAsia"/>
          <w:lang w:val="en-US" w:eastAsia="zh-CN"/>
        </w:rPr>
        <w:t>而不是形成一种</w:t>
      </w:r>
      <w:r w:rsidR="00C151CD" w:rsidRPr="007077E2">
        <w:rPr>
          <w:rFonts w:hint="eastAsia"/>
          <w:lang w:val="en-US" w:eastAsia="zh-CN"/>
        </w:rPr>
        <w:t>90</w:t>
      </w:r>
      <w:r w:rsidR="00C151CD" w:rsidRPr="007077E2">
        <w:rPr>
          <w:rFonts w:hint="eastAsia"/>
          <w:lang w:val="en-US" w:eastAsia="zh-CN"/>
        </w:rPr>
        <w:t>度的方向转变</w:t>
      </w:r>
      <w:r w:rsidR="0085211A" w:rsidRPr="007077E2">
        <w:rPr>
          <w:rFonts w:hint="eastAsia"/>
          <w:lang w:val="en-US" w:eastAsia="zh-CN"/>
        </w:rPr>
        <w:t>。这种特殊的几何设计能够防止粒料</w:t>
      </w:r>
      <w:r w:rsidR="00C3422D" w:rsidRPr="007077E2">
        <w:rPr>
          <w:rFonts w:hint="eastAsia"/>
          <w:lang w:val="en-US" w:eastAsia="zh-CN"/>
        </w:rPr>
        <w:t>沿着管道</w:t>
      </w:r>
      <w:r w:rsidR="00994C0B" w:rsidRPr="007077E2">
        <w:rPr>
          <w:rFonts w:hint="eastAsia"/>
          <w:lang w:val="en-US" w:eastAsia="zh-CN"/>
        </w:rPr>
        <w:t>内</w:t>
      </w:r>
      <w:r w:rsidR="00C3422D" w:rsidRPr="007077E2">
        <w:rPr>
          <w:rFonts w:hint="eastAsia"/>
          <w:lang w:val="en-US" w:eastAsia="zh-CN"/>
        </w:rPr>
        <w:t>壁滑行</w:t>
      </w:r>
      <w:r w:rsidR="0085211A" w:rsidRPr="007077E2">
        <w:rPr>
          <w:rFonts w:hint="eastAsia"/>
          <w:lang w:val="en-US" w:eastAsia="zh-CN"/>
        </w:rPr>
        <w:t>，从而防止拉丝的形成。</w:t>
      </w:r>
      <w:r w:rsidR="00C11AE7" w:rsidRPr="007077E2">
        <w:rPr>
          <w:rFonts w:hint="eastAsia"/>
          <w:lang w:val="en-US" w:eastAsia="zh-CN"/>
        </w:rPr>
        <w:t>由于导流</w:t>
      </w:r>
      <w:r w:rsidR="00C3422D" w:rsidRPr="007077E2">
        <w:rPr>
          <w:rFonts w:hint="eastAsia"/>
          <w:lang w:val="en-US" w:eastAsia="zh-CN"/>
        </w:rPr>
        <w:t>弯管</w:t>
      </w:r>
      <w:r w:rsidR="00C11AE7" w:rsidRPr="007077E2">
        <w:rPr>
          <w:rFonts w:hint="eastAsia"/>
          <w:lang w:val="en-US" w:eastAsia="zh-CN"/>
        </w:rPr>
        <w:t>作为</w:t>
      </w:r>
      <w:r w:rsidR="007077E2" w:rsidRPr="007077E2">
        <w:rPr>
          <w:rFonts w:hint="eastAsia"/>
          <w:lang w:val="en-US" w:eastAsia="zh-CN"/>
        </w:rPr>
        <w:t>分段</w:t>
      </w:r>
      <w:r w:rsidR="00C11AE7" w:rsidRPr="007077E2">
        <w:rPr>
          <w:rFonts w:hint="eastAsia"/>
          <w:lang w:val="en-US" w:eastAsia="zh-CN"/>
        </w:rPr>
        <w:t>弯头的特殊设计，粒料的粒子撞击弯头壁，</w:t>
      </w:r>
      <w:r w:rsidR="00B01B45" w:rsidRPr="007077E2">
        <w:rPr>
          <w:rFonts w:hint="eastAsia"/>
          <w:lang w:val="en-US" w:eastAsia="zh-CN"/>
        </w:rPr>
        <w:t>弹出</w:t>
      </w:r>
      <w:r w:rsidR="00C11AE7" w:rsidRPr="007077E2">
        <w:rPr>
          <w:rFonts w:hint="eastAsia"/>
          <w:lang w:val="en-US" w:eastAsia="zh-CN"/>
        </w:rPr>
        <w:t>，然后能</w:t>
      </w:r>
      <w:r w:rsidR="00FE323F" w:rsidRPr="007077E2">
        <w:rPr>
          <w:rFonts w:hint="eastAsia"/>
          <w:lang w:val="en-US" w:eastAsia="zh-CN"/>
        </w:rPr>
        <w:t>在弯头内进一步输送。与弯头内壁最少限度地接触也能大大减少粉尘的形成。</w:t>
      </w:r>
    </w:p>
    <w:p w:rsidR="00982FBC" w:rsidRPr="007077E2" w:rsidRDefault="00982FBC" w:rsidP="00982FBC">
      <w:pPr>
        <w:spacing w:line="360" w:lineRule="auto"/>
        <w:rPr>
          <w:lang w:val="en-US" w:eastAsia="zh-CN"/>
        </w:rPr>
      </w:pPr>
    </w:p>
    <w:p w:rsidR="00FE323F" w:rsidRPr="007077E2" w:rsidRDefault="001314B8" w:rsidP="007077E2">
      <w:pPr>
        <w:spacing w:line="360" w:lineRule="auto"/>
        <w:rPr>
          <w:lang w:val="en-US" w:eastAsia="zh-CN"/>
        </w:rPr>
      </w:pPr>
      <w:r w:rsidRPr="007077E2">
        <w:rPr>
          <w:lang w:val="en-US" w:eastAsia="zh-CN"/>
        </w:rPr>
        <w:t>GAMMA-BEND NT</w:t>
      </w:r>
      <w:r w:rsidR="00FE323F" w:rsidRPr="007077E2">
        <w:rPr>
          <w:rFonts w:hint="eastAsia"/>
          <w:lang w:val="en-US" w:eastAsia="zh-CN"/>
        </w:rPr>
        <w:t>弯头能被广泛运用</w:t>
      </w:r>
      <w:r w:rsidR="007A6CC0" w:rsidRPr="007077E2">
        <w:rPr>
          <w:rFonts w:hint="eastAsia"/>
          <w:lang w:val="en-US" w:eastAsia="zh-CN"/>
        </w:rPr>
        <w:t>于</w:t>
      </w:r>
      <w:r w:rsidR="00FE323F" w:rsidRPr="007077E2">
        <w:rPr>
          <w:rFonts w:hint="eastAsia"/>
          <w:lang w:val="en-US" w:eastAsia="zh-CN"/>
        </w:rPr>
        <w:t>输送系统，</w:t>
      </w:r>
      <w:r w:rsidR="001365E2" w:rsidRPr="007077E2">
        <w:rPr>
          <w:rFonts w:hint="eastAsia"/>
          <w:lang w:val="en-US" w:eastAsia="zh-CN"/>
        </w:rPr>
        <w:t>正是因为不会造成物料的</w:t>
      </w:r>
      <w:r w:rsidR="007077E2" w:rsidRPr="007077E2">
        <w:rPr>
          <w:rFonts w:hint="eastAsia"/>
          <w:lang w:val="en-US" w:eastAsia="zh-CN"/>
        </w:rPr>
        <w:t>堆积</w:t>
      </w:r>
      <w:r w:rsidR="001365E2" w:rsidRPr="007077E2">
        <w:rPr>
          <w:rFonts w:hint="eastAsia"/>
          <w:lang w:val="en-US" w:eastAsia="zh-CN"/>
        </w:rPr>
        <w:t>，</w:t>
      </w:r>
      <w:r w:rsidR="007077E2" w:rsidRPr="007077E2">
        <w:rPr>
          <w:rFonts w:hint="eastAsia"/>
          <w:lang w:val="en-US" w:eastAsia="zh-CN"/>
        </w:rPr>
        <w:t>因此</w:t>
      </w:r>
      <w:r w:rsidR="001365E2" w:rsidRPr="007077E2">
        <w:rPr>
          <w:rFonts w:hint="eastAsia"/>
          <w:lang w:val="en-US" w:eastAsia="zh-CN"/>
        </w:rPr>
        <w:t>能持续地清空物料而没有残留。这对于变物料是极其重要的。</w:t>
      </w:r>
    </w:p>
    <w:p w:rsidR="00982FBC" w:rsidRPr="007077E2" w:rsidRDefault="00F25E5F" w:rsidP="00A8296E">
      <w:pPr>
        <w:spacing w:line="360" w:lineRule="auto"/>
        <w:rPr>
          <w:lang w:val="en-US" w:eastAsia="zh-CN"/>
        </w:rPr>
      </w:pPr>
      <w:r w:rsidRPr="007077E2">
        <w:rPr>
          <w:lang w:val="en-US" w:eastAsia="zh-CN"/>
        </w:rPr>
        <w:t xml:space="preserve"> </w:t>
      </w:r>
    </w:p>
    <w:p w:rsidR="001365E2" w:rsidRPr="007077E2" w:rsidRDefault="001365E2" w:rsidP="007077E2">
      <w:pPr>
        <w:spacing w:line="360" w:lineRule="auto"/>
        <w:rPr>
          <w:lang w:val="en-US" w:eastAsia="zh-CN"/>
        </w:rPr>
      </w:pPr>
      <w:r w:rsidRPr="007077E2">
        <w:rPr>
          <w:rFonts w:hint="eastAsia"/>
          <w:lang w:val="en-US" w:eastAsia="zh-CN"/>
        </w:rPr>
        <w:lastRenderedPageBreak/>
        <w:t>在风送系统中，</w:t>
      </w:r>
      <w:r w:rsidR="00D20C7F" w:rsidRPr="007077E2">
        <w:rPr>
          <w:rFonts w:hint="eastAsia"/>
          <w:lang w:val="en-US" w:eastAsia="zh-CN"/>
        </w:rPr>
        <w:t>在弯头</w:t>
      </w:r>
      <w:r w:rsidR="007077E2" w:rsidRPr="007077E2">
        <w:rPr>
          <w:rFonts w:hint="eastAsia"/>
          <w:lang w:val="en-US" w:eastAsia="zh-CN"/>
        </w:rPr>
        <w:t>处</w:t>
      </w:r>
      <w:r w:rsidR="00D20C7F" w:rsidRPr="007077E2">
        <w:rPr>
          <w:rFonts w:hint="eastAsia"/>
          <w:lang w:val="en-US" w:eastAsia="zh-CN"/>
        </w:rPr>
        <w:t>尽可能低的压降是非常重要的。尤其是</w:t>
      </w:r>
      <w:r w:rsidR="00C151CD" w:rsidRPr="007077E2">
        <w:rPr>
          <w:rFonts w:hint="eastAsia"/>
          <w:lang w:val="en-US" w:eastAsia="zh-CN"/>
        </w:rPr>
        <w:t>重要的是当几个弯头同时使用在一个风送系统中。与市场上的几款其、其他导流</w:t>
      </w:r>
      <w:r w:rsidR="00D20C7F" w:rsidRPr="007077E2">
        <w:rPr>
          <w:rFonts w:hint="eastAsia"/>
          <w:lang w:val="en-US" w:eastAsia="zh-CN"/>
        </w:rPr>
        <w:t>弯头比较，</w:t>
      </w:r>
      <w:r w:rsidR="00D20C7F" w:rsidRPr="007077E2">
        <w:rPr>
          <w:rFonts w:hint="eastAsia"/>
          <w:lang w:val="en-US" w:eastAsia="zh-CN"/>
        </w:rPr>
        <w:t>GAMMA-BEND NT</w:t>
      </w:r>
      <w:r w:rsidR="00D20C7F" w:rsidRPr="007077E2">
        <w:rPr>
          <w:rFonts w:hint="eastAsia"/>
          <w:lang w:val="en-US" w:eastAsia="zh-CN"/>
        </w:rPr>
        <w:t>已经证明</w:t>
      </w:r>
      <w:r w:rsidR="00C151CD" w:rsidRPr="007077E2">
        <w:rPr>
          <w:rFonts w:hint="eastAsia"/>
          <w:lang w:val="en-US" w:eastAsia="zh-CN"/>
        </w:rPr>
        <w:t>了其</w:t>
      </w:r>
      <w:r w:rsidR="00D20C7F" w:rsidRPr="007077E2">
        <w:rPr>
          <w:rFonts w:hint="eastAsia"/>
          <w:lang w:val="en-US" w:eastAsia="zh-CN"/>
        </w:rPr>
        <w:t>压降最低，这就意味着这种弯头高效节能。</w:t>
      </w:r>
    </w:p>
    <w:p w:rsidR="00982FBC" w:rsidRPr="007077E2" w:rsidRDefault="00982FBC" w:rsidP="00982FBC">
      <w:pPr>
        <w:rPr>
          <w:lang w:val="en-US" w:eastAsia="zh-CN"/>
        </w:rPr>
      </w:pPr>
    </w:p>
    <w:p w:rsidR="00982FBC" w:rsidRPr="007077E2" w:rsidRDefault="00982FBC" w:rsidP="00982FBC">
      <w:pPr>
        <w:spacing w:line="360" w:lineRule="auto"/>
        <w:rPr>
          <w:lang w:val="en-US" w:eastAsia="zh-CN"/>
        </w:rPr>
      </w:pPr>
    </w:p>
    <w:p w:rsidR="00982FBC" w:rsidRPr="007077E2" w:rsidRDefault="00300D6C" w:rsidP="00300D6C">
      <w:pPr>
        <w:spacing w:line="360" w:lineRule="auto"/>
        <w:rPr>
          <w:b/>
          <w:bCs/>
          <w:lang w:val="en-US" w:eastAsia="zh-CN"/>
        </w:rPr>
      </w:pPr>
      <w:r w:rsidRPr="007077E2">
        <w:rPr>
          <w:rFonts w:hint="eastAsia"/>
          <w:b/>
          <w:bCs/>
          <w:lang w:val="en-US" w:eastAsia="zh-CN"/>
        </w:rPr>
        <w:t>我们对重新设计和优化的粒料</w:t>
      </w:r>
      <w:r w:rsidR="00D20C7F" w:rsidRPr="007077E2">
        <w:rPr>
          <w:rFonts w:hint="eastAsia"/>
          <w:b/>
          <w:bCs/>
          <w:lang w:val="en-US" w:eastAsia="zh-CN"/>
        </w:rPr>
        <w:t>ZV</w:t>
      </w:r>
      <w:r w:rsidR="00D20C7F" w:rsidRPr="007077E2">
        <w:rPr>
          <w:rFonts w:hint="eastAsia"/>
          <w:b/>
          <w:bCs/>
          <w:lang w:val="en-US" w:eastAsia="zh-CN"/>
        </w:rPr>
        <w:t>旋转阀进行</w:t>
      </w:r>
      <w:r w:rsidRPr="007077E2">
        <w:rPr>
          <w:rFonts w:hint="eastAsia"/>
          <w:b/>
          <w:bCs/>
          <w:lang w:val="en-US" w:eastAsia="zh-CN"/>
        </w:rPr>
        <w:t>测试</w:t>
      </w:r>
    </w:p>
    <w:p w:rsidR="00D20C7F" w:rsidRPr="007077E2" w:rsidRDefault="00D20C7F" w:rsidP="007077E2">
      <w:pPr>
        <w:spacing w:line="360" w:lineRule="auto"/>
        <w:rPr>
          <w:lang w:val="en-US" w:eastAsia="zh-CN"/>
        </w:rPr>
      </w:pPr>
      <w:r w:rsidRPr="007077E2">
        <w:rPr>
          <w:rFonts w:hint="eastAsia"/>
          <w:lang w:val="en-US" w:eastAsia="zh-CN"/>
        </w:rPr>
        <w:t>科倍隆将会在</w:t>
      </w:r>
      <w:r w:rsidRPr="007077E2">
        <w:rPr>
          <w:rFonts w:hint="eastAsia"/>
          <w:lang w:val="en-US" w:eastAsia="zh-CN"/>
        </w:rPr>
        <w:t>2016K</w:t>
      </w:r>
      <w:r w:rsidRPr="007077E2">
        <w:rPr>
          <w:rFonts w:hint="eastAsia"/>
          <w:lang w:val="en-US" w:eastAsia="zh-CN"/>
        </w:rPr>
        <w:t>展上展示其重新设计和优化的</w:t>
      </w:r>
      <w:r w:rsidRPr="007077E2">
        <w:rPr>
          <w:rFonts w:hint="eastAsia"/>
          <w:lang w:val="en-US" w:eastAsia="zh-CN"/>
        </w:rPr>
        <w:t>ZV</w:t>
      </w:r>
      <w:r w:rsidRPr="007077E2">
        <w:rPr>
          <w:rFonts w:hint="eastAsia"/>
          <w:lang w:val="en-US" w:eastAsia="zh-CN"/>
        </w:rPr>
        <w:t>旋转阀。重新设计阀门</w:t>
      </w:r>
      <w:r w:rsidR="00300D6C" w:rsidRPr="007077E2">
        <w:rPr>
          <w:rFonts w:hint="eastAsia"/>
          <w:lang w:val="en-US" w:eastAsia="zh-CN"/>
        </w:rPr>
        <w:t>入口，加大有效入口</w:t>
      </w:r>
      <w:r w:rsidR="007077E2" w:rsidRPr="007077E2">
        <w:rPr>
          <w:rFonts w:hint="eastAsia"/>
          <w:lang w:val="en-US" w:eastAsia="zh-CN"/>
        </w:rPr>
        <w:t>面积</w:t>
      </w:r>
      <w:r w:rsidR="00300D6C" w:rsidRPr="007077E2">
        <w:rPr>
          <w:rFonts w:hint="eastAsia"/>
          <w:lang w:val="en-US" w:eastAsia="zh-CN"/>
        </w:rPr>
        <w:t>。这种新设计使最大输送产能</w:t>
      </w:r>
      <w:r w:rsidR="00311FC0" w:rsidRPr="007077E2">
        <w:rPr>
          <w:rFonts w:hint="eastAsia"/>
          <w:lang w:val="en-US" w:eastAsia="zh-CN"/>
        </w:rPr>
        <w:t>有所</w:t>
      </w:r>
      <w:r w:rsidR="00300D6C" w:rsidRPr="007077E2">
        <w:rPr>
          <w:rFonts w:hint="eastAsia"/>
          <w:lang w:val="en-US" w:eastAsia="zh-CN"/>
        </w:rPr>
        <w:t>增加</w:t>
      </w:r>
      <w:r w:rsidR="00311FC0" w:rsidRPr="007077E2">
        <w:rPr>
          <w:rFonts w:hint="eastAsia"/>
          <w:lang w:val="en-US" w:eastAsia="zh-CN"/>
        </w:rPr>
        <w:t>，</w:t>
      </w:r>
      <w:r w:rsidR="00300D6C" w:rsidRPr="007077E2">
        <w:rPr>
          <w:rFonts w:hint="eastAsia"/>
          <w:lang w:val="en-US" w:eastAsia="zh-CN"/>
        </w:rPr>
        <w:t>产能可增加</w:t>
      </w:r>
      <w:r w:rsidRPr="007077E2">
        <w:rPr>
          <w:rFonts w:hint="eastAsia"/>
          <w:lang w:val="en-US" w:eastAsia="zh-CN"/>
        </w:rPr>
        <w:t>达</w:t>
      </w:r>
      <w:r w:rsidRPr="007077E2">
        <w:rPr>
          <w:rFonts w:hint="eastAsia"/>
          <w:lang w:val="en-US" w:eastAsia="zh-CN"/>
        </w:rPr>
        <w:t>15%</w:t>
      </w:r>
      <w:r w:rsidRPr="007077E2">
        <w:rPr>
          <w:rFonts w:hint="eastAsia"/>
          <w:lang w:val="en-US" w:eastAsia="zh-CN"/>
        </w:rPr>
        <w:t>，尤其是对小尺寸阀门。</w:t>
      </w:r>
      <w:r w:rsidR="00311FC0" w:rsidRPr="007077E2">
        <w:rPr>
          <w:rFonts w:hint="eastAsia"/>
          <w:lang w:val="en-US" w:eastAsia="zh-CN"/>
        </w:rPr>
        <w:t>这种</w:t>
      </w:r>
      <w:r w:rsidR="009C0C3B" w:rsidRPr="007077E2">
        <w:rPr>
          <w:rFonts w:hint="eastAsia"/>
          <w:lang w:val="en-US" w:eastAsia="zh-CN"/>
        </w:rPr>
        <w:t>产能</w:t>
      </w:r>
      <w:r w:rsidR="00311FC0" w:rsidRPr="007077E2">
        <w:rPr>
          <w:rFonts w:hint="eastAsia"/>
          <w:lang w:val="en-US" w:eastAsia="zh-CN"/>
        </w:rPr>
        <w:t>的</w:t>
      </w:r>
      <w:r w:rsidR="009C0C3B" w:rsidRPr="007077E2">
        <w:rPr>
          <w:rFonts w:hint="eastAsia"/>
          <w:lang w:val="en-US" w:eastAsia="zh-CN"/>
        </w:rPr>
        <w:t>增加是</w:t>
      </w:r>
      <w:r w:rsidR="00311FC0" w:rsidRPr="007077E2">
        <w:rPr>
          <w:rFonts w:hint="eastAsia"/>
          <w:lang w:val="en-US" w:eastAsia="zh-CN"/>
        </w:rPr>
        <w:t>取决于</w:t>
      </w:r>
      <w:r w:rsidR="009C0C3B" w:rsidRPr="007077E2">
        <w:rPr>
          <w:rFonts w:hint="eastAsia"/>
          <w:lang w:val="en-US" w:eastAsia="zh-CN"/>
        </w:rPr>
        <w:t>良好的操作条件（物料损坏最少和</w:t>
      </w:r>
      <w:r w:rsidR="00311FC0" w:rsidRPr="007077E2">
        <w:rPr>
          <w:rFonts w:hint="eastAsia"/>
          <w:lang w:val="en-US" w:eastAsia="zh-CN"/>
        </w:rPr>
        <w:t>平稳的运行</w:t>
      </w:r>
      <w:r w:rsidR="009C0C3B" w:rsidRPr="007077E2">
        <w:rPr>
          <w:rFonts w:hint="eastAsia"/>
          <w:lang w:val="en-US" w:eastAsia="zh-CN"/>
        </w:rPr>
        <w:t>）。</w:t>
      </w:r>
    </w:p>
    <w:p w:rsidR="00A8296E" w:rsidRDefault="00A8296E" w:rsidP="007077E2">
      <w:pPr>
        <w:spacing w:line="360" w:lineRule="auto"/>
        <w:rPr>
          <w:lang w:eastAsia="zh-CN"/>
        </w:rPr>
      </w:pPr>
    </w:p>
    <w:p w:rsidR="00982FBC" w:rsidRPr="007077E2" w:rsidRDefault="009C0C3B" w:rsidP="007077E2">
      <w:pPr>
        <w:spacing w:line="360" w:lineRule="auto"/>
        <w:rPr>
          <w:lang w:val="en-US" w:eastAsia="zh-CN"/>
        </w:rPr>
      </w:pPr>
      <w:r w:rsidRPr="007077E2">
        <w:rPr>
          <w:rFonts w:hint="eastAsia"/>
          <w:lang w:val="en-US" w:eastAsia="zh-CN"/>
        </w:rPr>
        <w:t>同时，</w:t>
      </w:r>
      <w:r w:rsidR="00CE341B" w:rsidRPr="007077E2">
        <w:rPr>
          <w:rFonts w:hint="eastAsia"/>
          <w:lang w:val="en-US" w:eastAsia="zh-CN"/>
        </w:rPr>
        <w:t>高压旋转阀（压差达到</w:t>
      </w:r>
      <w:r w:rsidR="00CE341B" w:rsidRPr="007077E2">
        <w:rPr>
          <w:rFonts w:hint="eastAsia"/>
          <w:lang w:val="en-US" w:eastAsia="zh-CN"/>
        </w:rPr>
        <w:t>3.5bar</w:t>
      </w:r>
      <w:r w:rsidR="00CE341B" w:rsidRPr="007077E2">
        <w:rPr>
          <w:rFonts w:hint="eastAsia"/>
          <w:lang w:val="en-US" w:eastAsia="zh-CN"/>
        </w:rPr>
        <w:t>）的主要噪音源</w:t>
      </w:r>
      <w:r w:rsidR="00CE341B" w:rsidRPr="007077E2">
        <w:rPr>
          <w:rFonts w:hint="eastAsia"/>
          <w:lang w:val="en-US" w:eastAsia="zh-CN"/>
        </w:rPr>
        <w:t>--</w:t>
      </w:r>
      <w:r w:rsidRPr="007077E2">
        <w:rPr>
          <w:rFonts w:hint="eastAsia"/>
          <w:lang w:val="en-US" w:eastAsia="zh-CN"/>
        </w:rPr>
        <w:t>排气膨胀所引起的噪音也通过排气口的新设计而大大减少。</w:t>
      </w:r>
      <w:r w:rsidR="00CE341B" w:rsidRPr="007077E2">
        <w:rPr>
          <w:rFonts w:hint="eastAsia"/>
          <w:lang w:val="en-US" w:eastAsia="zh-CN"/>
        </w:rPr>
        <w:t>此外，</w:t>
      </w:r>
      <w:r w:rsidR="00F54597" w:rsidRPr="007077E2">
        <w:rPr>
          <w:rFonts w:hint="eastAsia"/>
          <w:lang w:val="en-US" w:eastAsia="zh-CN"/>
        </w:rPr>
        <w:t>延长了的</w:t>
      </w:r>
      <w:r w:rsidR="007077E2" w:rsidRPr="007077E2">
        <w:rPr>
          <w:rFonts w:hint="eastAsia"/>
          <w:lang w:val="en-US" w:eastAsia="zh-CN"/>
        </w:rPr>
        <w:t>排气口与管道的连接被集成到了可提上</w:t>
      </w:r>
      <w:r w:rsidR="00484ADA" w:rsidRPr="007077E2">
        <w:rPr>
          <w:rFonts w:hint="eastAsia"/>
          <w:lang w:val="en-US" w:eastAsia="zh-CN"/>
        </w:rPr>
        <w:t>，</w:t>
      </w:r>
      <w:r w:rsidR="00CE341B" w:rsidRPr="007077E2">
        <w:rPr>
          <w:rFonts w:hint="eastAsia"/>
          <w:lang w:val="en-US" w:eastAsia="zh-CN"/>
        </w:rPr>
        <w:t>减少噪音</w:t>
      </w:r>
      <w:r w:rsidR="007077E2" w:rsidRPr="007077E2">
        <w:rPr>
          <w:rFonts w:hint="eastAsia"/>
          <w:lang w:val="en-US" w:eastAsia="zh-CN"/>
        </w:rPr>
        <w:t>扩</w:t>
      </w:r>
      <w:r w:rsidR="00CE341B" w:rsidRPr="007077E2">
        <w:rPr>
          <w:rFonts w:hint="eastAsia"/>
          <w:lang w:val="en-US" w:eastAsia="zh-CN"/>
        </w:rPr>
        <w:t>散的另一个结果是不再需要转接配件。</w:t>
      </w:r>
      <w:r w:rsidR="00484ADA" w:rsidRPr="007077E2">
        <w:rPr>
          <w:rFonts w:hint="eastAsia"/>
          <w:lang w:val="en-US" w:eastAsia="zh-CN"/>
        </w:rPr>
        <w:t>现在的</w:t>
      </w:r>
      <w:r w:rsidR="00CE341B" w:rsidRPr="007077E2">
        <w:rPr>
          <w:rFonts w:hint="eastAsia"/>
          <w:lang w:val="en-US" w:eastAsia="zh-CN"/>
        </w:rPr>
        <w:t>ZV</w:t>
      </w:r>
      <w:r w:rsidR="00CE341B" w:rsidRPr="007077E2">
        <w:rPr>
          <w:rFonts w:hint="eastAsia"/>
          <w:lang w:val="en-US" w:eastAsia="zh-CN"/>
        </w:rPr>
        <w:t>旋转阀</w:t>
      </w:r>
      <w:r w:rsidR="007077E2" w:rsidRPr="007077E2">
        <w:rPr>
          <w:rFonts w:hint="eastAsia"/>
          <w:lang w:val="en-US" w:eastAsia="zh-CN"/>
        </w:rPr>
        <w:t>具有符合标准的管道连接</w:t>
      </w:r>
      <w:r w:rsidR="00CE341B" w:rsidRPr="007077E2">
        <w:rPr>
          <w:rFonts w:hint="eastAsia"/>
          <w:lang w:val="en-US" w:eastAsia="zh-CN"/>
        </w:rPr>
        <w:t>。</w:t>
      </w:r>
    </w:p>
    <w:p w:rsidR="00CE341B" w:rsidRPr="007077E2" w:rsidRDefault="00CE341B" w:rsidP="00CE341B">
      <w:pPr>
        <w:spacing w:line="360" w:lineRule="auto"/>
        <w:rPr>
          <w:lang w:val="en-US" w:eastAsia="zh-CN"/>
        </w:rPr>
      </w:pPr>
    </w:p>
    <w:p w:rsidR="00CE341B" w:rsidRPr="007077E2" w:rsidRDefault="00CE341B" w:rsidP="00982FBC">
      <w:pPr>
        <w:spacing w:line="360" w:lineRule="auto"/>
        <w:rPr>
          <w:lang w:val="en-US" w:eastAsia="zh-CN"/>
        </w:rPr>
      </w:pPr>
      <w:r w:rsidRPr="007077E2">
        <w:rPr>
          <w:rFonts w:hint="eastAsia"/>
          <w:lang w:val="en-US" w:eastAsia="zh-CN"/>
        </w:rPr>
        <w:t>FEM</w:t>
      </w:r>
      <w:r w:rsidRPr="007077E2">
        <w:rPr>
          <w:rFonts w:hint="eastAsia"/>
          <w:lang w:val="en-US" w:eastAsia="zh-CN"/>
        </w:rPr>
        <w:t>用于计算铸件壳体，这在减少重量的同时优化了它的刚度。</w:t>
      </w:r>
      <w:r w:rsidR="001314B8" w:rsidRPr="007077E2">
        <w:rPr>
          <w:rFonts w:hint="eastAsia"/>
          <w:lang w:val="en-US" w:eastAsia="zh-CN"/>
        </w:rPr>
        <w:t>这</w:t>
      </w:r>
      <w:r w:rsidR="007077E2" w:rsidRPr="007077E2">
        <w:rPr>
          <w:rFonts w:hint="eastAsia"/>
          <w:lang w:val="en-US" w:eastAsia="zh-CN"/>
        </w:rPr>
        <w:t>就允许</w:t>
      </w:r>
      <w:r w:rsidR="001314B8" w:rsidRPr="007077E2">
        <w:rPr>
          <w:rFonts w:hint="eastAsia"/>
          <w:lang w:val="en-US" w:eastAsia="zh-CN"/>
        </w:rPr>
        <w:t>转子与壳体之间</w:t>
      </w:r>
      <w:r w:rsidR="00BF7FE5" w:rsidRPr="007077E2">
        <w:rPr>
          <w:rFonts w:hint="eastAsia"/>
          <w:lang w:val="en-US" w:eastAsia="zh-CN"/>
        </w:rPr>
        <w:t>更小</w:t>
      </w:r>
      <w:r w:rsidR="001314B8" w:rsidRPr="007077E2">
        <w:rPr>
          <w:rFonts w:hint="eastAsia"/>
          <w:lang w:val="en-US" w:eastAsia="zh-CN"/>
        </w:rPr>
        <w:t>的间隙，</w:t>
      </w:r>
      <w:r w:rsidR="00BF7FE5" w:rsidRPr="007077E2">
        <w:rPr>
          <w:rFonts w:hint="eastAsia"/>
          <w:lang w:val="en-US" w:eastAsia="zh-CN"/>
        </w:rPr>
        <w:t>使得</w:t>
      </w:r>
      <w:r w:rsidR="00355E5A" w:rsidRPr="007077E2">
        <w:rPr>
          <w:rFonts w:hint="eastAsia"/>
          <w:lang w:val="en-US" w:eastAsia="zh-CN"/>
        </w:rPr>
        <w:t>新设计的</w:t>
      </w:r>
      <w:r w:rsidR="00355E5A" w:rsidRPr="007077E2">
        <w:rPr>
          <w:rFonts w:hint="eastAsia"/>
          <w:lang w:val="en-US" w:eastAsia="zh-CN"/>
        </w:rPr>
        <w:t>ZV</w:t>
      </w:r>
      <w:r w:rsidR="00355E5A" w:rsidRPr="007077E2">
        <w:rPr>
          <w:rFonts w:hint="eastAsia"/>
          <w:lang w:val="en-US" w:eastAsia="zh-CN"/>
        </w:rPr>
        <w:t>旋转阀运行时，能够达到</w:t>
      </w:r>
      <w:r w:rsidR="001314B8" w:rsidRPr="007077E2">
        <w:rPr>
          <w:rFonts w:hint="eastAsia"/>
          <w:lang w:val="en-US" w:eastAsia="zh-CN"/>
        </w:rPr>
        <w:t>低漏气量的</w:t>
      </w:r>
      <w:r w:rsidR="007077E2" w:rsidRPr="007077E2">
        <w:rPr>
          <w:rFonts w:hint="eastAsia"/>
          <w:lang w:val="en-US" w:eastAsia="zh-CN"/>
        </w:rPr>
        <w:t>优</w:t>
      </w:r>
      <w:r w:rsidR="001314B8" w:rsidRPr="007077E2">
        <w:rPr>
          <w:rFonts w:hint="eastAsia"/>
          <w:lang w:val="en-US" w:eastAsia="zh-CN"/>
        </w:rPr>
        <w:t>点。</w:t>
      </w:r>
    </w:p>
    <w:p w:rsidR="00982FBC" w:rsidRDefault="00982FBC" w:rsidP="00982FBC">
      <w:pPr>
        <w:spacing w:line="360" w:lineRule="auto"/>
        <w:rPr>
          <w:lang w:val="en-US" w:eastAsia="zh-CN"/>
        </w:rPr>
      </w:pPr>
    </w:p>
    <w:p w:rsidR="006001CD" w:rsidRDefault="006001CD" w:rsidP="004B3832">
      <w:pPr>
        <w:spacing w:line="360" w:lineRule="auto"/>
        <w:rPr>
          <w:lang w:val="en-US" w:eastAsia="zh-CN"/>
        </w:rPr>
      </w:pPr>
    </w:p>
    <w:p w:rsidR="003713BF" w:rsidRDefault="003713BF" w:rsidP="004B3832">
      <w:pPr>
        <w:spacing w:line="360" w:lineRule="auto"/>
        <w:rPr>
          <w:lang w:val="en-US" w:eastAsia="zh-CN"/>
        </w:rPr>
      </w:pPr>
    </w:p>
    <w:p w:rsidR="003713BF" w:rsidRDefault="003713BF" w:rsidP="004B3832">
      <w:pPr>
        <w:spacing w:line="360" w:lineRule="auto"/>
        <w:rPr>
          <w:lang w:val="en-US" w:eastAsia="zh-CN"/>
        </w:rPr>
      </w:pPr>
    </w:p>
    <w:p w:rsidR="00A8296E" w:rsidRPr="0093153C" w:rsidRDefault="00A8296E" w:rsidP="00A8296E">
      <w:pPr>
        <w:tabs>
          <w:tab w:val="left" w:pos="90"/>
        </w:tabs>
        <w:snapToGrid w:val="0"/>
        <w:spacing w:line="360" w:lineRule="auto"/>
        <w:ind w:left="-74"/>
        <w:rPr>
          <w:rFonts w:ascii="SimHei" w:eastAsia="SimHei" w:hAnsi="SimHei" w:cs="Arial"/>
          <w:bCs/>
          <w:color w:val="000000" w:themeColor="text1"/>
          <w:sz w:val="16"/>
          <w:szCs w:val="16"/>
          <w:lang w:eastAsia="zh-CN"/>
        </w:rPr>
      </w:pPr>
      <w:r w:rsidRPr="0093153C">
        <w:rPr>
          <w:rFonts w:ascii="SimHei" w:eastAsia="SimHei" w:hAnsi="SimHei" w:hint="eastAsia"/>
          <w:bCs/>
          <w:iCs/>
          <w:sz w:val="16"/>
          <w:szCs w:val="16"/>
          <w:lang w:eastAsia="zh-CN"/>
        </w:rPr>
        <w:t>科倍隆集团</w:t>
      </w:r>
      <w:hyperlink r:id="rId10" w:history="1">
        <w:r w:rsidRPr="00A8296E">
          <w:rPr>
            <w:rFonts w:asciiTheme="minorBidi" w:eastAsia="SimHei" w:hAnsiTheme="minorBidi" w:cstheme="minorBidi"/>
            <w:bCs/>
            <w:iCs/>
            <w:color w:val="0000FF"/>
            <w:sz w:val="16"/>
            <w:szCs w:val="16"/>
            <w:u w:val="single"/>
            <w:lang w:val="en-US" w:eastAsia="zh-CN"/>
          </w:rPr>
          <w:t>(www.coperion.com)</w:t>
        </w:r>
      </w:hyperlink>
      <w:r w:rsidRPr="0093153C">
        <w:rPr>
          <w:rFonts w:ascii="SimHei" w:eastAsia="SimHei" w:hAnsi="SimHei" w:hint="eastAsia"/>
          <w:bCs/>
          <w:iCs/>
          <w:sz w:val="16"/>
          <w:szCs w:val="16"/>
          <w:lang w:eastAsia="zh-CN"/>
        </w:rPr>
        <w:t>是配混挤出系统</w:t>
      </w:r>
      <w:r w:rsidRPr="00A8296E">
        <w:rPr>
          <w:rFonts w:ascii="SimHei" w:eastAsia="SimHei" w:hAnsi="SimHei" w:hint="eastAsia"/>
          <w:bCs/>
          <w:iCs/>
          <w:sz w:val="16"/>
          <w:szCs w:val="16"/>
          <w:lang w:val="en-US" w:eastAsia="zh-CN"/>
        </w:rPr>
        <w:t>，</w:t>
      </w:r>
      <w:r w:rsidRPr="0093153C">
        <w:rPr>
          <w:rFonts w:ascii="SimHei" w:eastAsia="SimHei" w:hAnsi="SimHei" w:hint="eastAsia"/>
          <w:bCs/>
          <w:iCs/>
          <w:sz w:val="16"/>
          <w:szCs w:val="16"/>
          <w:lang w:eastAsia="zh-CN"/>
        </w:rPr>
        <w:t>喂料技术</w:t>
      </w:r>
      <w:r w:rsidRPr="00A8296E">
        <w:rPr>
          <w:rFonts w:ascii="SimHei" w:eastAsia="SimHei" w:hAnsi="SimHei" w:hint="eastAsia"/>
          <w:bCs/>
          <w:iCs/>
          <w:sz w:val="16"/>
          <w:szCs w:val="16"/>
          <w:lang w:val="en-US" w:eastAsia="zh-CN"/>
        </w:rPr>
        <w:t>，</w:t>
      </w:r>
      <w:r w:rsidRPr="0093153C">
        <w:rPr>
          <w:rFonts w:ascii="SimHei" w:eastAsia="SimHei" w:hAnsi="SimHei" w:hint="eastAsia"/>
          <w:bCs/>
          <w:iCs/>
          <w:sz w:val="16"/>
          <w:szCs w:val="16"/>
          <w:lang w:eastAsia="zh-CN"/>
        </w:rPr>
        <w:t>物料输送系统与服务的全球市场与技术领导者。科倍隆设计，研发，制造和维护用于塑料，化工，医药，食品和矿产的系统，设备和零部件。在配混设备，物料输送/挤出系统，科倍隆楷创/食品加工以及服务这四大领域，科倍隆在全球拥有2500名员工和接近40家销售和服务公司。</w:t>
      </w:r>
      <w:r w:rsidRPr="0093153C">
        <w:rPr>
          <w:rFonts w:ascii="SimHei" w:eastAsia="SimHei" w:hAnsi="SimHei" w:cs="Arial"/>
          <w:bCs/>
          <w:color w:val="000000" w:themeColor="text1"/>
          <w:sz w:val="16"/>
          <w:szCs w:val="16"/>
          <w:lang w:eastAsia="zh-CN"/>
        </w:rPr>
        <w:t xml:space="preserve"> </w:t>
      </w:r>
    </w:p>
    <w:p w:rsidR="00F92D59" w:rsidRDefault="00F92D59" w:rsidP="00651CF9">
      <w:pPr>
        <w:tabs>
          <w:tab w:val="left" w:pos="90"/>
        </w:tabs>
        <w:snapToGrid w:val="0"/>
        <w:rPr>
          <w:rFonts w:cs="Arial"/>
          <w:sz w:val="20"/>
          <w:lang w:val="en-US" w:eastAsia="zh-CN"/>
        </w:rPr>
      </w:pPr>
      <w:r w:rsidRPr="00F92D59">
        <w:rPr>
          <w:rFonts w:cs="Arial"/>
          <w:sz w:val="20"/>
          <w:lang w:val="en-US" w:eastAsia="zh-CN"/>
        </w:rPr>
        <w:t xml:space="preserve"> </w:t>
      </w:r>
    </w:p>
    <w:p w:rsidR="005827E5" w:rsidRPr="00CB013D" w:rsidRDefault="005827E5" w:rsidP="005827E5">
      <w:pPr>
        <w:pStyle w:val="Trennung"/>
        <w:spacing w:before="480" w:after="480"/>
        <w:rPr>
          <w:lang w:val="en-US"/>
        </w:rPr>
      </w:pPr>
      <w:r w:rsidRPr="0094479B">
        <w:t></w:t>
      </w:r>
      <w:r w:rsidRPr="0094479B">
        <w:t></w:t>
      </w:r>
      <w:r w:rsidRPr="0094479B">
        <w:t></w:t>
      </w:r>
    </w:p>
    <w:p w:rsidR="00A8296E" w:rsidRPr="00CB013D" w:rsidRDefault="00A8296E" w:rsidP="005827E5">
      <w:pPr>
        <w:pStyle w:val="Trennung"/>
        <w:spacing w:before="480" w:after="480"/>
        <w:rPr>
          <w:lang w:val="en-US"/>
        </w:rPr>
      </w:pPr>
    </w:p>
    <w:p w:rsidR="00A8296E" w:rsidRPr="00CB013D" w:rsidRDefault="00A8296E" w:rsidP="005827E5">
      <w:pPr>
        <w:pStyle w:val="Trennung"/>
        <w:spacing w:before="480" w:after="480"/>
        <w:rPr>
          <w:lang w:val="en-US"/>
        </w:rPr>
      </w:pPr>
    </w:p>
    <w:p w:rsidR="00A8296E" w:rsidRPr="0094479B" w:rsidRDefault="00A8296E" w:rsidP="005827E5">
      <w:pPr>
        <w:pStyle w:val="Trennung"/>
        <w:spacing w:before="480" w:after="480"/>
        <w:rPr>
          <w:lang w:val="en-GB"/>
        </w:rPr>
      </w:pPr>
    </w:p>
    <w:p w:rsidR="00E17602" w:rsidRPr="007A7CCC" w:rsidRDefault="00E17602" w:rsidP="005827E5">
      <w:pPr>
        <w:tabs>
          <w:tab w:val="left" w:pos="90"/>
        </w:tabs>
        <w:snapToGrid w:val="0"/>
        <w:ind w:left="-74"/>
        <w:rPr>
          <w:lang w:val="en-US"/>
        </w:rPr>
      </w:pPr>
    </w:p>
    <w:p w:rsidR="00E17602" w:rsidRPr="007A7CCC" w:rsidRDefault="00E17602" w:rsidP="00F92D59">
      <w:pPr>
        <w:pStyle w:val="Internet"/>
        <w:pBdr>
          <w:bottom w:val="single" w:sz="8" w:space="0" w:color="auto"/>
        </w:pBdr>
        <w:ind w:right="-113"/>
        <w:rPr>
          <w:sz w:val="6"/>
          <w:lang w:val="en-US"/>
        </w:rPr>
      </w:pPr>
      <w:r w:rsidRPr="007A7CCC">
        <w:rPr>
          <w:sz w:val="6"/>
          <w:lang w:val="en-US"/>
        </w:rPr>
        <w:br/>
      </w:r>
      <w:r w:rsidR="00F92D59" w:rsidRPr="000B7CF3">
        <w:rPr>
          <w:rFonts w:cs="Arial"/>
          <w:szCs w:val="22"/>
          <w:lang w:val="en-US"/>
        </w:rPr>
        <w:t xml:space="preserve">Dear Colleagues, </w:t>
      </w:r>
      <w:r w:rsidR="00F92D59" w:rsidRPr="000B7CF3">
        <w:rPr>
          <w:rFonts w:cs="Arial"/>
          <w:szCs w:val="22"/>
          <w:lang w:val="en-US"/>
        </w:rPr>
        <w:br/>
        <w:t xml:space="preserve">This </w:t>
      </w:r>
      <w:r w:rsidR="00F92D59" w:rsidRPr="000B7CF3">
        <w:rPr>
          <w:rFonts w:cs="Arial"/>
          <w:szCs w:val="22"/>
          <w:u w:val="single"/>
          <w:lang w:val="en-US"/>
        </w:rPr>
        <w:t xml:space="preserve">press release in </w:t>
      </w:r>
      <w:r w:rsidR="00A8296E">
        <w:rPr>
          <w:rFonts w:cs="Arial"/>
          <w:szCs w:val="22"/>
          <w:u w:val="single"/>
          <w:lang w:val="en-US"/>
        </w:rPr>
        <w:t xml:space="preserve">Chinese, </w:t>
      </w:r>
      <w:r w:rsidR="00FC017D">
        <w:rPr>
          <w:rFonts w:cs="Arial"/>
          <w:szCs w:val="22"/>
          <w:u w:val="single"/>
          <w:lang w:val="en-US"/>
        </w:rPr>
        <w:t>English,</w:t>
      </w:r>
      <w:r w:rsidR="00F92D59">
        <w:rPr>
          <w:rFonts w:cs="Arial"/>
          <w:szCs w:val="22"/>
          <w:u w:val="single"/>
          <w:lang w:val="en-US"/>
        </w:rPr>
        <w:t xml:space="preserve"> </w:t>
      </w:r>
      <w:r w:rsidR="00F92D59" w:rsidRPr="000B7CF3">
        <w:rPr>
          <w:rFonts w:cs="Arial"/>
          <w:szCs w:val="22"/>
          <w:u w:val="single"/>
          <w:lang w:val="en-US"/>
        </w:rPr>
        <w:t>German</w:t>
      </w:r>
      <w:r w:rsidR="00A8296E">
        <w:rPr>
          <w:rFonts w:cs="Arial"/>
          <w:szCs w:val="22"/>
          <w:u w:val="single"/>
          <w:lang w:val="en-US"/>
        </w:rPr>
        <w:t xml:space="preserve"> and</w:t>
      </w:r>
      <w:r w:rsidR="00FC017D">
        <w:rPr>
          <w:rFonts w:cs="Arial"/>
          <w:szCs w:val="22"/>
          <w:u w:val="single"/>
          <w:lang w:val="en-US"/>
        </w:rPr>
        <w:t xml:space="preserve"> Spanish</w:t>
      </w:r>
      <w:r w:rsidR="00F92D59" w:rsidRPr="000B7CF3">
        <w:rPr>
          <w:rFonts w:cs="Arial"/>
          <w:szCs w:val="22"/>
          <w:lang w:val="en-US"/>
        </w:rPr>
        <w:br/>
      </w:r>
      <w:r w:rsidR="00F92D59">
        <w:rPr>
          <w:rFonts w:cs="Arial"/>
          <w:szCs w:val="22"/>
          <w:u w:val="single"/>
          <w:lang w:val="en-US"/>
        </w:rPr>
        <w:t>and the colo</w:t>
      </w:r>
      <w:r w:rsidR="00F92D59" w:rsidRPr="000B7CF3">
        <w:rPr>
          <w:rFonts w:cs="Arial"/>
          <w:szCs w:val="22"/>
          <w:u w:val="single"/>
          <w:lang w:val="en-US"/>
        </w:rPr>
        <w:t>r photo</w:t>
      </w:r>
      <w:r w:rsidR="00F92D59">
        <w:rPr>
          <w:rFonts w:cs="Arial"/>
          <w:szCs w:val="22"/>
          <w:u w:val="single"/>
          <w:lang w:val="en-US"/>
        </w:rPr>
        <w:t>s</w:t>
      </w:r>
      <w:r w:rsidR="00F92D59" w:rsidRPr="000B7CF3">
        <w:rPr>
          <w:rFonts w:cs="Arial"/>
          <w:szCs w:val="22"/>
          <w:u w:val="single"/>
          <w:lang w:val="en-US"/>
        </w:rPr>
        <w:t xml:space="preserve"> in printable quality</w:t>
      </w:r>
      <w:r w:rsidR="00F92D59" w:rsidRPr="000B7CF3">
        <w:rPr>
          <w:rFonts w:cs="Arial"/>
          <w:szCs w:val="22"/>
          <w:lang w:val="en-US"/>
        </w:rPr>
        <w:t xml:space="preserve"> are available for download from</w:t>
      </w:r>
      <w:r w:rsidR="00F92D59" w:rsidRPr="00297489">
        <w:rPr>
          <w:rFonts w:cs="Arial"/>
          <w:szCs w:val="22"/>
          <w:lang w:val="en-GB"/>
        </w:rPr>
        <w:br/>
      </w:r>
      <w:hyperlink r:id="rId11" w:history="1">
        <w:r w:rsidR="00F92D59">
          <w:rPr>
            <w:rStyle w:val="Hyperlink"/>
            <w:b/>
            <w:lang w:val="en-GB"/>
          </w:rPr>
          <w:t>http://www.coperion.com/en/news/newsroom/</w:t>
        </w:r>
      </w:hyperlink>
      <w:r w:rsidR="00F92D59" w:rsidRPr="00297489">
        <w:rPr>
          <w:b/>
          <w:lang w:val="en-GB"/>
        </w:rPr>
        <w:t xml:space="preserve"> </w:t>
      </w:r>
    </w:p>
    <w:p w:rsidR="00F92D59" w:rsidRPr="00297489" w:rsidRDefault="00F92D59" w:rsidP="00F92D59">
      <w:pPr>
        <w:overflowPunct/>
        <w:autoSpaceDE/>
        <w:autoSpaceDN/>
        <w:adjustRightInd/>
        <w:spacing w:before="360" w:line="360" w:lineRule="auto"/>
        <w:textAlignment w:val="auto"/>
        <w:rPr>
          <w:u w:val="single"/>
          <w:lang w:val="en-GB"/>
        </w:rPr>
      </w:pPr>
      <w:r w:rsidRPr="00297489">
        <w:rPr>
          <w:u w:val="single"/>
          <w:lang w:val="en-GB"/>
        </w:rPr>
        <w:t xml:space="preserve">Editorial contact and voucher copies: </w:t>
      </w:r>
    </w:p>
    <w:p w:rsidR="00F92D59" w:rsidRPr="00297489" w:rsidRDefault="00F92D59" w:rsidP="00651CF9">
      <w:pPr>
        <w:overflowPunct/>
        <w:autoSpaceDE/>
        <w:autoSpaceDN/>
        <w:adjustRightInd/>
        <w:spacing w:before="120"/>
        <w:ind w:left="709"/>
        <w:textAlignment w:val="auto"/>
      </w:pPr>
      <w:r w:rsidRPr="00297489">
        <w:rPr>
          <w:lang w:val="en-GB"/>
        </w:rPr>
        <w:t xml:space="preserve">Dr. </w:t>
      </w:r>
      <w:r w:rsidR="00651CF9" w:rsidRPr="00014A45">
        <w:rPr>
          <w:lang w:val="en-US"/>
        </w:rPr>
        <w:t>Jörg Wolters</w:t>
      </w:r>
      <w:r w:rsidRPr="00297489">
        <w:rPr>
          <w:lang w:val="en-GB"/>
        </w:rPr>
        <w:t xml:space="preserve">,  KONSENS Public Relations GmbH &amp; Co. </w:t>
      </w:r>
      <w:r w:rsidRPr="00297489">
        <w:t>KG,</w:t>
      </w:r>
      <w:r w:rsidRPr="00297489">
        <w:br/>
        <w:t>Hans-Kudlich-Straße 25,  D-64823 Groß-Umstadt</w:t>
      </w:r>
      <w:r w:rsidRPr="00297489">
        <w:br/>
        <w:t>Phone:  +49 (0)60 78/93 63-0,  Fax:  +49 (0)60 78/93 63-20</w:t>
      </w:r>
      <w:r w:rsidRPr="00297489">
        <w:br/>
        <w:t xml:space="preserve">E-Mail:  mail@konsens.de,  Internet:  </w:t>
      </w:r>
      <w:hyperlink r:id="rId12" w:history="1">
        <w:r w:rsidRPr="00297489">
          <w:rPr>
            <w:color w:val="0000FF"/>
            <w:u w:val="single"/>
          </w:rPr>
          <w:t>www.konsens.de</w:t>
        </w:r>
      </w:hyperlink>
    </w:p>
    <w:p w:rsidR="0004124F" w:rsidRDefault="0004124F" w:rsidP="0004124F">
      <w:pPr>
        <w:pStyle w:val="Konsens"/>
        <w:spacing w:before="120"/>
        <w:rPr>
          <w:szCs w:val="22"/>
        </w:rPr>
      </w:pPr>
    </w:p>
    <w:p w:rsidR="00D716AF" w:rsidRDefault="00D716AF" w:rsidP="0004124F">
      <w:pPr>
        <w:pStyle w:val="Konsens"/>
        <w:spacing w:before="120"/>
        <w:rPr>
          <w:szCs w:val="22"/>
        </w:rPr>
      </w:pPr>
    </w:p>
    <w:p w:rsidR="00A8296E" w:rsidRDefault="00A8296E" w:rsidP="0004124F">
      <w:pPr>
        <w:pStyle w:val="Konsens"/>
        <w:spacing w:before="120"/>
        <w:rPr>
          <w:szCs w:val="22"/>
        </w:rPr>
      </w:pPr>
    </w:p>
    <w:p w:rsidR="00D716AF" w:rsidRDefault="00D716AF" w:rsidP="0004124F">
      <w:pPr>
        <w:pStyle w:val="Konsens"/>
        <w:spacing w:before="120"/>
        <w:rPr>
          <w:szCs w:val="22"/>
        </w:rPr>
      </w:pPr>
    </w:p>
    <w:p w:rsidR="00D716AF" w:rsidRDefault="00D716AF" w:rsidP="0004124F">
      <w:pPr>
        <w:pStyle w:val="Konsens"/>
        <w:spacing w:before="120"/>
        <w:rPr>
          <w:szCs w:val="22"/>
        </w:rPr>
      </w:pPr>
    </w:p>
    <w:p w:rsidR="007122CF" w:rsidRPr="007122CF" w:rsidRDefault="007122CF" w:rsidP="007122CF">
      <w:pPr>
        <w:rPr>
          <w:lang w:eastAsia="zh-CN"/>
        </w:rPr>
      </w:pPr>
      <w:r>
        <w:rPr>
          <w:rFonts w:ascii="SimSun" w:hAnsi="SimSun" w:hint="eastAsia"/>
          <w:lang w:val="en-US" w:eastAsia="zh-CN"/>
        </w:rPr>
        <w:t>这</w:t>
      </w:r>
      <w:r>
        <w:rPr>
          <w:rFonts w:ascii="MS PGothic" w:eastAsia="MS PGothic" w:hAnsi="MS PGothic" w:hint="eastAsia"/>
          <w:lang w:val="en-US" w:eastAsia="zh-CN"/>
        </w:rPr>
        <w:t>种特殊的几何</w:t>
      </w:r>
      <w:r>
        <w:rPr>
          <w:rFonts w:ascii="SimSun" w:hAnsi="SimSun" w:hint="eastAsia"/>
          <w:lang w:val="en-US" w:eastAsia="zh-CN"/>
        </w:rPr>
        <w:t>设计</w:t>
      </w:r>
      <w:r>
        <w:rPr>
          <w:rFonts w:ascii="MS PGothic" w:eastAsia="MS PGothic" w:hAnsi="MS PGothic" w:hint="eastAsia"/>
          <w:lang w:val="en-US" w:eastAsia="zh-CN"/>
        </w:rPr>
        <w:t>能</w:t>
      </w:r>
      <w:r>
        <w:rPr>
          <w:rFonts w:ascii="SimSun" w:hAnsi="SimSun" w:hint="eastAsia"/>
          <w:lang w:val="en-US" w:eastAsia="zh-CN"/>
        </w:rPr>
        <w:t>够</w:t>
      </w:r>
      <w:r>
        <w:rPr>
          <w:rFonts w:ascii="MS PGothic" w:eastAsia="MS PGothic" w:hAnsi="MS PGothic" w:hint="eastAsia"/>
          <w:lang w:val="en-US" w:eastAsia="zh-CN"/>
        </w:rPr>
        <w:t>防止粒料沿着管道内壁滑行，从而防止拉</w:t>
      </w:r>
      <w:r>
        <w:rPr>
          <w:rFonts w:ascii="SimSun" w:hAnsi="SimSun" w:hint="eastAsia"/>
          <w:lang w:val="en-US" w:eastAsia="zh-CN"/>
        </w:rPr>
        <w:t>丝</w:t>
      </w:r>
      <w:r>
        <w:rPr>
          <w:rFonts w:ascii="MS PGothic" w:eastAsia="MS PGothic" w:hAnsi="MS PGothic" w:hint="eastAsia"/>
          <w:lang w:val="en-US" w:eastAsia="zh-CN"/>
        </w:rPr>
        <w:t>的形成。</w:t>
      </w:r>
      <w:r>
        <w:rPr>
          <w:rFonts w:ascii="MS PGothic" w:eastAsia="MS PGothic" w:hAnsi="MS PGothic"/>
          <w:lang w:eastAsia="zh-CN"/>
        </w:rPr>
        <w:br/>
      </w:r>
    </w:p>
    <w:p w:rsidR="007122CF" w:rsidRDefault="007122CF" w:rsidP="007122CF">
      <w:pPr>
        <w:rPr>
          <w:lang w:val="en-US" w:eastAsia="zh-CN"/>
        </w:rPr>
      </w:pPr>
      <w:r>
        <w:rPr>
          <w:rFonts w:ascii="SimSun" w:hAnsi="SimSun" w:hint="eastAsia"/>
          <w:lang w:val="en-US" w:eastAsia="zh-CN"/>
        </w:rPr>
        <w:t>图片来自科倍隆</w:t>
      </w:r>
      <w:r>
        <w:rPr>
          <w:lang w:val="en-US" w:eastAsia="zh-CN"/>
        </w:rPr>
        <w:t>Weingarten</w:t>
      </w:r>
    </w:p>
    <w:p w:rsidR="00A8296E" w:rsidRDefault="00A8296E" w:rsidP="00982FBC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20" w:line="360" w:lineRule="auto"/>
        <w:rPr>
          <w:rFonts w:asciiTheme="minorBidi" w:eastAsia="ヒラギノ角ゴ Pro W3" w:hAnsiTheme="minorBidi" w:cstheme="minorBidi"/>
          <w:i/>
          <w:iCs/>
          <w:noProof/>
          <w:szCs w:val="22"/>
          <w:lang w:eastAsia="zh-CN"/>
        </w:rPr>
      </w:pPr>
    </w:p>
    <w:p w:rsidR="00D716AF" w:rsidRDefault="00D716AF" w:rsidP="00982FBC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20" w:line="360" w:lineRule="auto"/>
        <w:rPr>
          <w:rFonts w:asciiTheme="minorBidi" w:eastAsia="ヒラギノ角ゴ Pro W3" w:hAnsiTheme="minorBidi" w:cstheme="minorBidi"/>
          <w:i/>
          <w:iCs/>
          <w:noProof/>
          <w:szCs w:val="22"/>
          <w:lang w:eastAsia="zh-CN"/>
        </w:rPr>
      </w:pPr>
    </w:p>
    <w:p w:rsidR="00CB013D" w:rsidRDefault="00CB013D" w:rsidP="00982FBC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20" w:line="360" w:lineRule="auto"/>
        <w:rPr>
          <w:rFonts w:asciiTheme="minorBidi" w:eastAsia="ヒラギノ角ゴ Pro W3" w:hAnsiTheme="minorBidi" w:cstheme="minorBidi"/>
          <w:i/>
          <w:iCs/>
          <w:szCs w:val="22"/>
          <w:lang w:val="en-US"/>
        </w:rPr>
      </w:pPr>
      <w:bookmarkStart w:id="0" w:name="_GoBack"/>
      <w:bookmarkEnd w:id="0"/>
    </w:p>
    <w:p w:rsidR="007122CF" w:rsidRPr="007122CF" w:rsidRDefault="007122CF" w:rsidP="007122CF">
      <w:pPr>
        <w:rPr>
          <w:lang w:eastAsia="zh-CN"/>
        </w:rPr>
      </w:pPr>
      <w:r>
        <w:rPr>
          <w:rFonts w:ascii="SimSun" w:hAnsi="SimSun" w:hint="eastAsia"/>
          <w:lang w:val="en-US" w:eastAsia="zh-CN"/>
        </w:rPr>
        <w:t>这</w:t>
      </w:r>
      <w:r>
        <w:rPr>
          <w:rFonts w:ascii="MS PGothic" w:eastAsia="MS PGothic" w:hAnsi="MS PGothic" w:hint="eastAsia"/>
          <w:lang w:val="en-US" w:eastAsia="zh-CN"/>
        </w:rPr>
        <w:t>就允</w:t>
      </w:r>
      <w:r>
        <w:rPr>
          <w:rFonts w:ascii="SimSun" w:hAnsi="SimSun" w:hint="eastAsia"/>
          <w:lang w:val="en-US" w:eastAsia="zh-CN"/>
        </w:rPr>
        <w:t>许转</w:t>
      </w:r>
      <w:r>
        <w:rPr>
          <w:rFonts w:ascii="MS PGothic" w:eastAsia="MS PGothic" w:hAnsi="MS PGothic" w:hint="eastAsia"/>
          <w:lang w:val="en-US" w:eastAsia="zh-CN"/>
        </w:rPr>
        <w:t>子与壳体之</w:t>
      </w:r>
      <w:r>
        <w:rPr>
          <w:rFonts w:ascii="SimSun" w:hAnsi="SimSun" w:hint="eastAsia"/>
          <w:lang w:val="en-US" w:eastAsia="zh-CN"/>
        </w:rPr>
        <w:t>间</w:t>
      </w:r>
      <w:r>
        <w:rPr>
          <w:rFonts w:ascii="MS PGothic" w:eastAsia="MS PGothic" w:hAnsi="MS PGothic" w:hint="eastAsia"/>
          <w:lang w:val="en-US" w:eastAsia="zh-CN"/>
        </w:rPr>
        <w:t>更小的</w:t>
      </w:r>
      <w:r>
        <w:rPr>
          <w:rFonts w:ascii="SimSun" w:hAnsi="SimSun" w:hint="eastAsia"/>
          <w:lang w:val="en-US" w:eastAsia="zh-CN"/>
        </w:rPr>
        <w:t>间</w:t>
      </w:r>
      <w:r>
        <w:rPr>
          <w:rFonts w:ascii="MS PGothic" w:eastAsia="MS PGothic" w:hAnsi="MS PGothic" w:hint="eastAsia"/>
          <w:lang w:val="en-US" w:eastAsia="zh-CN"/>
        </w:rPr>
        <w:t>隙，使得新</w:t>
      </w:r>
      <w:r>
        <w:rPr>
          <w:rFonts w:ascii="SimSun" w:hAnsi="SimSun" w:hint="eastAsia"/>
          <w:lang w:val="en-US" w:eastAsia="zh-CN"/>
        </w:rPr>
        <w:t>设计</w:t>
      </w:r>
      <w:r>
        <w:rPr>
          <w:rFonts w:ascii="MS PGothic" w:eastAsia="MS PGothic" w:hAnsi="MS PGothic" w:hint="eastAsia"/>
          <w:lang w:val="en-US" w:eastAsia="zh-CN"/>
        </w:rPr>
        <w:t>的</w:t>
      </w:r>
      <w:r>
        <w:rPr>
          <w:lang w:val="en-US" w:eastAsia="zh-CN"/>
        </w:rPr>
        <w:t>ZV</w:t>
      </w:r>
      <w:r>
        <w:rPr>
          <w:rFonts w:ascii="MS PGothic" w:eastAsia="MS PGothic" w:hAnsi="MS PGothic" w:hint="eastAsia"/>
          <w:lang w:val="en-US" w:eastAsia="zh-CN"/>
        </w:rPr>
        <w:t>旋</w:t>
      </w:r>
      <w:r>
        <w:rPr>
          <w:rFonts w:ascii="SimSun" w:hAnsi="SimSun" w:hint="eastAsia"/>
          <w:lang w:val="en-US" w:eastAsia="zh-CN"/>
        </w:rPr>
        <w:t>转阀</w:t>
      </w:r>
      <w:r>
        <w:rPr>
          <w:rFonts w:ascii="MS PGothic" w:eastAsia="MS PGothic" w:hAnsi="MS PGothic" w:hint="eastAsia"/>
          <w:lang w:val="en-US" w:eastAsia="zh-CN"/>
        </w:rPr>
        <w:t>运行</w:t>
      </w:r>
      <w:r>
        <w:rPr>
          <w:rFonts w:ascii="SimSun" w:hAnsi="SimSun" w:hint="eastAsia"/>
          <w:lang w:val="en-US" w:eastAsia="zh-CN"/>
        </w:rPr>
        <w:t>时</w:t>
      </w:r>
      <w:r>
        <w:rPr>
          <w:rFonts w:ascii="MS PGothic" w:eastAsia="MS PGothic" w:hAnsi="MS PGothic" w:hint="eastAsia"/>
          <w:lang w:val="en-US" w:eastAsia="zh-CN"/>
        </w:rPr>
        <w:t>，能</w:t>
      </w:r>
      <w:r>
        <w:rPr>
          <w:rFonts w:ascii="SimSun" w:hAnsi="SimSun" w:hint="eastAsia"/>
          <w:lang w:val="en-US" w:eastAsia="zh-CN"/>
        </w:rPr>
        <w:t>够</w:t>
      </w:r>
      <w:r>
        <w:rPr>
          <w:rFonts w:ascii="MS PGothic" w:eastAsia="MS PGothic" w:hAnsi="MS PGothic" w:hint="eastAsia"/>
          <w:lang w:val="en-US" w:eastAsia="zh-CN"/>
        </w:rPr>
        <w:t>达到低漏气量的</w:t>
      </w:r>
      <w:r>
        <w:rPr>
          <w:rFonts w:ascii="SimSun" w:hAnsi="SimSun" w:hint="eastAsia"/>
          <w:lang w:val="en-US" w:eastAsia="zh-CN"/>
        </w:rPr>
        <w:t>优</w:t>
      </w:r>
      <w:r>
        <w:rPr>
          <w:rFonts w:ascii="MS PGothic" w:eastAsia="MS PGothic" w:hAnsi="MS PGothic" w:hint="eastAsia"/>
          <w:lang w:val="en-US" w:eastAsia="zh-CN"/>
        </w:rPr>
        <w:t>点。</w:t>
      </w:r>
      <w:r>
        <w:rPr>
          <w:rFonts w:ascii="MS PGothic" w:eastAsia="MS PGothic" w:hAnsi="MS PGothic"/>
          <w:lang w:eastAsia="zh-CN"/>
        </w:rPr>
        <w:br/>
      </w:r>
    </w:p>
    <w:p w:rsidR="007122CF" w:rsidRDefault="007122CF" w:rsidP="007122CF">
      <w:pPr>
        <w:rPr>
          <w:lang w:val="en-US" w:eastAsia="zh-CN"/>
        </w:rPr>
      </w:pPr>
      <w:r>
        <w:rPr>
          <w:rFonts w:ascii="SimSun" w:hAnsi="SimSun" w:hint="eastAsia"/>
          <w:lang w:val="en-US" w:eastAsia="zh-CN"/>
        </w:rPr>
        <w:t>图片来自科倍隆</w:t>
      </w:r>
      <w:r>
        <w:rPr>
          <w:lang w:val="en-US" w:eastAsia="zh-CN"/>
        </w:rPr>
        <w:t>Weingarten</w:t>
      </w:r>
    </w:p>
    <w:p w:rsidR="007A7CCC" w:rsidRDefault="007A7CCC" w:rsidP="00982FBC">
      <w:pPr>
        <w:pStyle w:val="bild"/>
        <w:rPr>
          <w:lang w:val="en-US"/>
        </w:rPr>
      </w:pPr>
    </w:p>
    <w:sectPr w:rsidR="007A7CCC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E8FC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99" w:rsidRDefault="00134B99">
      <w:r>
        <w:separator/>
      </w:r>
    </w:p>
  </w:endnote>
  <w:endnote w:type="continuationSeparator" w:id="0">
    <w:p w:rsidR="00134B99" w:rsidRDefault="0013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85180A">
      <w:trPr>
        <w:cantSplit/>
      </w:trPr>
      <w:tc>
        <w:tcPr>
          <w:tcW w:w="7428" w:type="dxa"/>
          <w:noWrap/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85180A" w:rsidRDefault="00165F4F" w:rsidP="00165F4F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4" w:name="PageName"/>
          <w:bookmarkEnd w:id="4"/>
          <w:r>
            <w:rPr>
              <w:rFonts w:cs="Arial"/>
              <w:sz w:val="14"/>
              <w:szCs w:val="14"/>
            </w:rPr>
            <w:t>Pag</w:t>
          </w:r>
          <w:r w:rsidR="0085180A">
            <w:rPr>
              <w:rFonts w:cs="Arial"/>
              <w:sz w:val="14"/>
              <w:szCs w:val="14"/>
            </w:rPr>
            <w:t xml:space="preserve">e </w:t>
          </w:r>
          <w:r w:rsidR="0085180A">
            <w:rPr>
              <w:rFonts w:cs="Arial"/>
              <w:sz w:val="14"/>
              <w:szCs w:val="14"/>
            </w:rPr>
            <w:fldChar w:fldCharType="begin"/>
          </w:r>
          <w:r w:rsidR="0085180A">
            <w:rPr>
              <w:rFonts w:cs="Arial"/>
              <w:sz w:val="14"/>
              <w:szCs w:val="14"/>
            </w:rPr>
            <w:instrText xml:space="preserve"> PAGE  \* MERGEFORMAT </w:instrText>
          </w:r>
          <w:r w:rsidR="0085180A">
            <w:rPr>
              <w:rFonts w:cs="Arial"/>
              <w:sz w:val="14"/>
              <w:szCs w:val="14"/>
            </w:rPr>
            <w:fldChar w:fldCharType="separate"/>
          </w:r>
          <w:r w:rsidR="00CB013D">
            <w:rPr>
              <w:rFonts w:cs="Arial"/>
              <w:noProof/>
              <w:sz w:val="14"/>
              <w:szCs w:val="14"/>
            </w:rPr>
            <w:t>3</w:t>
          </w:r>
          <w:r w:rsidR="0085180A">
            <w:rPr>
              <w:rFonts w:cs="Arial"/>
              <w:sz w:val="14"/>
              <w:szCs w:val="14"/>
            </w:rPr>
            <w:fldChar w:fldCharType="end"/>
          </w:r>
          <w:r w:rsidR="0085180A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>of</w:t>
          </w:r>
          <w:r w:rsidR="0085180A">
            <w:rPr>
              <w:rFonts w:cs="Arial"/>
              <w:sz w:val="14"/>
              <w:szCs w:val="14"/>
            </w:rPr>
            <w:t xml:space="preserve"> </w:t>
          </w:r>
          <w:r w:rsidR="0085180A">
            <w:rPr>
              <w:rFonts w:cs="Arial"/>
              <w:sz w:val="14"/>
              <w:szCs w:val="14"/>
            </w:rPr>
            <w:fldChar w:fldCharType="begin"/>
          </w:r>
          <w:r w:rsidR="0085180A">
            <w:rPr>
              <w:rFonts w:cs="Arial"/>
              <w:sz w:val="14"/>
              <w:szCs w:val="14"/>
            </w:rPr>
            <w:instrText xml:space="preserve"> NUMPAGES </w:instrText>
          </w:r>
          <w:r w:rsidR="0085180A">
            <w:rPr>
              <w:rFonts w:cs="Arial"/>
              <w:sz w:val="14"/>
              <w:szCs w:val="14"/>
            </w:rPr>
            <w:fldChar w:fldCharType="separate"/>
          </w:r>
          <w:r w:rsidR="00CB013D">
            <w:rPr>
              <w:rFonts w:cs="Arial"/>
              <w:noProof/>
              <w:sz w:val="14"/>
              <w:szCs w:val="14"/>
            </w:rPr>
            <w:t>3</w:t>
          </w:r>
          <w:r w:rsidR="0085180A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85180A" w:rsidRDefault="0085180A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85180A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8" w:name="GeneralPartnerLinks"/>
          <w:bookmarkEnd w:id="8"/>
        </w:p>
      </w:tc>
      <w:tc>
        <w:tcPr>
          <w:tcW w:w="2835" w:type="dxa"/>
          <w:tcMar>
            <w:left w:w="0" w:type="dxa"/>
            <w:right w:w="0" w:type="dxa"/>
          </w:tcMar>
        </w:tcPr>
        <w:p w:rsidR="0085180A" w:rsidRDefault="0085180A">
          <w:pPr>
            <w:rPr>
              <w:sz w:val="14"/>
            </w:rPr>
          </w:pPr>
          <w:bookmarkStart w:id="9" w:name="GeneralPartnerRechts"/>
          <w:bookmarkEnd w:id="9"/>
        </w:p>
      </w:tc>
    </w:tr>
  </w:tbl>
  <w:p w:rsidR="0085180A" w:rsidRDefault="0085180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99" w:rsidRDefault="00134B99">
      <w:r>
        <w:separator/>
      </w:r>
    </w:p>
  </w:footnote>
  <w:footnote w:type="continuationSeparator" w:id="0">
    <w:p w:rsidR="00134B99" w:rsidRDefault="0013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85180A">
      <w:trPr>
        <w:trHeight w:hRule="exact" w:val="794"/>
      </w:trPr>
      <w:tc>
        <w:tcPr>
          <w:tcW w:w="7314" w:type="dxa"/>
          <w:noWrap/>
          <w:vAlign w:val="bottom"/>
        </w:tcPr>
        <w:p w:rsidR="0085180A" w:rsidRDefault="00DC1001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83D8089" wp14:editId="6A78F337">
                <wp:extent cx="2103120" cy="441960"/>
                <wp:effectExtent l="0" t="0" r="0" b="0"/>
                <wp:docPr id="2" name="Bild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85180A" w:rsidRDefault="00DC1001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D1770F4" wp14:editId="475510AA">
                <wp:extent cx="1295400" cy="441960"/>
                <wp:effectExtent l="0" t="0" r="0" b="0"/>
                <wp:docPr id="3" name="Bild 3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180A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85180A" w:rsidRDefault="00A616E6" w:rsidP="00982FBC">
          <w:pPr>
            <w:pStyle w:val="Kopfzeile"/>
            <w:widowControl w:val="0"/>
            <w:spacing w:line="200" w:lineRule="exact"/>
          </w:pPr>
          <w:bookmarkStart w:id="1" w:name="HeaderPage2Date"/>
          <w:bookmarkEnd w:id="1"/>
          <w:r>
            <w:br/>
          </w:r>
          <w:r w:rsidR="00982FBC">
            <w:t>October</w:t>
          </w:r>
          <w:r w:rsidR="00651CF9">
            <w:t xml:space="preserve"> </w:t>
          </w:r>
          <w:r w:rsidR="0085180A">
            <w:t>2016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85180A" w:rsidRDefault="0085180A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2" w:name="HeaderPage2Name"/>
          <w:bookmarkEnd w:id="2"/>
        </w:p>
      </w:tc>
    </w:tr>
  </w:tbl>
  <w:p w:rsidR="0085180A" w:rsidRDefault="0085180A">
    <w:pPr>
      <w:pStyle w:val="Kopfzeile"/>
      <w:rPr>
        <w:rStyle w:val="Seitenzahl"/>
      </w:rPr>
    </w:pPr>
    <w:bookmarkStart w:id="3" w:name="Nummer"/>
    <w:bookmarkEnd w:id="3"/>
  </w:p>
  <w:p w:rsidR="0085180A" w:rsidRDefault="0085180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85180A">
      <w:trPr>
        <w:trHeight w:hRule="exact" w:val="794"/>
      </w:trPr>
      <w:tc>
        <w:tcPr>
          <w:tcW w:w="7334" w:type="dxa"/>
          <w:noWrap/>
          <w:vAlign w:val="bottom"/>
        </w:tcPr>
        <w:p w:rsidR="0085180A" w:rsidRDefault="00DC1001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B90ED83" wp14:editId="61F4A1EA">
                <wp:extent cx="2103120" cy="441960"/>
                <wp:effectExtent l="0" t="0" r="0" b="0"/>
                <wp:docPr id="4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85180A" w:rsidRDefault="00DC1001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0F47A5C" wp14:editId="3E06C190">
                <wp:extent cx="1295400" cy="441960"/>
                <wp:effectExtent l="0" t="0" r="0" b="0"/>
                <wp:docPr id="5" name="Bild 5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180A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85180A" w:rsidRDefault="0085180A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5" w:name="TitleLine01"/>
          <w:bookmarkEnd w:id="5"/>
        </w:p>
        <w:p w:rsidR="0085180A" w:rsidRDefault="0085180A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6" w:name="TitleLine02"/>
          <w:bookmarkEnd w:id="6"/>
        </w:p>
      </w:tc>
    </w:tr>
  </w:tbl>
  <w:p w:rsidR="0085180A" w:rsidRDefault="0085180A">
    <w:pPr>
      <w:pStyle w:val="Kopfzeile"/>
      <w:rPr>
        <w:sz w:val="14"/>
        <w:szCs w:val="14"/>
      </w:rPr>
    </w:pPr>
    <w:bookmarkStart w:id="7" w:name="Vermerk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lew, Kathy">
    <w15:presenceInfo w15:providerId="AD" w15:userId="S-1-5-21-104687986-2110747356-1844936127-18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5D71"/>
    <w:rsid w:val="000165CC"/>
    <w:rsid w:val="00020E34"/>
    <w:rsid w:val="00024466"/>
    <w:rsid w:val="000259B4"/>
    <w:rsid w:val="0004124F"/>
    <w:rsid w:val="00041474"/>
    <w:rsid w:val="00056F5E"/>
    <w:rsid w:val="00060305"/>
    <w:rsid w:val="00076734"/>
    <w:rsid w:val="000800F8"/>
    <w:rsid w:val="000830F6"/>
    <w:rsid w:val="000836F6"/>
    <w:rsid w:val="00083D37"/>
    <w:rsid w:val="00084342"/>
    <w:rsid w:val="00091794"/>
    <w:rsid w:val="000975A9"/>
    <w:rsid w:val="00097A01"/>
    <w:rsid w:val="000A6757"/>
    <w:rsid w:val="000B2963"/>
    <w:rsid w:val="000B4A97"/>
    <w:rsid w:val="000B59A1"/>
    <w:rsid w:val="000C0274"/>
    <w:rsid w:val="000C2259"/>
    <w:rsid w:val="000D0A15"/>
    <w:rsid w:val="000E2685"/>
    <w:rsid w:val="000E47F7"/>
    <w:rsid w:val="000F0039"/>
    <w:rsid w:val="000F3A4A"/>
    <w:rsid w:val="000F683A"/>
    <w:rsid w:val="000F6B8C"/>
    <w:rsid w:val="0010750F"/>
    <w:rsid w:val="001126FA"/>
    <w:rsid w:val="001150FF"/>
    <w:rsid w:val="00115F4B"/>
    <w:rsid w:val="00121B89"/>
    <w:rsid w:val="00121C27"/>
    <w:rsid w:val="001232A5"/>
    <w:rsid w:val="001278C6"/>
    <w:rsid w:val="001314B8"/>
    <w:rsid w:val="00134B99"/>
    <w:rsid w:val="001365E2"/>
    <w:rsid w:val="00140842"/>
    <w:rsid w:val="00144495"/>
    <w:rsid w:val="00145834"/>
    <w:rsid w:val="00151336"/>
    <w:rsid w:val="00152DC3"/>
    <w:rsid w:val="00156744"/>
    <w:rsid w:val="0016025B"/>
    <w:rsid w:val="001608CE"/>
    <w:rsid w:val="00163364"/>
    <w:rsid w:val="00165F4F"/>
    <w:rsid w:val="001660F7"/>
    <w:rsid w:val="001746AE"/>
    <w:rsid w:val="00176035"/>
    <w:rsid w:val="00177894"/>
    <w:rsid w:val="001905C7"/>
    <w:rsid w:val="001935D6"/>
    <w:rsid w:val="001A111A"/>
    <w:rsid w:val="001C47CF"/>
    <w:rsid w:val="001D4626"/>
    <w:rsid w:val="001D495C"/>
    <w:rsid w:val="001E161B"/>
    <w:rsid w:val="001E75B5"/>
    <w:rsid w:val="001F1628"/>
    <w:rsid w:val="001F2299"/>
    <w:rsid w:val="001F26CD"/>
    <w:rsid w:val="001F276F"/>
    <w:rsid w:val="00205A54"/>
    <w:rsid w:val="00207933"/>
    <w:rsid w:val="0021115B"/>
    <w:rsid w:val="0021317C"/>
    <w:rsid w:val="002173C4"/>
    <w:rsid w:val="0021787F"/>
    <w:rsid w:val="002243E7"/>
    <w:rsid w:val="00230854"/>
    <w:rsid w:val="0023322E"/>
    <w:rsid w:val="00240C1C"/>
    <w:rsid w:val="00247DA3"/>
    <w:rsid w:val="00253ECB"/>
    <w:rsid w:val="00262D9F"/>
    <w:rsid w:val="00266472"/>
    <w:rsid w:val="00267DF3"/>
    <w:rsid w:val="002735A6"/>
    <w:rsid w:val="00274AC8"/>
    <w:rsid w:val="0027733B"/>
    <w:rsid w:val="00280C0D"/>
    <w:rsid w:val="00296B30"/>
    <w:rsid w:val="002A0AF8"/>
    <w:rsid w:val="002A2BD9"/>
    <w:rsid w:val="002A49E8"/>
    <w:rsid w:val="002A649D"/>
    <w:rsid w:val="002B1AD4"/>
    <w:rsid w:val="002C6F6E"/>
    <w:rsid w:val="002D6BA5"/>
    <w:rsid w:val="002E36AB"/>
    <w:rsid w:val="002F277A"/>
    <w:rsid w:val="002F3679"/>
    <w:rsid w:val="002F7BFA"/>
    <w:rsid w:val="002F7FE3"/>
    <w:rsid w:val="00300D6C"/>
    <w:rsid w:val="00310423"/>
    <w:rsid w:val="00311FC0"/>
    <w:rsid w:val="00317FA1"/>
    <w:rsid w:val="00325BA5"/>
    <w:rsid w:val="00327025"/>
    <w:rsid w:val="003348DA"/>
    <w:rsid w:val="00336917"/>
    <w:rsid w:val="00346A55"/>
    <w:rsid w:val="0035175A"/>
    <w:rsid w:val="00352B95"/>
    <w:rsid w:val="003536D4"/>
    <w:rsid w:val="003547E5"/>
    <w:rsid w:val="00355E5A"/>
    <w:rsid w:val="00356021"/>
    <w:rsid w:val="00362629"/>
    <w:rsid w:val="00362844"/>
    <w:rsid w:val="00363ADF"/>
    <w:rsid w:val="003645C4"/>
    <w:rsid w:val="003713BF"/>
    <w:rsid w:val="00387BDB"/>
    <w:rsid w:val="003940E7"/>
    <w:rsid w:val="003B6D8E"/>
    <w:rsid w:val="003B7C0E"/>
    <w:rsid w:val="003C2B95"/>
    <w:rsid w:val="003C4E4B"/>
    <w:rsid w:val="003C5309"/>
    <w:rsid w:val="003C53D6"/>
    <w:rsid w:val="003D2ACF"/>
    <w:rsid w:val="003D52BB"/>
    <w:rsid w:val="003E04D7"/>
    <w:rsid w:val="003E431B"/>
    <w:rsid w:val="003F2456"/>
    <w:rsid w:val="00400E4D"/>
    <w:rsid w:val="0041481E"/>
    <w:rsid w:val="00414927"/>
    <w:rsid w:val="00422823"/>
    <w:rsid w:val="00423AC4"/>
    <w:rsid w:val="00432F9E"/>
    <w:rsid w:val="004331C2"/>
    <w:rsid w:val="00433DD3"/>
    <w:rsid w:val="004458F9"/>
    <w:rsid w:val="00446388"/>
    <w:rsid w:val="004535A3"/>
    <w:rsid w:val="00455086"/>
    <w:rsid w:val="004627FF"/>
    <w:rsid w:val="004677F2"/>
    <w:rsid w:val="00471C40"/>
    <w:rsid w:val="0047523A"/>
    <w:rsid w:val="00476D75"/>
    <w:rsid w:val="00480DF1"/>
    <w:rsid w:val="00482058"/>
    <w:rsid w:val="004844EA"/>
    <w:rsid w:val="00484ADA"/>
    <w:rsid w:val="00487260"/>
    <w:rsid w:val="004956A1"/>
    <w:rsid w:val="004A23CA"/>
    <w:rsid w:val="004B3832"/>
    <w:rsid w:val="004C22F6"/>
    <w:rsid w:val="004D163E"/>
    <w:rsid w:val="004D24CA"/>
    <w:rsid w:val="004D5D1D"/>
    <w:rsid w:val="004D6796"/>
    <w:rsid w:val="004D70CC"/>
    <w:rsid w:val="004F7515"/>
    <w:rsid w:val="0050103D"/>
    <w:rsid w:val="00502D0D"/>
    <w:rsid w:val="00507D7C"/>
    <w:rsid w:val="00511E74"/>
    <w:rsid w:val="0051360C"/>
    <w:rsid w:val="005260FE"/>
    <w:rsid w:val="00546006"/>
    <w:rsid w:val="0055295E"/>
    <w:rsid w:val="0056320D"/>
    <w:rsid w:val="00563A92"/>
    <w:rsid w:val="005651E0"/>
    <w:rsid w:val="00580959"/>
    <w:rsid w:val="005827E5"/>
    <w:rsid w:val="0059012D"/>
    <w:rsid w:val="005913A5"/>
    <w:rsid w:val="005A71B6"/>
    <w:rsid w:val="005B4C73"/>
    <w:rsid w:val="005B799A"/>
    <w:rsid w:val="005C146E"/>
    <w:rsid w:val="005C1ABB"/>
    <w:rsid w:val="005E6F44"/>
    <w:rsid w:val="005F1830"/>
    <w:rsid w:val="005F353A"/>
    <w:rsid w:val="005F48A1"/>
    <w:rsid w:val="006001CD"/>
    <w:rsid w:val="00613BF2"/>
    <w:rsid w:val="00614866"/>
    <w:rsid w:val="00631971"/>
    <w:rsid w:val="006340F8"/>
    <w:rsid w:val="00635843"/>
    <w:rsid w:val="00635CD5"/>
    <w:rsid w:val="00646159"/>
    <w:rsid w:val="006476E7"/>
    <w:rsid w:val="00647CC8"/>
    <w:rsid w:val="00651CF9"/>
    <w:rsid w:val="00652093"/>
    <w:rsid w:val="00652F66"/>
    <w:rsid w:val="006544F8"/>
    <w:rsid w:val="0065726D"/>
    <w:rsid w:val="00672CCE"/>
    <w:rsid w:val="00675D75"/>
    <w:rsid w:val="00684F5C"/>
    <w:rsid w:val="006854E5"/>
    <w:rsid w:val="00686B23"/>
    <w:rsid w:val="00690B50"/>
    <w:rsid w:val="00693BE1"/>
    <w:rsid w:val="00694CA2"/>
    <w:rsid w:val="006B3825"/>
    <w:rsid w:val="006B5684"/>
    <w:rsid w:val="006C013C"/>
    <w:rsid w:val="006C39FC"/>
    <w:rsid w:val="006C3BB4"/>
    <w:rsid w:val="006C5029"/>
    <w:rsid w:val="006D0607"/>
    <w:rsid w:val="006D7895"/>
    <w:rsid w:val="006F2A24"/>
    <w:rsid w:val="006F5F15"/>
    <w:rsid w:val="00704C7B"/>
    <w:rsid w:val="007077E2"/>
    <w:rsid w:val="0071028F"/>
    <w:rsid w:val="007119FD"/>
    <w:rsid w:val="007122CF"/>
    <w:rsid w:val="00714C6E"/>
    <w:rsid w:val="0072115C"/>
    <w:rsid w:val="00730268"/>
    <w:rsid w:val="00731A3A"/>
    <w:rsid w:val="0074238F"/>
    <w:rsid w:val="00746EC3"/>
    <w:rsid w:val="00747699"/>
    <w:rsid w:val="007537F8"/>
    <w:rsid w:val="00761BD8"/>
    <w:rsid w:val="00763374"/>
    <w:rsid w:val="00774270"/>
    <w:rsid w:val="0077573B"/>
    <w:rsid w:val="007840F0"/>
    <w:rsid w:val="007876CC"/>
    <w:rsid w:val="0079232D"/>
    <w:rsid w:val="00793AC2"/>
    <w:rsid w:val="007943BD"/>
    <w:rsid w:val="007A300D"/>
    <w:rsid w:val="007A6CC0"/>
    <w:rsid w:val="007A7CCC"/>
    <w:rsid w:val="007D0C68"/>
    <w:rsid w:val="007D1AA4"/>
    <w:rsid w:val="007E0B61"/>
    <w:rsid w:val="007E1819"/>
    <w:rsid w:val="007E3593"/>
    <w:rsid w:val="00802D9D"/>
    <w:rsid w:val="00810217"/>
    <w:rsid w:val="00814623"/>
    <w:rsid w:val="00815FC2"/>
    <w:rsid w:val="00820308"/>
    <w:rsid w:val="008213C1"/>
    <w:rsid w:val="008215A6"/>
    <w:rsid w:val="00827E8D"/>
    <w:rsid w:val="00834567"/>
    <w:rsid w:val="00835562"/>
    <w:rsid w:val="0083636E"/>
    <w:rsid w:val="00844839"/>
    <w:rsid w:val="00845CD6"/>
    <w:rsid w:val="0085180A"/>
    <w:rsid w:val="0085211A"/>
    <w:rsid w:val="00855AD0"/>
    <w:rsid w:val="00862A5B"/>
    <w:rsid w:val="00862D3E"/>
    <w:rsid w:val="00865109"/>
    <w:rsid w:val="00867528"/>
    <w:rsid w:val="0086794F"/>
    <w:rsid w:val="00871000"/>
    <w:rsid w:val="0087717B"/>
    <w:rsid w:val="00881CE0"/>
    <w:rsid w:val="008914E5"/>
    <w:rsid w:val="00893A3B"/>
    <w:rsid w:val="00894094"/>
    <w:rsid w:val="008959F6"/>
    <w:rsid w:val="008B1D6D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1DC3"/>
    <w:rsid w:val="008F1230"/>
    <w:rsid w:val="008F3B8E"/>
    <w:rsid w:val="008F3DAB"/>
    <w:rsid w:val="008F61C3"/>
    <w:rsid w:val="008F7B77"/>
    <w:rsid w:val="00900F32"/>
    <w:rsid w:val="00903160"/>
    <w:rsid w:val="0091390B"/>
    <w:rsid w:val="0091485A"/>
    <w:rsid w:val="00924D4A"/>
    <w:rsid w:val="00941023"/>
    <w:rsid w:val="00941F2F"/>
    <w:rsid w:val="00942802"/>
    <w:rsid w:val="00943BA6"/>
    <w:rsid w:val="00944AE9"/>
    <w:rsid w:val="00953BA6"/>
    <w:rsid w:val="00956BEA"/>
    <w:rsid w:val="0096354A"/>
    <w:rsid w:val="00982FBC"/>
    <w:rsid w:val="009838F4"/>
    <w:rsid w:val="00984ACD"/>
    <w:rsid w:val="0098574F"/>
    <w:rsid w:val="00990AC3"/>
    <w:rsid w:val="00990DCC"/>
    <w:rsid w:val="00991A4F"/>
    <w:rsid w:val="009934DC"/>
    <w:rsid w:val="00994C0B"/>
    <w:rsid w:val="009A49C3"/>
    <w:rsid w:val="009A534F"/>
    <w:rsid w:val="009A5D63"/>
    <w:rsid w:val="009B5401"/>
    <w:rsid w:val="009B585F"/>
    <w:rsid w:val="009B5D20"/>
    <w:rsid w:val="009C0C3B"/>
    <w:rsid w:val="009C1C7E"/>
    <w:rsid w:val="009C4FD7"/>
    <w:rsid w:val="009C763E"/>
    <w:rsid w:val="009C7C65"/>
    <w:rsid w:val="009D18FE"/>
    <w:rsid w:val="009D44E3"/>
    <w:rsid w:val="009E3FCD"/>
    <w:rsid w:val="009E5B0F"/>
    <w:rsid w:val="009F1667"/>
    <w:rsid w:val="009F4296"/>
    <w:rsid w:val="00A013C7"/>
    <w:rsid w:val="00A04833"/>
    <w:rsid w:val="00A04F9F"/>
    <w:rsid w:val="00A062F2"/>
    <w:rsid w:val="00A07811"/>
    <w:rsid w:val="00A1230F"/>
    <w:rsid w:val="00A1774B"/>
    <w:rsid w:val="00A353A9"/>
    <w:rsid w:val="00A36310"/>
    <w:rsid w:val="00A36B7C"/>
    <w:rsid w:val="00A37503"/>
    <w:rsid w:val="00A52AA1"/>
    <w:rsid w:val="00A57F68"/>
    <w:rsid w:val="00A616E6"/>
    <w:rsid w:val="00A67CD6"/>
    <w:rsid w:val="00A73690"/>
    <w:rsid w:val="00A7706A"/>
    <w:rsid w:val="00A80D20"/>
    <w:rsid w:val="00A8296E"/>
    <w:rsid w:val="00A84FD5"/>
    <w:rsid w:val="00A85BAD"/>
    <w:rsid w:val="00AA6C5C"/>
    <w:rsid w:val="00AA75B2"/>
    <w:rsid w:val="00AC0D11"/>
    <w:rsid w:val="00AC53C5"/>
    <w:rsid w:val="00AC7F56"/>
    <w:rsid w:val="00AD01B5"/>
    <w:rsid w:val="00AD1FCD"/>
    <w:rsid w:val="00AD4BB7"/>
    <w:rsid w:val="00AE01DB"/>
    <w:rsid w:val="00AE0E4A"/>
    <w:rsid w:val="00AE2700"/>
    <w:rsid w:val="00AE5C2F"/>
    <w:rsid w:val="00AE7F81"/>
    <w:rsid w:val="00AF22C0"/>
    <w:rsid w:val="00AF56C2"/>
    <w:rsid w:val="00AF7CE2"/>
    <w:rsid w:val="00AF7CE4"/>
    <w:rsid w:val="00B01B45"/>
    <w:rsid w:val="00B05076"/>
    <w:rsid w:val="00B06269"/>
    <w:rsid w:val="00B172B6"/>
    <w:rsid w:val="00B20A0F"/>
    <w:rsid w:val="00B20B57"/>
    <w:rsid w:val="00B20D73"/>
    <w:rsid w:val="00B22064"/>
    <w:rsid w:val="00B234F4"/>
    <w:rsid w:val="00B30D8F"/>
    <w:rsid w:val="00B34B07"/>
    <w:rsid w:val="00B379D4"/>
    <w:rsid w:val="00B45593"/>
    <w:rsid w:val="00B46B7C"/>
    <w:rsid w:val="00B4759D"/>
    <w:rsid w:val="00B47F37"/>
    <w:rsid w:val="00B5422D"/>
    <w:rsid w:val="00B54622"/>
    <w:rsid w:val="00B6010A"/>
    <w:rsid w:val="00B6041E"/>
    <w:rsid w:val="00B613A7"/>
    <w:rsid w:val="00B61F92"/>
    <w:rsid w:val="00B676D0"/>
    <w:rsid w:val="00B77EEC"/>
    <w:rsid w:val="00B9189F"/>
    <w:rsid w:val="00BA36BB"/>
    <w:rsid w:val="00BA42E4"/>
    <w:rsid w:val="00BA498E"/>
    <w:rsid w:val="00BA61BC"/>
    <w:rsid w:val="00BB4954"/>
    <w:rsid w:val="00BB5534"/>
    <w:rsid w:val="00BB64B1"/>
    <w:rsid w:val="00BB73C1"/>
    <w:rsid w:val="00BC1C6B"/>
    <w:rsid w:val="00BC32D8"/>
    <w:rsid w:val="00BC482D"/>
    <w:rsid w:val="00BC6E17"/>
    <w:rsid w:val="00BD73CF"/>
    <w:rsid w:val="00BE14C9"/>
    <w:rsid w:val="00BE4DB1"/>
    <w:rsid w:val="00BF0FAB"/>
    <w:rsid w:val="00BF14B0"/>
    <w:rsid w:val="00BF270C"/>
    <w:rsid w:val="00BF54B4"/>
    <w:rsid w:val="00BF7A93"/>
    <w:rsid w:val="00BF7FE5"/>
    <w:rsid w:val="00C01381"/>
    <w:rsid w:val="00C03CC6"/>
    <w:rsid w:val="00C078A7"/>
    <w:rsid w:val="00C10D88"/>
    <w:rsid w:val="00C11482"/>
    <w:rsid w:val="00C11AE7"/>
    <w:rsid w:val="00C151CD"/>
    <w:rsid w:val="00C15ED4"/>
    <w:rsid w:val="00C2411D"/>
    <w:rsid w:val="00C3213D"/>
    <w:rsid w:val="00C3422D"/>
    <w:rsid w:val="00C52747"/>
    <w:rsid w:val="00C6327D"/>
    <w:rsid w:val="00C63609"/>
    <w:rsid w:val="00C658BB"/>
    <w:rsid w:val="00C72824"/>
    <w:rsid w:val="00C77B39"/>
    <w:rsid w:val="00C8116E"/>
    <w:rsid w:val="00C827B0"/>
    <w:rsid w:val="00C90B98"/>
    <w:rsid w:val="00C9257F"/>
    <w:rsid w:val="00C95F69"/>
    <w:rsid w:val="00CA0FA6"/>
    <w:rsid w:val="00CA12A6"/>
    <w:rsid w:val="00CA1CE7"/>
    <w:rsid w:val="00CA2492"/>
    <w:rsid w:val="00CB013D"/>
    <w:rsid w:val="00CB4192"/>
    <w:rsid w:val="00CD22D9"/>
    <w:rsid w:val="00CD33CE"/>
    <w:rsid w:val="00CD74FF"/>
    <w:rsid w:val="00CE0FBE"/>
    <w:rsid w:val="00CE341B"/>
    <w:rsid w:val="00CE3B08"/>
    <w:rsid w:val="00CE3FFD"/>
    <w:rsid w:val="00CE7110"/>
    <w:rsid w:val="00CF125C"/>
    <w:rsid w:val="00CF43F6"/>
    <w:rsid w:val="00D0002A"/>
    <w:rsid w:val="00D01132"/>
    <w:rsid w:val="00D0150E"/>
    <w:rsid w:val="00D03F1C"/>
    <w:rsid w:val="00D04EA2"/>
    <w:rsid w:val="00D16EDC"/>
    <w:rsid w:val="00D207FA"/>
    <w:rsid w:val="00D20C7F"/>
    <w:rsid w:val="00D22645"/>
    <w:rsid w:val="00D2548E"/>
    <w:rsid w:val="00D27A8A"/>
    <w:rsid w:val="00D30183"/>
    <w:rsid w:val="00D336FF"/>
    <w:rsid w:val="00D3573C"/>
    <w:rsid w:val="00D42F70"/>
    <w:rsid w:val="00D44D33"/>
    <w:rsid w:val="00D53084"/>
    <w:rsid w:val="00D555FE"/>
    <w:rsid w:val="00D64E63"/>
    <w:rsid w:val="00D65835"/>
    <w:rsid w:val="00D65EA2"/>
    <w:rsid w:val="00D65F00"/>
    <w:rsid w:val="00D716AF"/>
    <w:rsid w:val="00D75911"/>
    <w:rsid w:val="00D80D09"/>
    <w:rsid w:val="00D82377"/>
    <w:rsid w:val="00D847B6"/>
    <w:rsid w:val="00D913A9"/>
    <w:rsid w:val="00D920E0"/>
    <w:rsid w:val="00D92F58"/>
    <w:rsid w:val="00D974C3"/>
    <w:rsid w:val="00DA19E4"/>
    <w:rsid w:val="00DA5718"/>
    <w:rsid w:val="00DB04CB"/>
    <w:rsid w:val="00DB18DF"/>
    <w:rsid w:val="00DB63F7"/>
    <w:rsid w:val="00DC1001"/>
    <w:rsid w:val="00DC14C0"/>
    <w:rsid w:val="00DC2EF5"/>
    <w:rsid w:val="00DC69CC"/>
    <w:rsid w:val="00DC7177"/>
    <w:rsid w:val="00DD1557"/>
    <w:rsid w:val="00DD1859"/>
    <w:rsid w:val="00DD26CE"/>
    <w:rsid w:val="00DD4614"/>
    <w:rsid w:val="00DE1353"/>
    <w:rsid w:val="00DF4B55"/>
    <w:rsid w:val="00E03D80"/>
    <w:rsid w:val="00E17602"/>
    <w:rsid w:val="00E20874"/>
    <w:rsid w:val="00E25067"/>
    <w:rsid w:val="00E256A1"/>
    <w:rsid w:val="00E31AD1"/>
    <w:rsid w:val="00E36AF6"/>
    <w:rsid w:val="00E40A88"/>
    <w:rsid w:val="00E42973"/>
    <w:rsid w:val="00E43EF0"/>
    <w:rsid w:val="00E455FB"/>
    <w:rsid w:val="00E476D2"/>
    <w:rsid w:val="00E4778C"/>
    <w:rsid w:val="00E53317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A2862"/>
    <w:rsid w:val="00EB0182"/>
    <w:rsid w:val="00EB5F5C"/>
    <w:rsid w:val="00EC0B88"/>
    <w:rsid w:val="00EC3D4A"/>
    <w:rsid w:val="00ED1F18"/>
    <w:rsid w:val="00ED71C4"/>
    <w:rsid w:val="00EE622B"/>
    <w:rsid w:val="00EE6BD6"/>
    <w:rsid w:val="00EF6181"/>
    <w:rsid w:val="00F16399"/>
    <w:rsid w:val="00F200D0"/>
    <w:rsid w:val="00F25E5F"/>
    <w:rsid w:val="00F41BC5"/>
    <w:rsid w:val="00F420D2"/>
    <w:rsid w:val="00F43ABD"/>
    <w:rsid w:val="00F52F24"/>
    <w:rsid w:val="00F54597"/>
    <w:rsid w:val="00F63D65"/>
    <w:rsid w:val="00F673D7"/>
    <w:rsid w:val="00F825DD"/>
    <w:rsid w:val="00F92D59"/>
    <w:rsid w:val="00F92F9B"/>
    <w:rsid w:val="00F9548F"/>
    <w:rsid w:val="00FA28E9"/>
    <w:rsid w:val="00FA2DE4"/>
    <w:rsid w:val="00FA4B39"/>
    <w:rsid w:val="00FB15DD"/>
    <w:rsid w:val="00FB2F09"/>
    <w:rsid w:val="00FC017D"/>
    <w:rsid w:val="00FC7354"/>
    <w:rsid w:val="00FD06DC"/>
    <w:rsid w:val="00FD29C0"/>
    <w:rsid w:val="00FE0533"/>
    <w:rsid w:val="00FE323F"/>
    <w:rsid w:val="00FE33A4"/>
    <w:rsid w:val="00FE5567"/>
    <w:rsid w:val="00FE7A59"/>
    <w:rsid w:val="00FF17E7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sid w:val="00DD26CE"/>
    <w:rPr>
      <w:b/>
      <w:bCs/>
    </w:rPr>
  </w:style>
  <w:style w:type="character" w:styleId="Kommentarzeichen">
    <w:name w:val="annotation reference"/>
    <w:uiPriority w:val="99"/>
    <w:semiHidden/>
    <w:unhideWhenUsed/>
    <w:rsid w:val="00A375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7503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37503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50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37503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sid w:val="00DD26CE"/>
    <w:rPr>
      <w:b/>
      <w:bCs/>
    </w:rPr>
  </w:style>
  <w:style w:type="character" w:styleId="Kommentarzeichen">
    <w:name w:val="annotation reference"/>
    <w:uiPriority w:val="99"/>
    <w:semiHidden/>
    <w:unhideWhenUsed/>
    <w:rsid w:val="00A375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7503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37503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50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37503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konsens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erion.com/en/news/newsro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1F6B-86C7-404B-B1DB-4E6147AA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911</Characters>
  <Application>Microsoft Office Word</Application>
  <DocSecurity>0</DocSecurity>
  <Lines>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2071</CharactersWithSpaces>
  <SharedDoc>false</SharedDoc>
  <HLinks>
    <vt:vector size="18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6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5898319</vt:i4>
      </vt:variant>
      <vt:variant>
        <vt:i4>3</vt:i4>
      </vt:variant>
      <vt:variant>
        <vt:i4>0</vt:i4>
      </vt:variant>
      <vt:variant>
        <vt:i4>5</vt:i4>
      </vt:variant>
      <vt:variant>
        <vt:lpwstr>www.coperion.com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2</cp:revision>
  <cp:lastPrinted>2016-11-14T16:04:00Z</cp:lastPrinted>
  <dcterms:created xsi:type="dcterms:W3CDTF">2016-11-14T16:04:00Z</dcterms:created>
  <dcterms:modified xsi:type="dcterms:W3CDTF">2016-11-14T16:04:00Z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