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F" w:rsidRPr="002E0F17" w:rsidRDefault="00B679F8" w:rsidP="00C24B69">
      <w:pPr>
        <w:pStyle w:val="Kontakt"/>
        <w:ind w:left="7230"/>
        <w:rPr>
          <w:b/>
          <w:lang w:val="en-US"/>
        </w:rPr>
      </w:pPr>
      <w:r w:rsidRPr="002E0F17">
        <w:rPr>
          <w:b/>
          <w:lang w:val="en-US"/>
        </w:rPr>
        <w:t>C</w:t>
      </w:r>
      <w:r w:rsidR="00DF47C9" w:rsidRPr="002E0F17">
        <w:rPr>
          <w:b/>
          <w:lang w:val="en-US"/>
        </w:rPr>
        <w:t>onta</w:t>
      </w:r>
      <w:r w:rsidR="009F4A14">
        <w:rPr>
          <w:b/>
          <w:lang w:val="en-US"/>
        </w:rPr>
        <w:t>c</w:t>
      </w:r>
      <w:r w:rsidR="00DF47C9" w:rsidRPr="002E0F17">
        <w:rPr>
          <w:b/>
          <w:lang w:val="en-US"/>
        </w:rPr>
        <w:t>t</w:t>
      </w:r>
    </w:p>
    <w:p w:rsid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 xml:space="preserve">Shari Lake </w:t>
      </w:r>
    </w:p>
    <w:p w:rsidR="009F4A14" w:rsidRP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 xml:space="preserve">Director of Marketing </w:t>
      </w:r>
    </w:p>
    <w:p w:rsidR="009F4A14" w:rsidRPr="009F4A14" w:rsidRDefault="009F4A14" w:rsidP="009F4A14">
      <w:pPr>
        <w:pStyle w:val="Kontakt"/>
        <w:ind w:left="7230"/>
        <w:rPr>
          <w:lang w:val="it-IT"/>
        </w:rPr>
      </w:pPr>
      <w:proofErr w:type="spellStart"/>
      <w:r w:rsidRPr="009F4A14">
        <w:rPr>
          <w:lang w:val="it-IT"/>
        </w:rPr>
        <w:t>Coperion</w:t>
      </w:r>
      <w:proofErr w:type="spellEnd"/>
      <w:r w:rsidRPr="009F4A14">
        <w:rPr>
          <w:lang w:val="it-IT"/>
        </w:rPr>
        <w:t xml:space="preserve"> K-Tron Salina, </w:t>
      </w:r>
      <w:proofErr w:type="spellStart"/>
      <w:r w:rsidRPr="009F4A14">
        <w:rPr>
          <w:lang w:val="it-IT"/>
        </w:rPr>
        <w:t>Inc</w:t>
      </w:r>
      <w:proofErr w:type="spellEnd"/>
      <w:r w:rsidRPr="009F4A14">
        <w:rPr>
          <w:lang w:val="it-IT"/>
        </w:rPr>
        <w:t>.</w:t>
      </w:r>
    </w:p>
    <w:p w:rsidR="009F4A14" w:rsidRP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>606 North Front Street</w:t>
      </w:r>
    </w:p>
    <w:p w:rsidR="009F4A14" w:rsidRP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>Salina, KS 67401, USA</w:t>
      </w:r>
    </w:p>
    <w:p w:rsidR="009F4A14" w:rsidRPr="004D2A0A" w:rsidRDefault="009F4A14" w:rsidP="009F4A14">
      <w:pPr>
        <w:pStyle w:val="Kontakt"/>
        <w:ind w:left="7230"/>
        <w:rPr>
          <w:lang w:val="en-US"/>
        </w:rPr>
      </w:pPr>
    </w:p>
    <w:p w:rsidR="009F4A14" w:rsidRP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 xml:space="preserve">Telephone: +1 (785) 825-3884 </w:t>
      </w:r>
    </w:p>
    <w:p w:rsidR="009F4A14" w:rsidRPr="009F4A14" w:rsidRDefault="009F4A14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>slake@coperionktron.com</w:t>
      </w:r>
    </w:p>
    <w:p w:rsidR="00B87E7F" w:rsidRPr="009F4A14" w:rsidRDefault="00C24B69" w:rsidP="009F4A14">
      <w:pPr>
        <w:pStyle w:val="Kontakt"/>
        <w:ind w:left="7230"/>
        <w:rPr>
          <w:lang w:val="en-US"/>
        </w:rPr>
      </w:pPr>
      <w:r w:rsidRPr="009F4A14">
        <w:rPr>
          <w:lang w:val="en-US"/>
        </w:rPr>
        <w:t xml:space="preserve">www.coperion.com </w:t>
      </w:r>
      <w:r w:rsidR="00B87E7F" w:rsidRPr="009F4A14">
        <w:rPr>
          <w:lang w:val="en-US"/>
        </w:rPr>
        <w:t>www.</w:t>
      </w:r>
      <w:r w:rsidR="00DF47C9" w:rsidRPr="009F4A14">
        <w:rPr>
          <w:lang w:val="en-US"/>
        </w:rPr>
        <w:t>coperion</w:t>
      </w:r>
      <w:r w:rsidR="00A81175" w:rsidRPr="009F4A14">
        <w:rPr>
          <w:lang w:val="en-US"/>
        </w:rPr>
        <w:t>ktron</w:t>
      </w:r>
      <w:r w:rsidR="00B87E7F" w:rsidRPr="009F4A14">
        <w:rPr>
          <w:lang w:val="en-US"/>
        </w:rPr>
        <w:t>.com</w:t>
      </w:r>
    </w:p>
    <w:p w:rsidR="002B6CD7" w:rsidRPr="009F4A14" w:rsidRDefault="002B6CD7" w:rsidP="002B6CD7">
      <w:pPr>
        <w:pStyle w:val="Pressemitteilung"/>
        <w:rPr>
          <w:lang w:val="en-US"/>
        </w:rPr>
      </w:pPr>
    </w:p>
    <w:p w:rsidR="00B87E7F" w:rsidRPr="00A849E4" w:rsidRDefault="002B6CD7" w:rsidP="00A849E4">
      <w:pPr>
        <w:pStyle w:val="Pressemitteilung"/>
        <w:rPr>
          <w:lang w:val="en-US"/>
        </w:rPr>
      </w:pPr>
      <w:bookmarkStart w:id="0" w:name="_GoBack"/>
      <w:bookmarkEnd w:id="0"/>
      <w:r w:rsidRPr="00A849E4">
        <w:rPr>
          <w:lang w:val="en-US"/>
        </w:rPr>
        <w:t>Press</w:t>
      </w:r>
      <w:r w:rsidR="00A849E4" w:rsidRPr="00A849E4">
        <w:rPr>
          <w:lang w:val="en-US"/>
        </w:rPr>
        <w:t xml:space="preserve"> Release</w:t>
      </w:r>
    </w:p>
    <w:p w:rsidR="00DF47C9" w:rsidRPr="00A849E4" w:rsidRDefault="00DF47C9" w:rsidP="00DF47C9">
      <w:pPr>
        <w:tabs>
          <w:tab w:val="left" w:pos="225"/>
        </w:tabs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  <w:lang w:val="en-US"/>
        </w:rPr>
      </w:pPr>
    </w:p>
    <w:p w:rsidR="00547BE0" w:rsidRPr="00A849E4" w:rsidRDefault="00DF47C9" w:rsidP="00A849E4">
      <w:pPr>
        <w:tabs>
          <w:tab w:val="left" w:pos="225"/>
        </w:tabs>
        <w:autoSpaceDE w:val="0"/>
        <w:autoSpaceDN w:val="0"/>
        <w:adjustRightInd w:val="0"/>
        <w:contextualSpacing/>
        <w:rPr>
          <w:b/>
          <w:bCs/>
          <w:lang w:val="en-US"/>
        </w:rPr>
      </w:pPr>
      <w:proofErr w:type="spellStart"/>
      <w:r w:rsidRPr="00A849E4">
        <w:rPr>
          <w:b/>
          <w:bCs/>
          <w:lang w:val="en-US"/>
        </w:rPr>
        <w:t>Coperion</w:t>
      </w:r>
      <w:proofErr w:type="spellEnd"/>
      <w:r w:rsidRPr="00A849E4">
        <w:rPr>
          <w:b/>
          <w:bCs/>
          <w:lang w:val="en-US"/>
        </w:rPr>
        <w:t xml:space="preserve"> K-</w:t>
      </w:r>
      <w:proofErr w:type="spellStart"/>
      <w:r w:rsidRPr="00A849E4">
        <w:rPr>
          <w:b/>
          <w:bCs/>
          <w:lang w:val="en-US"/>
        </w:rPr>
        <w:t>Tron</w:t>
      </w:r>
      <w:proofErr w:type="spellEnd"/>
      <w:r w:rsidRPr="00A849E4">
        <w:rPr>
          <w:b/>
          <w:bCs/>
          <w:lang w:val="en-US"/>
        </w:rPr>
        <w:t xml:space="preserve"> </w:t>
      </w:r>
      <w:r w:rsidR="00A849E4" w:rsidRPr="00A849E4">
        <w:rPr>
          <w:b/>
          <w:bCs/>
          <w:lang w:val="en-US"/>
        </w:rPr>
        <w:t>at</w:t>
      </w:r>
      <w:r w:rsidR="00547BE0" w:rsidRPr="00A849E4">
        <w:rPr>
          <w:b/>
          <w:bCs/>
          <w:lang w:val="en-US"/>
        </w:rPr>
        <w:t xml:space="preserve"> </w:t>
      </w:r>
      <w:proofErr w:type="spellStart"/>
      <w:r w:rsidR="00547BE0" w:rsidRPr="00A849E4">
        <w:rPr>
          <w:b/>
          <w:bCs/>
          <w:lang w:val="en-US"/>
        </w:rPr>
        <w:t>Fakuma</w:t>
      </w:r>
      <w:proofErr w:type="spellEnd"/>
      <w:r w:rsidR="00547BE0" w:rsidRPr="00A849E4">
        <w:rPr>
          <w:b/>
          <w:bCs/>
          <w:lang w:val="en-US"/>
        </w:rPr>
        <w:t xml:space="preserve"> 2014</w:t>
      </w:r>
    </w:p>
    <w:p w:rsidR="00E44274" w:rsidRPr="00A849E4" w:rsidRDefault="00E44274" w:rsidP="00547BE0">
      <w:pPr>
        <w:tabs>
          <w:tab w:val="left" w:pos="225"/>
        </w:tabs>
        <w:autoSpaceDE w:val="0"/>
        <w:autoSpaceDN w:val="0"/>
        <w:adjustRightInd w:val="0"/>
        <w:contextualSpacing/>
        <w:rPr>
          <w:b/>
          <w:bCs/>
          <w:lang w:val="en-US"/>
        </w:rPr>
      </w:pPr>
    </w:p>
    <w:p w:rsidR="00A849E4" w:rsidRPr="005F248A" w:rsidRDefault="00234729" w:rsidP="00CB6E28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Gentle</w:t>
      </w:r>
      <w:r w:rsidR="003D5D77">
        <w:rPr>
          <w:rFonts w:cs="Arial"/>
          <w:b/>
          <w:bCs/>
          <w:sz w:val="28"/>
          <w:szCs w:val="28"/>
          <w:lang w:val="en-US"/>
        </w:rPr>
        <w:t xml:space="preserve"> </w:t>
      </w:r>
      <w:r w:rsidR="00CB6E28">
        <w:rPr>
          <w:rFonts w:cs="Arial"/>
          <w:b/>
          <w:bCs/>
          <w:sz w:val="28"/>
          <w:szCs w:val="28"/>
          <w:lang w:val="en-US"/>
        </w:rPr>
        <w:t>f</w:t>
      </w:r>
      <w:r w:rsidR="003D5D77">
        <w:rPr>
          <w:rFonts w:cs="Arial"/>
          <w:b/>
          <w:bCs/>
          <w:sz w:val="28"/>
          <w:szCs w:val="28"/>
          <w:lang w:val="en-US"/>
        </w:rPr>
        <w:t xml:space="preserve">eeding 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of </w:t>
      </w:r>
      <w:r w:rsidR="00CB6E28">
        <w:rPr>
          <w:rFonts w:cs="Arial"/>
          <w:b/>
          <w:bCs/>
          <w:sz w:val="28"/>
          <w:szCs w:val="28"/>
          <w:lang w:val="en-US"/>
        </w:rPr>
        <w:t>f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>ree-</w:t>
      </w:r>
      <w:r w:rsidR="00CB6E28">
        <w:rPr>
          <w:rFonts w:cs="Arial"/>
          <w:b/>
          <w:bCs/>
          <w:sz w:val="28"/>
          <w:szCs w:val="28"/>
          <w:lang w:val="en-US"/>
        </w:rPr>
        <w:t>f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lowing </w:t>
      </w:r>
      <w:r w:rsidR="00CB6E28">
        <w:rPr>
          <w:rFonts w:cs="Arial"/>
          <w:b/>
          <w:bCs/>
          <w:sz w:val="28"/>
          <w:szCs w:val="28"/>
          <w:lang w:val="en-US"/>
        </w:rPr>
        <w:t>p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ellets, </w:t>
      </w:r>
      <w:r w:rsidR="00CB6E28">
        <w:rPr>
          <w:rFonts w:cs="Arial"/>
          <w:b/>
          <w:bCs/>
          <w:sz w:val="28"/>
          <w:szCs w:val="28"/>
          <w:lang w:val="en-US"/>
        </w:rPr>
        <w:t>g</w:t>
      </w:r>
      <w:r w:rsidR="00870044">
        <w:rPr>
          <w:rFonts w:cs="Arial"/>
          <w:b/>
          <w:bCs/>
          <w:sz w:val="28"/>
          <w:szCs w:val="28"/>
          <w:lang w:val="en-US"/>
        </w:rPr>
        <w:t>ranules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 and </w:t>
      </w:r>
      <w:r w:rsidR="00CB6E28">
        <w:rPr>
          <w:rFonts w:cs="Arial"/>
          <w:b/>
          <w:bCs/>
          <w:sz w:val="28"/>
          <w:szCs w:val="28"/>
          <w:lang w:val="en-US"/>
        </w:rPr>
        <w:t>f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riable </w:t>
      </w:r>
      <w:r w:rsidR="00CB6E28">
        <w:rPr>
          <w:rFonts w:cs="Arial"/>
          <w:b/>
          <w:bCs/>
          <w:sz w:val="28"/>
          <w:szCs w:val="28"/>
          <w:lang w:val="en-US"/>
        </w:rPr>
        <w:t>bulk m</w:t>
      </w:r>
      <w:r w:rsidR="005F248A" w:rsidRPr="005F248A">
        <w:rPr>
          <w:rFonts w:cs="Arial"/>
          <w:b/>
          <w:bCs/>
          <w:sz w:val="28"/>
          <w:szCs w:val="28"/>
          <w:lang w:val="en-US"/>
        </w:rPr>
        <w:t xml:space="preserve">aterials </w:t>
      </w:r>
    </w:p>
    <w:p w:rsidR="00DF47C9" w:rsidRDefault="00DF47C9" w:rsidP="00EF44D8">
      <w:pPr>
        <w:pStyle w:val="NoParagraphStyle"/>
        <w:rPr>
          <w:rFonts w:ascii="Arial" w:hAnsi="Arial"/>
          <w:sz w:val="22"/>
          <w:szCs w:val="22"/>
        </w:rPr>
      </w:pPr>
    </w:p>
    <w:p w:rsidR="00B679F8" w:rsidRPr="005F248A" w:rsidRDefault="00B679F8" w:rsidP="00EF44D8">
      <w:pPr>
        <w:pStyle w:val="NoParagraphStyle"/>
        <w:rPr>
          <w:rFonts w:ascii="Arial" w:hAnsi="Arial"/>
          <w:sz w:val="22"/>
          <w:szCs w:val="22"/>
        </w:rPr>
      </w:pPr>
    </w:p>
    <w:p w:rsidR="00E430B8" w:rsidRPr="00ED6EB3" w:rsidRDefault="005F248A" w:rsidP="00EE5FAA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  <w:r w:rsidRPr="002E0F17">
        <w:rPr>
          <w:rFonts w:cs="Arial"/>
          <w:i/>
          <w:iCs/>
          <w:szCs w:val="22"/>
          <w:lang w:val="en-US"/>
        </w:rPr>
        <w:t>Stuttgart, August 2014</w:t>
      </w:r>
      <w:r w:rsidRPr="00810011">
        <w:rPr>
          <w:rFonts w:cs="Arial"/>
          <w:szCs w:val="22"/>
          <w:lang w:val="en-US"/>
        </w:rPr>
        <w:t xml:space="preserve"> – </w:t>
      </w:r>
      <w:proofErr w:type="spellStart"/>
      <w:r w:rsidRPr="00810011">
        <w:rPr>
          <w:rFonts w:cs="Arial"/>
          <w:szCs w:val="22"/>
          <w:lang w:val="en-US"/>
        </w:rPr>
        <w:t>Coperion</w:t>
      </w:r>
      <w:proofErr w:type="spellEnd"/>
      <w:r w:rsidRPr="00810011">
        <w:rPr>
          <w:rFonts w:cs="Arial"/>
          <w:szCs w:val="22"/>
          <w:lang w:val="en-US"/>
        </w:rPr>
        <w:t xml:space="preserve"> K-</w:t>
      </w:r>
      <w:proofErr w:type="spellStart"/>
      <w:r w:rsidRPr="00810011">
        <w:rPr>
          <w:rFonts w:cs="Arial"/>
          <w:szCs w:val="22"/>
          <w:lang w:val="en-US"/>
        </w:rPr>
        <w:t>Tron</w:t>
      </w:r>
      <w:proofErr w:type="spellEnd"/>
      <w:r w:rsidR="00870044">
        <w:rPr>
          <w:rFonts w:cs="Arial"/>
          <w:szCs w:val="22"/>
          <w:lang w:val="en-US"/>
        </w:rPr>
        <w:t xml:space="preserve">, </w:t>
      </w:r>
      <w:proofErr w:type="spellStart"/>
      <w:r w:rsidR="00870044">
        <w:rPr>
          <w:rFonts w:cs="Arial"/>
          <w:szCs w:val="22"/>
          <w:lang w:val="en-US"/>
        </w:rPr>
        <w:t>Niederlenz</w:t>
      </w:r>
      <w:proofErr w:type="spellEnd"/>
      <w:r w:rsidR="00870044">
        <w:rPr>
          <w:rFonts w:cs="Arial"/>
          <w:szCs w:val="22"/>
          <w:lang w:val="en-US"/>
        </w:rPr>
        <w:t xml:space="preserve">, </w:t>
      </w:r>
      <w:r w:rsidRPr="00810011">
        <w:rPr>
          <w:rFonts w:cs="Arial"/>
          <w:szCs w:val="22"/>
          <w:lang w:val="en-US"/>
        </w:rPr>
        <w:t>S</w:t>
      </w:r>
      <w:r w:rsidR="00B679F8">
        <w:rPr>
          <w:rFonts w:cs="Arial"/>
          <w:szCs w:val="22"/>
          <w:lang w:val="en-US"/>
        </w:rPr>
        <w:t>witzerland</w:t>
      </w:r>
      <w:r w:rsidR="00870044">
        <w:rPr>
          <w:rFonts w:cs="Arial"/>
          <w:szCs w:val="22"/>
          <w:lang w:val="en-US"/>
        </w:rPr>
        <w:t>,</w:t>
      </w:r>
      <w:r w:rsidRPr="00810011">
        <w:rPr>
          <w:rFonts w:cs="Arial"/>
          <w:szCs w:val="22"/>
          <w:lang w:val="en-US"/>
        </w:rPr>
        <w:t xml:space="preserve"> </w:t>
      </w:r>
      <w:r w:rsidR="00B679F8">
        <w:rPr>
          <w:rFonts w:cs="Arial"/>
          <w:szCs w:val="22"/>
          <w:lang w:val="en-US"/>
        </w:rPr>
        <w:t>presents</w:t>
      </w:r>
      <w:r w:rsidR="00B679F8" w:rsidRPr="00810011">
        <w:rPr>
          <w:rFonts w:cs="Arial"/>
          <w:szCs w:val="22"/>
          <w:lang w:val="en-US"/>
        </w:rPr>
        <w:t xml:space="preserve"> </w:t>
      </w:r>
      <w:r w:rsidRPr="00810011">
        <w:rPr>
          <w:rFonts w:cs="Arial"/>
          <w:szCs w:val="22"/>
          <w:lang w:val="en-US"/>
        </w:rPr>
        <w:t>a BSP-135 Bulk Solids Pump</w:t>
      </w:r>
      <w:r w:rsidR="008F5B8F">
        <w:rPr>
          <w:rFonts w:cs="Arial"/>
          <w:szCs w:val="22"/>
          <w:lang w:val="en-US"/>
        </w:rPr>
        <w:t xml:space="preserve"> f</w:t>
      </w:r>
      <w:r w:rsidRPr="00810011">
        <w:rPr>
          <w:rFonts w:cs="Arial"/>
          <w:szCs w:val="22"/>
          <w:lang w:val="en-US"/>
        </w:rPr>
        <w:t xml:space="preserve">eeder on a pivoting base </w:t>
      </w:r>
      <w:r w:rsidR="003D5D77" w:rsidRPr="00810011">
        <w:rPr>
          <w:rFonts w:cs="Arial"/>
          <w:szCs w:val="22"/>
          <w:lang w:val="en-US"/>
        </w:rPr>
        <w:t>as well as</w:t>
      </w:r>
      <w:r w:rsidRPr="00810011">
        <w:rPr>
          <w:rFonts w:cs="Arial"/>
          <w:szCs w:val="22"/>
          <w:lang w:val="en-US"/>
        </w:rPr>
        <w:t xml:space="preserve"> a </w:t>
      </w:r>
      <w:r w:rsidR="003D5D77" w:rsidRPr="00810011">
        <w:rPr>
          <w:rFonts w:cs="Arial"/>
          <w:szCs w:val="22"/>
          <w:lang w:val="en-US"/>
        </w:rPr>
        <w:t xml:space="preserve">Gravimetric Batch Blender with integrated </w:t>
      </w:r>
      <w:r w:rsidR="00CB6E28">
        <w:rPr>
          <w:rFonts w:cs="Arial"/>
          <w:szCs w:val="22"/>
          <w:lang w:val="en-US"/>
        </w:rPr>
        <w:t>V</w:t>
      </w:r>
      <w:r w:rsidR="003D5D77" w:rsidRPr="00810011">
        <w:rPr>
          <w:rFonts w:cs="Arial"/>
          <w:szCs w:val="22"/>
          <w:lang w:val="en-US"/>
        </w:rPr>
        <w:t xml:space="preserve">acuum </w:t>
      </w:r>
      <w:r w:rsidR="00CB6E28">
        <w:rPr>
          <w:rFonts w:cs="Arial"/>
          <w:szCs w:val="22"/>
          <w:lang w:val="en-US"/>
        </w:rPr>
        <w:t>R</w:t>
      </w:r>
      <w:r w:rsidR="003D5D77" w:rsidRPr="00810011">
        <w:rPr>
          <w:rFonts w:cs="Arial"/>
          <w:szCs w:val="22"/>
          <w:lang w:val="en-US"/>
        </w:rPr>
        <w:t>eceive</w:t>
      </w:r>
      <w:r w:rsidR="003D5D77" w:rsidRPr="00153C9D">
        <w:rPr>
          <w:rFonts w:cs="Arial"/>
          <w:szCs w:val="22"/>
          <w:lang w:val="en-US"/>
        </w:rPr>
        <w:t>r</w:t>
      </w:r>
      <w:r w:rsidR="00A02BBA" w:rsidRPr="00153C9D">
        <w:rPr>
          <w:rFonts w:cs="Arial"/>
          <w:szCs w:val="22"/>
          <w:lang w:val="en-US"/>
        </w:rPr>
        <w:t>s</w:t>
      </w:r>
      <w:r w:rsidR="003D5D77" w:rsidRPr="00153C9D">
        <w:rPr>
          <w:rFonts w:cs="Arial"/>
          <w:szCs w:val="22"/>
          <w:lang w:val="en-US"/>
        </w:rPr>
        <w:t xml:space="preserve"> </w:t>
      </w:r>
      <w:r w:rsidR="003D5D77" w:rsidRPr="00810011">
        <w:rPr>
          <w:rFonts w:cs="Arial"/>
          <w:szCs w:val="22"/>
          <w:lang w:val="en-US"/>
        </w:rPr>
        <w:t xml:space="preserve">and </w:t>
      </w:r>
      <w:r w:rsidR="00CB6E28">
        <w:rPr>
          <w:rFonts w:cs="Arial"/>
          <w:szCs w:val="22"/>
          <w:lang w:val="en-US"/>
        </w:rPr>
        <w:t>P</w:t>
      </w:r>
      <w:r w:rsidR="003D5D77" w:rsidRPr="00810011">
        <w:rPr>
          <w:rFonts w:cs="Arial"/>
          <w:szCs w:val="22"/>
          <w:lang w:val="en-US"/>
        </w:rPr>
        <w:t xml:space="preserve">owder </w:t>
      </w:r>
      <w:r w:rsidR="00CB6E28">
        <w:rPr>
          <w:rFonts w:cs="Arial"/>
          <w:szCs w:val="22"/>
          <w:lang w:val="en-US"/>
        </w:rPr>
        <w:t>F</w:t>
      </w:r>
      <w:r w:rsidR="003D5D77" w:rsidRPr="00810011">
        <w:rPr>
          <w:rFonts w:cs="Arial"/>
          <w:szCs w:val="22"/>
          <w:lang w:val="en-US"/>
        </w:rPr>
        <w:t>eeder</w:t>
      </w:r>
      <w:r w:rsidR="00870044">
        <w:rPr>
          <w:rFonts w:cs="Arial"/>
          <w:szCs w:val="22"/>
          <w:lang w:val="en-US"/>
        </w:rPr>
        <w:t xml:space="preserve"> on</w:t>
      </w:r>
      <w:r w:rsidR="00870044" w:rsidRPr="00810011">
        <w:rPr>
          <w:rFonts w:cs="Arial"/>
          <w:szCs w:val="22"/>
          <w:lang w:val="en-US"/>
        </w:rPr>
        <w:t xml:space="preserve"> its booth A</w:t>
      </w:r>
      <w:r w:rsidR="00617758">
        <w:rPr>
          <w:rFonts w:cs="Arial"/>
          <w:szCs w:val="22"/>
          <w:lang w:val="en-US"/>
        </w:rPr>
        <w:t>6-</w:t>
      </w:r>
      <w:r w:rsidR="00870044" w:rsidRPr="00810011">
        <w:rPr>
          <w:rFonts w:cs="Arial"/>
          <w:szCs w:val="22"/>
          <w:lang w:val="en-US"/>
        </w:rPr>
        <w:t>6</w:t>
      </w:r>
      <w:r w:rsidR="00EE5FAA">
        <w:rPr>
          <w:rFonts w:cs="Arial"/>
          <w:szCs w:val="22"/>
          <w:lang w:val="en-US"/>
        </w:rPr>
        <w:t>406</w:t>
      </w:r>
      <w:r w:rsidR="00870044" w:rsidRPr="00810011">
        <w:rPr>
          <w:rFonts w:cs="Arial"/>
          <w:szCs w:val="22"/>
          <w:lang w:val="en-US"/>
        </w:rPr>
        <w:t xml:space="preserve"> in hall 6</w:t>
      </w:r>
      <w:r w:rsidR="00870044">
        <w:rPr>
          <w:rFonts w:cs="Arial"/>
          <w:szCs w:val="22"/>
          <w:lang w:val="en-US"/>
        </w:rPr>
        <w:t xml:space="preserve"> a</w:t>
      </w:r>
      <w:r w:rsidR="00870044" w:rsidRPr="00810011">
        <w:rPr>
          <w:rFonts w:cs="Arial"/>
          <w:szCs w:val="22"/>
          <w:lang w:val="en-US"/>
        </w:rPr>
        <w:t xml:space="preserve">t </w:t>
      </w:r>
      <w:r w:rsidR="00870044">
        <w:rPr>
          <w:rFonts w:cs="Arial"/>
          <w:szCs w:val="22"/>
          <w:lang w:val="en-US"/>
        </w:rPr>
        <w:t xml:space="preserve">this year’s </w:t>
      </w:r>
      <w:proofErr w:type="spellStart"/>
      <w:r w:rsidR="00870044" w:rsidRPr="00810011">
        <w:rPr>
          <w:rFonts w:cs="Arial"/>
          <w:szCs w:val="22"/>
          <w:lang w:val="en-US"/>
        </w:rPr>
        <w:t>Fakuma</w:t>
      </w:r>
      <w:proofErr w:type="spellEnd"/>
      <w:r w:rsidR="003D5D77" w:rsidRPr="00810011">
        <w:rPr>
          <w:rFonts w:cs="Arial"/>
          <w:szCs w:val="22"/>
          <w:lang w:val="en-US"/>
        </w:rPr>
        <w:t>.</w:t>
      </w:r>
      <w:r w:rsidR="00ED6EB3">
        <w:rPr>
          <w:rFonts w:cs="Arial"/>
          <w:szCs w:val="22"/>
          <w:lang w:val="en-US"/>
        </w:rPr>
        <w:t xml:space="preserve"> </w:t>
      </w:r>
      <w:r w:rsidR="00FC2DED" w:rsidRPr="00FC2DED">
        <w:rPr>
          <w:rFonts w:cs="Arial"/>
          <w:szCs w:val="22"/>
          <w:lang w:val="en-US"/>
        </w:rPr>
        <w:t xml:space="preserve">The patented </w:t>
      </w:r>
      <w:proofErr w:type="spellStart"/>
      <w:r w:rsidR="00FC2DED" w:rsidRPr="00FC2DED">
        <w:rPr>
          <w:rFonts w:cs="Arial"/>
          <w:szCs w:val="22"/>
          <w:lang w:val="en-US"/>
        </w:rPr>
        <w:t>Coperion</w:t>
      </w:r>
      <w:proofErr w:type="spellEnd"/>
      <w:r w:rsidR="00FC2DED" w:rsidRPr="00FC2DED">
        <w:rPr>
          <w:rFonts w:cs="Arial"/>
          <w:szCs w:val="22"/>
          <w:lang w:val="en-US"/>
        </w:rPr>
        <w:t xml:space="preserve"> K-</w:t>
      </w:r>
      <w:proofErr w:type="spellStart"/>
      <w:r w:rsidR="00FC2DED" w:rsidRPr="00FC2DED">
        <w:rPr>
          <w:rFonts w:cs="Arial"/>
          <w:szCs w:val="22"/>
          <w:lang w:val="en-US"/>
        </w:rPr>
        <w:t>Tron</w:t>
      </w:r>
      <w:proofErr w:type="spellEnd"/>
      <w:r w:rsidR="00FC2DED" w:rsidRPr="00FC2DED">
        <w:rPr>
          <w:rFonts w:cs="Arial"/>
          <w:szCs w:val="22"/>
          <w:lang w:val="en-US"/>
        </w:rPr>
        <w:t xml:space="preserve"> Bulk Solids Pump (BSP) feeder line has been specifically designed and engineered to provide gentle, precise feeding of free-flowing pellets, granules, and friable </w:t>
      </w:r>
      <w:r w:rsidR="00CB6E28">
        <w:rPr>
          <w:rFonts w:cs="Arial"/>
          <w:szCs w:val="22"/>
          <w:lang w:val="en-US"/>
        </w:rPr>
        <w:t xml:space="preserve">bulk </w:t>
      </w:r>
      <w:r w:rsidR="00FC2DED" w:rsidRPr="00FC2DED">
        <w:rPr>
          <w:rFonts w:cs="Arial"/>
          <w:szCs w:val="22"/>
          <w:lang w:val="en-US"/>
        </w:rPr>
        <w:t>materials.</w:t>
      </w:r>
      <w:r w:rsidR="00FC2DED">
        <w:rPr>
          <w:rFonts w:cs="Arial"/>
          <w:szCs w:val="22"/>
          <w:lang w:val="en-US"/>
        </w:rPr>
        <w:t xml:space="preserve"> </w:t>
      </w:r>
      <w:r w:rsidR="00FC2DED" w:rsidRPr="00FC2DED">
        <w:rPr>
          <w:rFonts w:cs="Arial"/>
          <w:bCs/>
          <w:szCs w:val="22"/>
          <w:lang w:val="en-US"/>
        </w:rPr>
        <w:t>BSP feeders do not use the usual screws/augers, belts or vibratory trays to convey the material.</w:t>
      </w:r>
      <w:r w:rsidR="00810011">
        <w:rPr>
          <w:rFonts w:cs="Arial"/>
          <w:bCs/>
          <w:szCs w:val="22"/>
          <w:lang w:val="en-US"/>
        </w:rPr>
        <w:t xml:space="preserve"> </w:t>
      </w:r>
      <w:r w:rsidR="00E430B8" w:rsidRPr="00E430B8">
        <w:rPr>
          <w:rFonts w:cs="Arial"/>
          <w:bCs/>
          <w:szCs w:val="22"/>
          <w:lang w:val="en-US"/>
        </w:rPr>
        <w:t xml:space="preserve">They utilize positive displacement action to feed free flowing materials with </w:t>
      </w:r>
      <w:r w:rsidR="00E430B8">
        <w:rPr>
          <w:rFonts w:cs="Arial"/>
          <w:bCs/>
          <w:szCs w:val="22"/>
          <w:lang w:val="en-US"/>
        </w:rPr>
        <w:t>highest</w:t>
      </w:r>
      <w:r w:rsidR="00E430B8" w:rsidRPr="00E430B8">
        <w:rPr>
          <w:rFonts w:cs="Arial"/>
          <w:bCs/>
          <w:szCs w:val="22"/>
          <w:lang w:val="en-US"/>
        </w:rPr>
        <w:t xml:space="preserve"> accuracy, offering uniform discharge, consistent volume and gentle handling.</w:t>
      </w:r>
      <w:r w:rsidR="00E430B8">
        <w:rPr>
          <w:rFonts w:cs="Arial"/>
          <w:bCs/>
          <w:szCs w:val="22"/>
          <w:lang w:val="en-US"/>
        </w:rPr>
        <w:t xml:space="preserve"> </w:t>
      </w:r>
      <w:r w:rsidR="00E430B8" w:rsidRPr="00E430B8">
        <w:rPr>
          <w:rFonts w:cs="Arial"/>
          <w:bCs/>
          <w:szCs w:val="22"/>
          <w:lang w:val="en-US"/>
        </w:rPr>
        <w:t>The BSP feeders have vertical rotating discs that create feeding ducts. Material moves smoothly from storage hopper to discharge outlet through a “product lock-up zone,” achieving true linear mass flow.</w:t>
      </w:r>
      <w:r w:rsidR="00810011">
        <w:rPr>
          <w:rFonts w:cs="Arial"/>
          <w:bCs/>
          <w:szCs w:val="22"/>
          <w:lang w:val="en-US"/>
        </w:rPr>
        <w:t xml:space="preserve"> </w:t>
      </w:r>
      <w:r w:rsidR="00810011" w:rsidRPr="00810011">
        <w:rPr>
          <w:rFonts w:cs="Arial"/>
          <w:bCs/>
          <w:szCs w:val="22"/>
          <w:lang w:val="en-US"/>
        </w:rPr>
        <w:t>With only one moving part, these compact feeders are cleaned in seconds, making them ideal for applications with frequent material changes.</w:t>
      </w:r>
    </w:p>
    <w:p w:rsidR="00A93838" w:rsidRPr="00810011" w:rsidRDefault="00A93838" w:rsidP="00A93838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</w:p>
    <w:p w:rsidR="00C70EAC" w:rsidRDefault="003401BD" w:rsidP="00C70EAC">
      <w:pPr>
        <w:tabs>
          <w:tab w:val="left" w:pos="90"/>
        </w:tabs>
        <w:snapToGrid w:val="0"/>
        <w:spacing w:line="360" w:lineRule="auto"/>
        <w:ind w:left="-74"/>
        <w:rPr>
          <w:rFonts w:cs="Arial"/>
          <w:b/>
          <w:bCs/>
          <w:szCs w:val="22"/>
          <w:lang w:val="en-US"/>
        </w:rPr>
      </w:pPr>
      <w:r w:rsidRPr="003401BD">
        <w:rPr>
          <w:rFonts w:cs="Arial"/>
          <w:b/>
          <w:szCs w:val="22"/>
          <w:lang w:val="en-US"/>
        </w:rPr>
        <w:t xml:space="preserve">Gravimetric Batch Blender with </w:t>
      </w:r>
      <w:r>
        <w:rPr>
          <w:rFonts w:cs="Arial"/>
          <w:b/>
          <w:szCs w:val="22"/>
          <w:lang w:val="en-US"/>
        </w:rPr>
        <w:t>integrated Vacuum Receive</w:t>
      </w:r>
      <w:r w:rsidRPr="00153C9D">
        <w:rPr>
          <w:rFonts w:cs="Arial"/>
          <w:b/>
          <w:szCs w:val="22"/>
          <w:lang w:val="en-US"/>
        </w:rPr>
        <w:t>r</w:t>
      </w:r>
      <w:r w:rsidR="00A02BBA" w:rsidRPr="00153C9D">
        <w:rPr>
          <w:rFonts w:cs="Arial"/>
          <w:b/>
          <w:szCs w:val="22"/>
          <w:lang w:val="en-US"/>
        </w:rPr>
        <w:t>s</w:t>
      </w:r>
      <w:r w:rsidRPr="00153C9D"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and Powder Feeder</w:t>
      </w:r>
    </w:p>
    <w:p w:rsidR="00550C8C" w:rsidRDefault="003401BD" w:rsidP="00EC6FD6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  <w:r w:rsidRPr="002E0F17">
        <w:rPr>
          <w:rFonts w:cs="Arial"/>
          <w:szCs w:val="22"/>
          <w:lang w:val="en-US"/>
        </w:rPr>
        <w:t xml:space="preserve">Gravimetric Batch Blenders </w:t>
      </w:r>
      <w:r w:rsidR="00EC6FD6">
        <w:rPr>
          <w:rFonts w:cs="Arial"/>
          <w:szCs w:val="22"/>
          <w:lang w:val="en-US"/>
        </w:rPr>
        <w:t xml:space="preserve">of </w:t>
      </w:r>
      <w:proofErr w:type="spellStart"/>
      <w:r w:rsidR="00EC6FD6">
        <w:rPr>
          <w:rFonts w:cs="Arial"/>
          <w:szCs w:val="22"/>
          <w:lang w:val="en-US"/>
        </w:rPr>
        <w:t>Coperion</w:t>
      </w:r>
      <w:proofErr w:type="spellEnd"/>
      <w:r w:rsidR="00EC6FD6">
        <w:rPr>
          <w:rFonts w:cs="Arial"/>
          <w:szCs w:val="22"/>
          <w:lang w:val="en-US"/>
        </w:rPr>
        <w:t xml:space="preserve"> K-</w:t>
      </w:r>
      <w:proofErr w:type="spellStart"/>
      <w:r w:rsidR="00EC6FD6">
        <w:rPr>
          <w:rFonts w:cs="Arial"/>
          <w:szCs w:val="22"/>
          <w:lang w:val="en-US"/>
        </w:rPr>
        <w:t>Tron</w:t>
      </w:r>
      <w:proofErr w:type="spellEnd"/>
      <w:r w:rsidR="00EC6FD6">
        <w:rPr>
          <w:rFonts w:cs="Arial"/>
          <w:szCs w:val="22"/>
          <w:lang w:val="en-US"/>
        </w:rPr>
        <w:t xml:space="preserve"> </w:t>
      </w:r>
      <w:r w:rsidRPr="002E0F17">
        <w:rPr>
          <w:rFonts w:cs="Arial"/>
          <w:szCs w:val="22"/>
          <w:lang w:val="en-US"/>
        </w:rPr>
        <w:t xml:space="preserve">are available in various sizes from 0.5 to 25 kg total batch size and include up to eight main feed elements depending on the unit. </w:t>
      </w:r>
      <w:r w:rsidR="00AE2418" w:rsidRPr="002E0F17">
        <w:rPr>
          <w:rFonts w:cs="Arial"/>
          <w:szCs w:val="22"/>
          <w:lang w:val="en-US"/>
        </w:rPr>
        <w:t>Each unit is designed with an integrated loading platform for mounting material loaders or vacuum receivers.</w:t>
      </w:r>
      <w:r w:rsidR="00C70EAC" w:rsidRPr="002E0F17">
        <w:rPr>
          <w:rFonts w:cs="Arial"/>
          <w:szCs w:val="22"/>
          <w:lang w:val="en-US"/>
        </w:rPr>
        <w:t xml:space="preserve"> The blenders include an advanced metering and weighing system that accurately controls </w:t>
      </w:r>
      <w:r w:rsidR="00EC6FD6">
        <w:rPr>
          <w:rFonts w:cs="Arial"/>
          <w:szCs w:val="22"/>
          <w:lang w:val="en-US"/>
        </w:rPr>
        <w:t>all</w:t>
      </w:r>
      <w:r w:rsidR="00EC6FD6" w:rsidRPr="002E0F17">
        <w:rPr>
          <w:rFonts w:cs="Arial"/>
          <w:szCs w:val="22"/>
          <w:lang w:val="en-US"/>
        </w:rPr>
        <w:t xml:space="preserve"> </w:t>
      </w:r>
      <w:r w:rsidR="00C70EAC" w:rsidRPr="002E0F17">
        <w:rPr>
          <w:rFonts w:cs="Arial"/>
          <w:szCs w:val="22"/>
          <w:lang w:val="en-US"/>
        </w:rPr>
        <w:t>ingredient</w:t>
      </w:r>
      <w:r w:rsidR="00EC6FD6">
        <w:rPr>
          <w:rFonts w:cs="Arial"/>
          <w:szCs w:val="22"/>
          <w:lang w:val="en-US"/>
        </w:rPr>
        <w:t>s</w:t>
      </w:r>
      <w:r w:rsidR="00C70EAC" w:rsidRPr="002E0F17">
        <w:rPr>
          <w:rFonts w:cs="Arial"/>
          <w:szCs w:val="22"/>
          <w:lang w:val="en-US"/>
        </w:rPr>
        <w:t xml:space="preserve"> of every batch to the desired amounts and is not averaged over multiple batches. </w:t>
      </w:r>
      <w:proofErr w:type="spellStart"/>
      <w:r w:rsidR="00C70EAC" w:rsidRPr="002E0F17">
        <w:rPr>
          <w:rFonts w:cs="Arial"/>
          <w:szCs w:val="22"/>
          <w:lang w:val="en-US"/>
        </w:rPr>
        <w:t>Coperion</w:t>
      </w:r>
      <w:proofErr w:type="spellEnd"/>
      <w:r w:rsidR="00C70EAC" w:rsidRPr="002E0F17">
        <w:rPr>
          <w:rFonts w:cs="Arial"/>
          <w:szCs w:val="22"/>
          <w:lang w:val="en-US"/>
        </w:rPr>
        <w:t xml:space="preserve"> K-</w:t>
      </w:r>
      <w:proofErr w:type="spellStart"/>
      <w:r w:rsidR="00C70EAC" w:rsidRPr="002E0F17">
        <w:rPr>
          <w:rFonts w:cs="Arial"/>
          <w:szCs w:val="22"/>
          <w:lang w:val="en-US"/>
        </w:rPr>
        <w:t>Tron</w:t>
      </w:r>
      <w:proofErr w:type="spellEnd"/>
      <w:r w:rsidR="00C70EAC" w:rsidRPr="002E0F17">
        <w:rPr>
          <w:rFonts w:cs="Arial"/>
          <w:szCs w:val="22"/>
          <w:lang w:val="en-US"/>
        </w:rPr>
        <w:t xml:space="preserve"> blenders are compact with a robust design. They are designed and constructed of heavy gauge steel to </w:t>
      </w:r>
      <w:r w:rsidR="00C70EAC" w:rsidRPr="002E0F17">
        <w:rPr>
          <w:rFonts w:cs="Arial"/>
          <w:szCs w:val="22"/>
          <w:lang w:val="en-US"/>
        </w:rPr>
        <w:lastRenderedPageBreak/>
        <w:t xml:space="preserve">withstand the most rigorous of operating conditions. The load cell is overload protected and guarded from physical damage. All blenders include self-optimizing software for the most efficient output on every recipe. </w:t>
      </w:r>
      <w:r w:rsidR="00EC6FD6">
        <w:rPr>
          <w:rFonts w:cs="Arial"/>
          <w:szCs w:val="22"/>
          <w:lang w:val="en-US"/>
        </w:rPr>
        <w:t>Due to the c</w:t>
      </w:r>
      <w:r w:rsidR="00C70EAC" w:rsidRPr="00550C8C">
        <w:rPr>
          <w:rFonts w:cs="Arial"/>
          <w:szCs w:val="22"/>
          <w:lang w:val="en-US"/>
        </w:rPr>
        <w:t xml:space="preserve">ontinuous mixing of the bulk materials mixing times do not need to be adjusted and the consistency of every mix is </w:t>
      </w:r>
      <w:r w:rsidR="00EC6FD6">
        <w:rPr>
          <w:rFonts w:cs="Arial"/>
          <w:szCs w:val="22"/>
          <w:lang w:val="en-US"/>
        </w:rPr>
        <w:t>ensured</w:t>
      </w:r>
      <w:r w:rsidR="00C70EAC" w:rsidRPr="00550C8C">
        <w:rPr>
          <w:rFonts w:cs="Arial"/>
          <w:szCs w:val="22"/>
          <w:lang w:val="en-US"/>
        </w:rPr>
        <w:t>.</w:t>
      </w:r>
    </w:p>
    <w:p w:rsidR="00550C8C" w:rsidRDefault="00550C8C" w:rsidP="00550C8C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</w:p>
    <w:p w:rsidR="009E03F2" w:rsidRDefault="00C816EB" w:rsidP="00331099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</w:t>
      </w:r>
      <w:r w:rsidR="001B06AC" w:rsidRPr="001B06AC">
        <w:rPr>
          <w:rFonts w:cs="Arial"/>
          <w:szCs w:val="22"/>
          <w:lang w:val="en-US"/>
        </w:rPr>
        <w:t>he Gravimetric Batch Blender</w:t>
      </w:r>
      <w:r w:rsidR="001B06AC">
        <w:rPr>
          <w:rFonts w:cs="Arial"/>
          <w:szCs w:val="22"/>
          <w:lang w:val="en-US"/>
        </w:rPr>
        <w:t xml:space="preserve"> </w:t>
      </w:r>
      <w:r w:rsidR="00331099">
        <w:rPr>
          <w:rFonts w:cs="Arial"/>
          <w:szCs w:val="22"/>
          <w:lang w:val="en-US"/>
        </w:rPr>
        <w:t xml:space="preserve">which is </w:t>
      </w:r>
      <w:r>
        <w:rPr>
          <w:rFonts w:cs="Arial"/>
          <w:szCs w:val="22"/>
          <w:lang w:val="en-US"/>
        </w:rPr>
        <w:t xml:space="preserve">on display at </w:t>
      </w:r>
      <w:proofErr w:type="spellStart"/>
      <w:r>
        <w:rPr>
          <w:rFonts w:cs="Arial"/>
          <w:szCs w:val="22"/>
          <w:lang w:val="en-US"/>
        </w:rPr>
        <w:t>Coperion</w:t>
      </w:r>
      <w:proofErr w:type="spellEnd"/>
      <w:r>
        <w:rPr>
          <w:rFonts w:cs="Arial"/>
          <w:szCs w:val="22"/>
          <w:lang w:val="en-US"/>
        </w:rPr>
        <w:t xml:space="preserve"> K-</w:t>
      </w:r>
      <w:proofErr w:type="spellStart"/>
      <w:r>
        <w:rPr>
          <w:rFonts w:cs="Arial"/>
          <w:szCs w:val="22"/>
          <w:lang w:val="en-US"/>
        </w:rPr>
        <w:t>Tron’s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Fakuma</w:t>
      </w:r>
      <w:proofErr w:type="spellEnd"/>
      <w:r>
        <w:rPr>
          <w:rFonts w:cs="Arial"/>
          <w:szCs w:val="22"/>
          <w:lang w:val="en-US"/>
        </w:rPr>
        <w:t xml:space="preserve"> booth is equipped </w:t>
      </w:r>
      <w:r w:rsidR="001B06AC" w:rsidRPr="00BB32A7">
        <w:rPr>
          <w:rFonts w:cs="Arial"/>
          <w:szCs w:val="22"/>
          <w:lang w:val="en-US"/>
        </w:rPr>
        <w:t xml:space="preserve">with </w:t>
      </w:r>
      <w:r w:rsidR="00F1437A" w:rsidRPr="00BB32A7">
        <w:rPr>
          <w:rFonts w:cs="Arial"/>
          <w:szCs w:val="22"/>
          <w:lang w:val="en-US"/>
        </w:rPr>
        <w:t>two</w:t>
      </w:r>
      <w:r w:rsidRPr="00BB32A7">
        <w:rPr>
          <w:rFonts w:cs="Arial"/>
          <w:szCs w:val="22"/>
          <w:lang w:val="en-US"/>
        </w:rPr>
        <w:t xml:space="preserve"> </w:t>
      </w:r>
      <w:r w:rsidR="001B06AC" w:rsidRPr="00BB32A7">
        <w:rPr>
          <w:rFonts w:cs="Arial"/>
          <w:szCs w:val="22"/>
          <w:lang w:val="en-US"/>
        </w:rPr>
        <w:t>integrated Vacuum Receiver</w:t>
      </w:r>
      <w:r w:rsidR="00F1437A" w:rsidRPr="00BB32A7">
        <w:rPr>
          <w:rFonts w:cs="Arial"/>
          <w:szCs w:val="22"/>
          <w:lang w:val="en-US"/>
        </w:rPr>
        <w:t>s</w:t>
      </w:r>
      <w:r w:rsidR="001B06AC" w:rsidRPr="00BB32A7">
        <w:rPr>
          <w:rFonts w:cs="Arial"/>
          <w:szCs w:val="22"/>
          <w:lang w:val="en-US"/>
        </w:rPr>
        <w:t xml:space="preserve">. The Series 2400 </w:t>
      </w:r>
      <w:r w:rsidR="00331099" w:rsidRPr="00BB32A7">
        <w:rPr>
          <w:rFonts w:cs="Arial"/>
          <w:szCs w:val="22"/>
          <w:lang w:val="en-US"/>
        </w:rPr>
        <w:t>V</w:t>
      </w:r>
      <w:r w:rsidR="001B06AC" w:rsidRPr="00BB32A7">
        <w:rPr>
          <w:rFonts w:cs="Arial"/>
          <w:szCs w:val="22"/>
          <w:lang w:val="en-US"/>
        </w:rPr>
        <w:t xml:space="preserve">acuum </w:t>
      </w:r>
      <w:r w:rsidR="00331099" w:rsidRPr="00BB32A7">
        <w:rPr>
          <w:rFonts w:cs="Arial"/>
          <w:szCs w:val="22"/>
          <w:lang w:val="en-US"/>
        </w:rPr>
        <w:t>R</w:t>
      </w:r>
      <w:r w:rsidR="001B06AC" w:rsidRPr="00BB32A7">
        <w:rPr>
          <w:rFonts w:cs="Arial"/>
          <w:szCs w:val="22"/>
          <w:lang w:val="en-US"/>
        </w:rPr>
        <w:t>eceivers are designed to high quality standards for pneumatically conveying powder</w:t>
      </w:r>
      <w:r w:rsidR="00331099" w:rsidRPr="00BB32A7">
        <w:rPr>
          <w:rFonts w:cs="Arial"/>
          <w:szCs w:val="22"/>
          <w:lang w:val="en-US"/>
        </w:rPr>
        <w:t>s</w:t>
      </w:r>
      <w:r w:rsidR="001B06AC" w:rsidRPr="00BB32A7">
        <w:rPr>
          <w:rFonts w:cs="Arial"/>
          <w:szCs w:val="22"/>
          <w:lang w:val="en-US"/>
        </w:rPr>
        <w:t>, pellet</w:t>
      </w:r>
      <w:r w:rsidR="00331099" w:rsidRPr="00BB32A7">
        <w:rPr>
          <w:rFonts w:cs="Arial"/>
          <w:szCs w:val="22"/>
          <w:lang w:val="en-US"/>
        </w:rPr>
        <w:t>s</w:t>
      </w:r>
      <w:r w:rsidR="00331099">
        <w:rPr>
          <w:rFonts w:cs="Arial"/>
          <w:szCs w:val="22"/>
          <w:lang w:val="en-US"/>
        </w:rPr>
        <w:t xml:space="preserve">, </w:t>
      </w:r>
      <w:r w:rsidR="001B06AC" w:rsidRPr="001B06AC">
        <w:rPr>
          <w:rFonts w:cs="Arial"/>
          <w:szCs w:val="22"/>
          <w:lang w:val="en-US"/>
        </w:rPr>
        <w:t xml:space="preserve">granular </w:t>
      </w:r>
      <w:r w:rsidR="00331099">
        <w:rPr>
          <w:rFonts w:cs="Arial"/>
          <w:szCs w:val="22"/>
          <w:lang w:val="en-US"/>
        </w:rPr>
        <w:t xml:space="preserve">and recycling </w:t>
      </w:r>
      <w:r w:rsidR="001B06AC" w:rsidRPr="001B06AC">
        <w:rPr>
          <w:rFonts w:cs="Arial"/>
          <w:szCs w:val="22"/>
          <w:lang w:val="en-US"/>
        </w:rPr>
        <w:t>materials.</w:t>
      </w:r>
      <w:r w:rsidR="00331099">
        <w:rPr>
          <w:rFonts w:cs="Arial"/>
          <w:szCs w:val="22"/>
          <w:lang w:val="en-US"/>
        </w:rPr>
        <w:t xml:space="preserve"> </w:t>
      </w:r>
      <w:r w:rsidR="00542D0A">
        <w:rPr>
          <w:rFonts w:cs="Arial"/>
          <w:szCs w:val="22"/>
          <w:lang w:val="en-US"/>
        </w:rPr>
        <w:t xml:space="preserve">Due to the modular design of the receivers, the </w:t>
      </w:r>
      <w:r w:rsidR="00956B51">
        <w:rPr>
          <w:rFonts w:cs="Arial"/>
          <w:szCs w:val="22"/>
          <w:lang w:val="en-US"/>
        </w:rPr>
        <w:t>material</w:t>
      </w:r>
      <w:r w:rsidR="00F1437A">
        <w:rPr>
          <w:rFonts w:cs="Arial"/>
          <w:szCs w:val="22"/>
          <w:lang w:val="en-US"/>
        </w:rPr>
        <w:t xml:space="preserve"> of construction,</w:t>
      </w:r>
      <w:r w:rsidR="00956B51">
        <w:rPr>
          <w:rFonts w:cs="Arial"/>
          <w:szCs w:val="22"/>
          <w:lang w:val="en-US"/>
        </w:rPr>
        <w:t xml:space="preserve"> power</w:t>
      </w:r>
      <w:r w:rsidR="00331099">
        <w:rPr>
          <w:rFonts w:cs="Arial"/>
          <w:szCs w:val="22"/>
          <w:lang w:val="en-US"/>
        </w:rPr>
        <w:t xml:space="preserve">, </w:t>
      </w:r>
      <w:r w:rsidR="00956B51">
        <w:rPr>
          <w:rFonts w:cs="Arial"/>
          <w:szCs w:val="22"/>
          <w:lang w:val="en-US"/>
        </w:rPr>
        <w:t xml:space="preserve">filtration and receiver inlet sections can be </w:t>
      </w:r>
      <w:r w:rsidR="00331099">
        <w:rPr>
          <w:rFonts w:cs="Arial"/>
          <w:szCs w:val="22"/>
          <w:lang w:val="en-US"/>
        </w:rPr>
        <w:t xml:space="preserve">individually </w:t>
      </w:r>
      <w:r w:rsidR="00956B51">
        <w:rPr>
          <w:rFonts w:cs="Arial"/>
          <w:szCs w:val="22"/>
          <w:lang w:val="en-US"/>
        </w:rPr>
        <w:t xml:space="preserve">adjusted to meet </w:t>
      </w:r>
      <w:r w:rsidR="00331099">
        <w:rPr>
          <w:rFonts w:cs="Arial"/>
          <w:szCs w:val="22"/>
          <w:lang w:val="en-US"/>
        </w:rPr>
        <w:t xml:space="preserve">current </w:t>
      </w:r>
      <w:r w:rsidR="00956B51">
        <w:rPr>
          <w:rFonts w:cs="Arial"/>
          <w:szCs w:val="22"/>
          <w:lang w:val="en-US"/>
        </w:rPr>
        <w:t xml:space="preserve">application requirements and future </w:t>
      </w:r>
      <w:r w:rsidR="00550C8C">
        <w:rPr>
          <w:rFonts w:cs="Arial"/>
          <w:szCs w:val="22"/>
          <w:lang w:val="en-US"/>
        </w:rPr>
        <w:t xml:space="preserve">needs. Six models in several designs cover conveying rates </w:t>
      </w:r>
      <w:r w:rsidR="00550C8C" w:rsidRPr="00550C8C">
        <w:rPr>
          <w:rFonts w:cs="Arial"/>
          <w:szCs w:val="22"/>
          <w:lang w:val="en-US"/>
        </w:rPr>
        <w:t>from 3</w:t>
      </w:r>
      <w:r w:rsidR="00550C8C">
        <w:rPr>
          <w:rFonts w:cs="Arial"/>
          <w:szCs w:val="22"/>
          <w:lang w:val="en-US"/>
        </w:rPr>
        <w:t>30</w:t>
      </w:r>
      <w:r w:rsidR="00550C8C" w:rsidRPr="00550C8C">
        <w:rPr>
          <w:rFonts w:cs="Arial"/>
          <w:szCs w:val="22"/>
          <w:lang w:val="en-US"/>
        </w:rPr>
        <w:t xml:space="preserve"> to 6,8</w:t>
      </w:r>
      <w:r w:rsidR="00550C8C">
        <w:rPr>
          <w:rFonts w:cs="Arial"/>
          <w:szCs w:val="22"/>
          <w:lang w:val="en-US"/>
        </w:rPr>
        <w:t>00 kg/</w:t>
      </w:r>
      <w:proofErr w:type="spellStart"/>
      <w:r w:rsidR="00550C8C">
        <w:rPr>
          <w:rFonts w:cs="Arial"/>
          <w:szCs w:val="22"/>
          <w:lang w:val="en-US"/>
        </w:rPr>
        <w:t>hr</w:t>
      </w:r>
      <w:proofErr w:type="spellEnd"/>
      <w:r w:rsidR="00550C8C">
        <w:rPr>
          <w:rFonts w:cs="Arial"/>
          <w:szCs w:val="22"/>
          <w:lang w:val="en-US"/>
        </w:rPr>
        <w:t xml:space="preserve"> </w:t>
      </w:r>
      <w:r w:rsidR="00550C8C" w:rsidRPr="00550C8C">
        <w:rPr>
          <w:rFonts w:cs="Arial"/>
          <w:szCs w:val="22"/>
          <w:lang w:val="en-US"/>
        </w:rPr>
        <w:t xml:space="preserve">[720 to 15,000 </w:t>
      </w:r>
      <w:proofErr w:type="spellStart"/>
      <w:r w:rsidR="00550C8C" w:rsidRPr="00550C8C">
        <w:rPr>
          <w:rFonts w:cs="Arial"/>
          <w:szCs w:val="22"/>
          <w:lang w:val="en-US"/>
        </w:rPr>
        <w:t>lb</w:t>
      </w:r>
      <w:proofErr w:type="spellEnd"/>
      <w:r w:rsidR="00550C8C" w:rsidRPr="00550C8C">
        <w:rPr>
          <w:rFonts w:cs="Arial"/>
          <w:szCs w:val="22"/>
          <w:lang w:val="en-US"/>
        </w:rPr>
        <w:t>/</w:t>
      </w:r>
      <w:proofErr w:type="spellStart"/>
      <w:r w:rsidR="00550C8C" w:rsidRPr="00550C8C">
        <w:rPr>
          <w:rFonts w:cs="Arial"/>
          <w:szCs w:val="22"/>
          <w:lang w:val="en-US"/>
        </w:rPr>
        <w:t>hr</w:t>
      </w:r>
      <w:proofErr w:type="spellEnd"/>
      <w:r w:rsidR="00550C8C" w:rsidRPr="00550C8C">
        <w:rPr>
          <w:rFonts w:cs="Arial"/>
          <w:szCs w:val="22"/>
          <w:lang w:val="en-US"/>
        </w:rPr>
        <w:t>]</w:t>
      </w:r>
      <w:r w:rsidR="00550C8C">
        <w:rPr>
          <w:rFonts w:cs="Arial"/>
          <w:szCs w:val="22"/>
          <w:lang w:val="en-US"/>
        </w:rPr>
        <w:t xml:space="preserve">. </w:t>
      </w:r>
      <w:r w:rsidR="00550C8C" w:rsidRPr="00550C8C">
        <w:rPr>
          <w:rFonts w:cs="Arial"/>
          <w:szCs w:val="22"/>
          <w:lang w:val="en-US"/>
        </w:rPr>
        <w:t>Materials of construction include aluminum, carbon and stainless steel.</w:t>
      </w:r>
    </w:p>
    <w:p w:rsidR="009E03F2" w:rsidRDefault="009E03F2" w:rsidP="009E03F2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</w:p>
    <w:p w:rsidR="009E03F2" w:rsidRPr="003D4776" w:rsidRDefault="009E03F2" w:rsidP="00A81CEE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en-US"/>
        </w:rPr>
      </w:pPr>
      <w:r w:rsidRPr="00BB32A7">
        <w:rPr>
          <w:rFonts w:cs="Arial"/>
          <w:szCs w:val="22"/>
          <w:lang w:val="en-US"/>
        </w:rPr>
        <w:t>Besides the Vacuum Receiver</w:t>
      </w:r>
      <w:r w:rsidR="004D2A0A">
        <w:rPr>
          <w:rFonts w:cs="Arial"/>
          <w:szCs w:val="22"/>
          <w:lang w:val="en-US"/>
        </w:rPr>
        <w:t>s</w:t>
      </w:r>
      <w:r w:rsidRPr="00BB32A7">
        <w:rPr>
          <w:rFonts w:cs="Arial"/>
          <w:szCs w:val="22"/>
          <w:lang w:val="en-US"/>
        </w:rPr>
        <w:t xml:space="preserve"> the Gravimetric Batch Blender </w:t>
      </w:r>
      <w:r w:rsidR="00B5477D">
        <w:rPr>
          <w:rFonts w:cs="Arial"/>
          <w:szCs w:val="22"/>
          <w:lang w:val="en-US"/>
        </w:rPr>
        <w:t>is</w:t>
      </w:r>
      <w:r w:rsidRPr="00BB32A7">
        <w:rPr>
          <w:rFonts w:cs="Arial"/>
          <w:szCs w:val="22"/>
          <w:lang w:val="en-US"/>
        </w:rPr>
        <w:t xml:space="preserve"> equipped with a Powder </w:t>
      </w:r>
      <w:proofErr w:type="spellStart"/>
      <w:r w:rsidRPr="00BB32A7">
        <w:rPr>
          <w:rFonts w:cs="Arial"/>
          <w:szCs w:val="22"/>
          <w:lang w:val="en-US"/>
        </w:rPr>
        <w:t>Feeder.Twin</w:t>
      </w:r>
      <w:proofErr w:type="spellEnd"/>
      <w:r w:rsidRPr="00BB32A7">
        <w:rPr>
          <w:rFonts w:cs="Arial"/>
          <w:szCs w:val="22"/>
          <w:lang w:val="en-US"/>
        </w:rPr>
        <w:t xml:space="preserve"> </w:t>
      </w:r>
      <w:r w:rsidR="003D4776" w:rsidRPr="00BB32A7">
        <w:rPr>
          <w:rFonts w:cs="Arial"/>
          <w:szCs w:val="22"/>
          <w:lang w:val="en-US"/>
        </w:rPr>
        <w:t>S</w:t>
      </w:r>
      <w:r w:rsidRPr="00BB32A7">
        <w:rPr>
          <w:rFonts w:cs="Arial"/>
          <w:szCs w:val="22"/>
          <w:lang w:val="en-US"/>
        </w:rPr>
        <w:t xml:space="preserve">crew </w:t>
      </w:r>
      <w:r w:rsidR="003D4776" w:rsidRPr="00BB32A7">
        <w:rPr>
          <w:rFonts w:cs="Arial"/>
          <w:szCs w:val="22"/>
          <w:lang w:val="en-US"/>
        </w:rPr>
        <w:t>Powder F</w:t>
      </w:r>
      <w:r w:rsidRPr="00BB32A7">
        <w:rPr>
          <w:rFonts w:cs="Arial"/>
          <w:szCs w:val="22"/>
          <w:lang w:val="en-US"/>
        </w:rPr>
        <w:t xml:space="preserve">eeders are designed to </w:t>
      </w:r>
      <w:r w:rsidR="00331099" w:rsidRPr="00BB32A7">
        <w:rPr>
          <w:rFonts w:cs="Arial"/>
          <w:szCs w:val="22"/>
          <w:lang w:val="en-US"/>
        </w:rPr>
        <w:t xml:space="preserve">optimally </w:t>
      </w:r>
      <w:r w:rsidRPr="00BB32A7">
        <w:rPr>
          <w:rFonts w:cs="Arial"/>
          <w:szCs w:val="22"/>
          <w:lang w:val="en-US"/>
        </w:rPr>
        <w:t>handle difficult materials such as pigments, sticky, bridging or flooding powders, fiber</w:t>
      </w:r>
      <w:r w:rsidR="00331099" w:rsidRPr="00BB32A7">
        <w:rPr>
          <w:rFonts w:cs="Arial"/>
          <w:szCs w:val="22"/>
          <w:lang w:val="en-US"/>
        </w:rPr>
        <w:t>s</w:t>
      </w:r>
      <w:r w:rsidRPr="00BB32A7">
        <w:rPr>
          <w:rFonts w:cs="Arial"/>
          <w:szCs w:val="22"/>
          <w:lang w:val="en-US"/>
        </w:rPr>
        <w:t xml:space="preserve"> and fiberglass.</w:t>
      </w:r>
      <w:r w:rsidR="003D4776" w:rsidRPr="00BB32A7">
        <w:rPr>
          <w:rFonts w:cs="Arial"/>
          <w:szCs w:val="22"/>
          <w:lang w:val="en-US"/>
        </w:rPr>
        <w:t xml:space="preserve"> </w:t>
      </w:r>
      <w:proofErr w:type="spellStart"/>
      <w:r w:rsidR="003D4776" w:rsidRPr="00BB32A7">
        <w:rPr>
          <w:rFonts w:cs="Arial"/>
          <w:szCs w:val="22"/>
          <w:lang w:val="en-US"/>
        </w:rPr>
        <w:t>Coperion</w:t>
      </w:r>
      <w:proofErr w:type="spellEnd"/>
      <w:r w:rsidR="003D4776" w:rsidRPr="00BB32A7">
        <w:rPr>
          <w:rFonts w:cs="Arial"/>
          <w:szCs w:val="22"/>
          <w:lang w:val="en-US"/>
        </w:rPr>
        <w:t xml:space="preserve"> K-</w:t>
      </w:r>
      <w:proofErr w:type="spellStart"/>
      <w:r w:rsidR="003D4776" w:rsidRPr="00BB32A7">
        <w:rPr>
          <w:rFonts w:cs="Arial"/>
          <w:szCs w:val="22"/>
          <w:lang w:val="en-US"/>
        </w:rPr>
        <w:t>Tron's</w:t>
      </w:r>
      <w:proofErr w:type="spellEnd"/>
      <w:r w:rsidR="003D4776" w:rsidRPr="00BB32A7">
        <w:rPr>
          <w:rFonts w:cs="Arial"/>
          <w:szCs w:val="22"/>
          <w:lang w:val="en-US"/>
        </w:rPr>
        <w:t xml:space="preserve"> twin screw volumetric feeders are available in different sizes and </w:t>
      </w:r>
      <w:r w:rsidR="00F1437A" w:rsidRPr="00BB32A7">
        <w:rPr>
          <w:rFonts w:cs="Arial"/>
          <w:szCs w:val="22"/>
          <w:lang w:val="en-US"/>
        </w:rPr>
        <w:t xml:space="preserve">a range of models </w:t>
      </w:r>
      <w:r w:rsidR="003D4776" w:rsidRPr="00BB32A7">
        <w:rPr>
          <w:rFonts w:cs="Arial"/>
          <w:szCs w:val="22"/>
          <w:lang w:val="en-US"/>
        </w:rPr>
        <w:t>cover feed rate</w:t>
      </w:r>
      <w:r w:rsidR="00331099" w:rsidRPr="00BB32A7">
        <w:rPr>
          <w:rFonts w:cs="Arial"/>
          <w:szCs w:val="22"/>
          <w:lang w:val="en-US"/>
        </w:rPr>
        <w:t>s from</w:t>
      </w:r>
      <w:r w:rsidR="003D4776" w:rsidRPr="00BB32A7">
        <w:rPr>
          <w:rFonts w:cs="Arial"/>
          <w:szCs w:val="22"/>
          <w:lang w:val="en-US"/>
        </w:rPr>
        <w:t xml:space="preserve"> 0</w:t>
      </w:r>
      <w:r w:rsidR="00331099" w:rsidRPr="00BB32A7">
        <w:rPr>
          <w:rFonts w:cs="Arial"/>
          <w:szCs w:val="22"/>
          <w:lang w:val="en-US"/>
        </w:rPr>
        <w:t>.</w:t>
      </w:r>
      <w:r w:rsidR="003D4776" w:rsidRPr="00BB32A7">
        <w:rPr>
          <w:rFonts w:cs="Arial"/>
          <w:szCs w:val="22"/>
          <w:lang w:val="en-US"/>
        </w:rPr>
        <w:t>01 dm³/</w:t>
      </w:r>
      <w:proofErr w:type="spellStart"/>
      <w:r w:rsidR="003D4776" w:rsidRPr="00BB32A7">
        <w:rPr>
          <w:rFonts w:cs="Arial"/>
          <w:szCs w:val="22"/>
          <w:lang w:val="en-US"/>
        </w:rPr>
        <w:t>hr</w:t>
      </w:r>
      <w:proofErr w:type="spellEnd"/>
      <w:r w:rsidR="003D4776" w:rsidRPr="00BB32A7">
        <w:rPr>
          <w:rFonts w:cs="Arial"/>
          <w:szCs w:val="22"/>
          <w:lang w:val="en-US"/>
        </w:rPr>
        <w:t xml:space="preserve"> to 1</w:t>
      </w:r>
      <w:r w:rsidR="00331099" w:rsidRPr="00BB32A7">
        <w:rPr>
          <w:rFonts w:cs="Arial"/>
          <w:szCs w:val="22"/>
          <w:lang w:val="en-US"/>
        </w:rPr>
        <w:t>,</w:t>
      </w:r>
      <w:r w:rsidR="003D4776" w:rsidRPr="00BB32A7">
        <w:rPr>
          <w:rFonts w:cs="Arial"/>
          <w:szCs w:val="22"/>
          <w:lang w:val="en-US"/>
        </w:rPr>
        <w:t>600 dm³/</w:t>
      </w:r>
      <w:proofErr w:type="spellStart"/>
      <w:r w:rsidR="003D4776" w:rsidRPr="00BB32A7">
        <w:rPr>
          <w:rFonts w:cs="Arial"/>
          <w:szCs w:val="22"/>
          <w:lang w:val="en-US"/>
        </w:rPr>
        <w:t>hr</w:t>
      </w:r>
      <w:proofErr w:type="spellEnd"/>
      <w:r w:rsidR="003D4776" w:rsidRPr="00BB32A7">
        <w:rPr>
          <w:rFonts w:cs="Arial"/>
          <w:szCs w:val="22"/>
          <w:lang w:val="en-US"/>
        </w:rPr>
        <w:t xml:space="preserve"> [0.0004 ft</w:t>
      </w:r>
      <w:r w:rsidR="003D4776" w:rsidRPr="00BB32A7">
        <w:rPr>
          <w:rFonts w:cs="Arial"/>
          <w:szCs w:val="22"/>
          <w:vertAlign w:val="superscript"/>
          <w:lang w:val="en-US"/>
        </w:rPr>
        <w:t>3</w:t>
      </w:r>
      <w:r w:rsidR="003D4776" w:rsidRPr="00BB32A7">
        <w:rPr>
          <w:rFonts w:cs="Arial"/>
          <w:szCs w:val="22"/>
          <w:lang w:val="en-US"/>
        </w:rPr>
        <w:t>/</w:t>
      </w:r>
      <w:proofErr w:type="spellStart"/>
      <w:r w:rsidR="003D4776" w:rsidRPr="00BB32A7">
        <w:rPr>
          <w:rFonts w:cs="Arial"/>
          <w:szCs w:val="22"/>
          <w:lang w:val="en-US"/>
        </w:rPr>
        <w:t>hr</w:t>
      </w:r>
      <w:proofErr w:type="spellEnd"/>
      <w:r w:rsidR="003D4776" w:rsidRPr="00BB32A7">
        <w:rPr>
          <w:rFonts w:cs="Arial"/>
          <w:szCs w:val="22"/>
          <w:lang w:val="en-US"/>
        </w:rPr>
        <w:t xml:space="preserve"> to 45</w:t>
      </w:r>
      <w:r w:rsidR="00331099" w:rsidRPr="00BB32A7">
        <w:rPr>
          <w:rFonts w:cs="Arial"/>
          <w:szCs w:val="22"/>
          <w:lang w:val="en-US"/>
        </w:rPr>
        <w:t>,</w:t>
      </w:r>
      <w:r w:rsidR="003D4776" w:rsidRPr="00BB32A7">
        <w:rPr>
          <w:rFonts w:cs="Arial"/>
          <w:szCs w:val="22"/>
          <w:lang w:val="en-US"/>
        </w:rPr>
        <w:t>300 ft</w:t>
      </w:r>
      <w:r w:rsidR="003D4776" w:rsidRPr="00BB32A7">
        <w:rPr>
          <w:rFonts w:cs="Arial"/>
          <w:szCs w:val="22"/>
          <w:vertAlign w:val="superscript"/>
          <w:lang w:val="en-US"/>
        </w:rPr>
        <w:t>3</w:t>
      </w:r>
      <w:r w:rsidR="003D4776" w:rsidRPr="00BB32A7">
        <w:rPr>
          <w:rFonts w:cs="Arial"/>
          <w:szCs w:val="22"/>
          <w:lang w:val="en-US"/>
        </w:rPr>
        <w:t>/</w:t>
      </w:r>
      <w:proofErr w:type="spellStart"/>
      <w:r w:rsidR="003D4776" w:rsidRPr="00BB32A7">
        <w:rPr>
          <w:rFonts w:cs="Arial"/>
          <w:szCs w:val="22"/>
          <w:lang w:val="en-US"/>
        </w:rPr>
        <w:t>hr</w:t>
      </w:r>
      <w:proofErr w:type="spellEnd"/>
      <w:r w:rsidR="003D4776" w:rsidRPr="00BB32A7">
        <w:rPr>
          <w:rFonts w:cs="Arial"/>
          <w:szCs w:val="22"/>
          <w:lang w:val="en-US"/>
        </w:rPr>
        <w:t xml:space="preserve">]. Depending on </w:t>
      </w:r>
      <w:r w:rsidR="00331099" w:rsidRPr="00BB32A7">
        <w:rPr>
          <w:rFonts w:cs="Arial"/>
          <w:szCs w:val="22"/>
          <w:lang w:val="en-US"/>
        </w:rPr>
        <w:t xml:space="preserve">the </w:t>
      </w:r>
      <w:r w:rsidR="003D4776" w:rsidRPr="00BB32A7">
        <w:rPr>
          <w:rFonts w:cs="Arial"/>
          <w:szCs w:val="22"/>
          <w:lang w:val="en-US"/>
        </w:rPr>
        <w:t>configuration</w:t>
      </w:r>
      <w:r w:rsidR="003D4776">
        <w:rPr>
          <w:rFonts w:cs="Arial"/>
          <w:szCs w:val="22"/>
          <w:lang w:val="en-US"/>
        </w:rPr>
        <w:t xml:space="preserve"> </w:t>
      </w:r>
      <w:r w:rsidR="00331099">
        <w:rPr>
          <w:rFonts w:cs="Arial"/>
          <w:szCs w:val="22"/>
          <w:lang w:val="en-US"/>
        </w:rPr>
        <w:t>the feeders</w:t>
      </w:r>
      <w:r w:rsidR="003D4776">
        <w:rPr>
          <w:rFonts w:cs="Arial"/>
          <w:szCs w:val="22"/>
          <w:lang w:val="en-US"/>
        </w:rPr>
        <w:t xml:space="preserve"> are optimized for </w:t>
      </w:r>
      <w:r w:rsidR="00331099">
        <w:rPr>
          <w:rFonts w:cs="Arial"/>
          <w:szCs w:val="22"/>
          <w:lang w:val="en-US"/>
        </w:rPr>
        <w:t>different</w:t>
      </w:r>
      <w:r w:rsidR="003D4776">
        <w:rPr>
          <w:rFonts w:cs="Arial"/>
          <w:szCs w:val="22"/>
          <w:lang w:val="en-US"/>
        </w:rPr>
        <w:t xml:space="preserve"> requirements –</w:t>
      </w:r>
      <w:r w:rsidR="00EF44D8">
        <w:rPr>
          <w:rFonts w:cs="Arial"/>
          <w:szCs w:val="22"/>
          <w:lang w:val="en-US"/>
        </w:rPr>
        <w:t xml:space="preserve"> </w:t>
      </w:r>
      <w:r w:rsidR="00EF44D8" w:rsidRPr="00EF44D8">
        <w:rPr>
          <w:rFonts w:cs="Arial"/>
          <w:szCs w:val="22"/>
          <w:lang w:val="en-US"/>
        </w:rPr>
        <w:t>for fast material changes,</w:t>
      </w:r>
      <w:r w:rsidR="00EF44D8">
        <w:rPr>
          <w:rFonts w:cs="Arial"/>
          <w:szCs w:val="22"/>
          <w:lang w:val="en-US"/>
        </w:rPr>
        <w:t xml:space="preserve"> </w:t>
      </w:r>
      <w:r w:rsidR="003D4776">
        <w:rPr>
          <w:rFonts w:cs="Arial"/>
          <w:szCs w:val="22"/>
          <w:lang w:val="en-US"/>
        </w:rPr>
        <w:t xml:space="preserve">for easy clean up or </w:t>
      </w:r>
      <w:r w:rsidR="008F5B8F">
        <w:rPr>
          <w:rFonts w:cs="Arial"/>
          <w:szCs w:val="22"/>
          <w:lang w:val="en-US"/>
        </w:rPr>
        <w:t xml:space="preserve">to </w:t>
      </w:r>
      <w:r w:rsidR="003D4776">
        <w:rPr>
          <w:rFonts w:cs="Arial"/>
          <w:szCs w:val="22"/>
          <w:lang w:val="en-US"/>
        </w:rPr>
        <w:t xml:space="preserve">satisfy high sanitary </w:t>
      </w:r>
      <w:r w:rsidR="00EF44D8">
        <w:rPr>
          <w:rFonts w:cs="Arial"/>
          <w:szCs w:val="22"/>
          <w:lang w:val="en-US"/>
        </w:rPr>
        <w:t>needs.</w:t>
      </w:r>
    </w:p>
    <w:p w:rsidR="00AC1A9A" w:rsidRPr="002E0F17" w:rsidRDefault="00AC1A9A" w:rsidP="00EF44D8">
      <w:pPr>
        <w:tabs>
          <w:tab w:val="left" w:pos="90"/>
        </w:tabs>
        <w:snapToGrid w:val="0"/>
        <w:spacing w:line="360" w:lineRule="auto"/>
        <w:rPr>
          <w:rFonts w:cs="Arial"/>
          <w:szCs w:val="22"/>
          <w:lang w:val="en-US"/>
        </w:rPr>
      </w:pPr>
    </w:p>
    <w:p w:rsidR="004F573E" w:rsidRPr="004F573E" w:rsidRDefault="004F573E" w:rsidP="00BB5862">
      <w:pPr>
        <w:tabs>
          <w:tab w:val="left" w:pos="90"/>
        </w:tabs>
        <w:snapToGrid w:val="0"/>
        <w:ind w:left="-74"/>
        <w:rPr>
          <w:rFonts w:cs="Arial"/>
          <w:sz w:val="20"/>
          <w:lang w:val="en-US"/>
        </w:rPr>
      </w:pP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</w:t>
      </w:r>
      <w:r w:rsidR="00BB5862" w:rsidRPr="009E03F2">
        <w:rPr>
          <w:rFonts w:cs="Arial"/>
          <w:sz w:val="20"/>
          <w:lang w:val="en-US"/>
        </w:rPr>
        <w:t>(</w:t>
      </w:r>
      <w:hyperlink r:id="rId9" w:history="1">
        <w:r w:rsidR="00BB5862" w:rsidRPr="009E03F2">
          <w:rPr>
            <w:rStyle w:val="Hyperlink"/>
            <w:rFonts w:eastAsiaTheme="minorEastAsia" w:cs="Arial"/>
            <w:sz w:val="20"/>
            <w:lang w:val="en-US"/>
          </w:rPr>
          <w:t>www.coperion.com</w:t>
        </w:r>
      </w:hyperlink>
      <w:r w:rsidR="00BB5862" w:rsidRPr="009E03F2">
        <w:rPr>
          <w:rFonts w:cs="Arial"/>
          <w:sz w:val="20"/>
          <w:lang w:val="en-US"/>
        </w:rPr>
        <w:t>)</w:t>
      </w:r>
      <w:r w:rsidRPr="004F573E">
        <w:rPr>
          <w:rFonts w:cs="Arial"/>
          <w:sz w:val="20"/>
          <w:lang w:val="en-US"/>
        </w:rPr>
        <w:t xml:space="preserve"> is the international market and technology leader in compounding systems, feeding technology, bulk materials handling systems and services. </w:t>
      </w: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designs, develops, manufactures and maintains systems, machines and components for the plastics, chemicals, pharmaceutical, food and minerals industries. Within its four divisions – Compounding &amp; Extrusion, Equipment &amp; Systems, Materials Handling and Service – </w:t>
      </w: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has 2,500 employees and nearly 40 sales and service companies worldwide.</w:t>
      </w:r>
    </w:p>
    <w:p w:rsidR="00870044" w:rsidRDefault="00CB5ABA" w:rsidP="004F573E">
      <w:pPr>
        <w:tabs>
          <w:tab w:val="left" w:pos="90"/>
        </w:tabs>
        <w:snapToGrid w:val="0"/>
        <w:ind w:left="-74"/>
        <w:rPr>
          <w:rFonts w:cs="Arial"/>
          <w:sz w:val="20"/>
          <w:lang w:val="en-US"/>
        </w:rPr>
      </w:pP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K-</w:t>
      </w:r>
      <w:proofErr w:type="spellStart"/>
      <w:r w:rsidRPr="004F573E">
        <w:rPr>
          <w:rFonts w:cs="Arial"/>
          <w:sz w:val="20"/>
          <w:lang w:val="en-US"/>
        </w:rPr>
        <w:t>Tron</w:t>
      </w:r>
      <w:proofErr w:type="spellEnd"/>
      <w:r w:rsidRPr="004F573E">
        <w:rPr>
          <w:rFonts w:cs="Arial"/>
          <w:sz w:val="20"/>
          <w:lang w:val="en-US"/>
        </w:rPr>
        <w:t xml:space="preserve"> (</w:t>
      </w:r>
      <w:hyperlink r:id="rId10" w:history="1">
        <w:r w:rsidRPr="004F573E">
          <w:rPr>
            <w:rStyle w:val="Hyperlink"/>
            <w:rFonts w:cs="Arial"/>
            <w:sz w:val="20"/>
            <w:lang w:val="en-US"/>
          </w:rPr>
          <w:t>www.coperionktron.com</w:t>
        </w:r>
      </w:hyperlink>
      <w:r w:rsidRPr="004F573E">
        <w:rPr>
          <w:rFonts w:cs="Arial"/>
          <w:sz w:val="20"/>
          <w:lang w:val="en-US"/>
        </w:rPr>
        <w:t xml:space="preserve">) </w:t>
      </w:r>
      <w:r w:rsidR="004F573E" w:rsidRPr="004F573E">
        <w:rPr>
          <w:rFonts w:cs="Arial"/>
          <w:sz w:val="20"/>
          <w:lang w:val="en-US"/>
        </w:rPr>
        <w:t>is a brand of</w:t>
      </w:r>
      <w:r w:rsidRPr="004F573E">
        <w:rPr>
          <w:rFonts w:cs="Arial"/>
          <w:sz w:val="20"/>
          <w:lang w:val="en-US"/>
        </w:rPr>
        <w:t xml:space="preserve"> </w:t>
      </w: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. </w:t>
      </w:r>
    </w:p>
    <w:p w:rsidR="00870044" w:rsidRDefault="00870044">
      <w:p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br w:type="page"/>
      </w:r>
    </w:p>
    <w:p w:rsidR="00EF44D8" w:rsidRPr="00297489" w:rsidRDefault="00EF44D8" w:rsidP="00EF44D8">
      <w:pPr>
        <w:pStyle w:val="Trennung"/>
        <w:spacing w:before="480" w:after="480"/>
        <w:rPr>
          <w:lang w:val="en-GB"/>
        </w:rPr>
      </w:pPr>
      <w:r>
        <w:lastRenderedPageBreak/>
        <w:t></w:t>
      </w:r>
      <w:r>
        <w:t></w:t>
      </w:r>
      <w:r>
        <w:t></w:t>
      </w:r>
    </w:p>
    <w:p w:rsidR="00EF44D8" w:rsidRPr="00297489" w:rsidRDefault="00EF44D8" w:rsidP="00EF44D8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lang w:val="en-GB"/>
        </w:rPr>
      </w:pPr>
      <w:r w:rsidRPr="00297489">
        <w:rPr>
          <w:sz w:val="6"/>
          <w:lang w:val="en-GB"/>
        </w:rPr>
        <w:br/>
      </w:r>
      <w:r w:rsidRPr="000B7CF3">
        <w:rPr>
          <w:rFonts w:cs="Arial"/>
          <w:szCs w:val="22"/>
          <w:lang w:val="en-US"/>
        </w:rPr>
        <w:t xml:space="preserve">Dear Colleagues, </w:t>
      </w:r>
      <w:r w:rsidRPr="000B7CF3">
        <w:rPr>
          <w:rFonts w:cs="Arial"/>
          <w:szCs w:val="22"/>
          <w:lang w:val="en-US"/>
        </w:rPr>
        <w:br/>
        <w:t xml:space="preserve">This </w:t>
      </w:r>
      <w:r w:rsidRPr="000B7CF3">
        <w:rPr>
          <w:rFonts w:cs="Arial"/>
          <w:szCs w:val="22"/>
          <w:u w:val="single"/>
          <w:lang w:val="en-US"/>
        </w:rPr>
        <w:t>press release in German</w:t>
      </w:r>
      <w:r>
        <w:rPr>
          <w:rFonts w:cs="Arial"/>
          <w:szCs w:val="22"/>
          <w:u w:val="single"/>
          <w:lang w:val="en-US"/>
        </w:rPr>
        <w:t>, English</w:t>
      </w:r>
      <w:r w:rsidRPr="00DE475C">
        <w:rPr>
          <w:rFonts w:cs="Arial"/>
          <w:color w:val="FF0000"/>
          <w:szCs w:val="22"/>
          <w:u w:val="single"/>
          <w:lang w:val="en-US"/>
        </w:rPr>
        <w:t xml:space="preserve"> </w:t>
      </w:r>
      <w:r w:rsidRPr="000B7CF3">
        <w:rPr>
          <w:rFonts w:cs="Arial"/>
          <w:szCs w:val="22"/>
          <w:u w:val="single"/>
          <w:lang w:val="en-US"/>
        </w:rPr>
        <w:t xml:space="preserve">and the </w:t>
      </w:r>
      <w:proofErr w:type="spellStart"/>
      <w:r w:rsidRPr="000B7CF3">
        <w:rPr>
          <w:rFonts w:cs="Arial"/>
          <w:szCs w:val="22"/>
          <w:u w:val="single"/>
          <w:lang w:val="en-US"/>
        </w:rPr>
        <w:t>colour</w:t>
      </w:r>
      <w:proofErr w:type="spellEnd"/>
      <w:r w:rsidRPr="000B7CF3">
        <w:rPr>
          <w:rFonts w:cs="Arial"/>
          <w:szCs w:val="22"/>
          <w:u w:val="single"/>
          <w:lang w:val="en-US"/>
        </w:rPr>
        <w:t xml:space="preserve"> photo</w:t>
      </w:r>
      <w:r>
        <w:rPr>
          <w:rFonts w:cs="Arial"/>
          <w:szCs w:val="22"/>
          <w:u w:val="single"/>
          <w:lang w:val="en-US"/>
        </w:rPr>
        <w:t>s</w:t>
      </w:r>
      <w:r w:rsidRPr="000B7CF3">
        <w:rPr>
          <w:rFonts w:cs="Arial"/>
          <w:szCs w:val="22"/>
          <w:u w:val="single"/>
          <w:lang w:val="en-US"/>
        </w:rPr>
        <w:t xml:space="preserve"> in printable quality</w:t>
      </w:r>
      <w:r w:rsidRPr="000B7CF3">
        <w:rPr>
          <w:rFonts w:cs="Arial"/>
          <w:szCs w:val="22"/>
          <w:lang w:val="en-US"/>
        </w:rPr>
        <w:t xml:space="preserve"> are available for download from</w:t>
      </w:r>
      <w:r w:rsidRPr="00297489">
        <w:rPr>
          <w:rFonts w:cs="Arial"/>
          <w:szCs w:val="22"/>
          <w:lang w:val="en-GB"/>
        </w:rPr>
        <w:br/>
      </w:r>
      <w:hyperlink r:id="rId11" w:history="1">
        <w:r w:rsidRPr="00297489">
          <w:rPr>
            <w:b/>
            <w:color w:val="0000FF"/>
            <w:u w:val="single"/>
            <w:lang w:val="en-GB"/>
          </w:rPr>
          <w:t>http://www.coperion.com/en/news/newsroom/</w:t>
        </w:r>
      </w:hyperlink>
      <w:r w:rsidRPr="00297489">
        <w:rPr>
          <w:b/>
          <w:lang w:val="en-GB"/>
        </w:rPr>
        <w:t xml:space="preserve"> </w:t>
      </w:r>
    </w:p>
    <w:p w:rsidR="00EF44D8" w:rsidRPr="00297489" w:rsidRDefault="00EF44D8" w:rsidP="00EF44D8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sz w:val="6"/>
          <w:lang w:val="en-GB"/>
        </w:rPr>
      </w:pPr>
    </w:p>
    <w:p w:rsidR="00EF44D8" w:rsidRPr="00297489" w:rsidRDefault="00EF44D8" w:rsidP="00EF44D8">
      <w:pPr>
        <w:spacing w:before="360" w:line="360" w:lineRule="auto"/>
        <w:rPr>
          <w:u w:val="single"/>
          <w:lang w:val="en-GB"/>
        </w:rPr>
      </w:pPr>
      <w:r w:rsidRPr="00297489">
        <w:rPr>
          <w:u w:val="single"/>
          <w:lang w:val="en-GB"/>
        </w:rPr>
        <w:t xml:space="preserve">Editorial contact and voucher copies: </w:t>
      </w:r>
    </w:p>
    <w:p w:rsidR="00E34F4E" w:rsidRPr="00A86278" w:rsidRDefault="00E34F4E" w:rsidP="00E34F4E">
      <w:pPr>
        <w:pStyle w:val="Konsens"/>
        <w:spacing w:before="120"/>
        <w:rPr>
          <w:szCs w:val="22"/>
        </w:rPr>
      </w:pPr>
      <w:r w:rsidRPr="00EF44D8">
        <w:rPr>
          <w:lang w:val="en-US"/>
        </w:rPr>
        <w:t xml:space="preserve">Dr. Georg </w:t>
      </w:r>
      <w:proofErr w:type="spellStart"/>
      <w:r w:rsidRPr="00EF44D8">
        <w:rPr>
          <w:lang w:val="en-US"/>
        </w:rPr>
        <w:t>Krassowski</w:t>
      </w:r>
      <w:proofErr w:type="spellEnd"/>
      <w:r w:rsidRPr="00EF44D8">
        <w:rPr>
          <w:lang w:val="en-US"/>
        </w:rPr>
        <w:t xml:space="preserve">,  KONSENS Public Relations GmbH &amp; Co. </w:t>
      </w:r>
      <w:r w:rsidRPr="00A86278">
        <w:t>KG,</w:t>
      </w:r>
      <w:r w:rsidRPr="00A86278">
        <w:br/>
        <w:t>Hans-</w:t>
      </w:r>
      <w:proofErr w:type="spellStart"/>
      <w:r w:rsidRPr="00A86278">
        <w:t>Kudlich</w:t>
      </w:r>
      <w:proofErr w:type="spellEnd"/>
      <w:r w:rsidRPr="00A86278">
        <w:t>-Straße 25,  D-64823 Groß-Umstadt</w:t>
      </w:r>
      <w:r w:rsidRPr="00A86278">
        <w:br/>
        <w:t>Tel.:+49 (0)60 78/93 63-0,  Fax: +49 (0)60 78/93 63-20</w:t>
      </w:r>
      <w:r w:rsidRPr="00A86278">
        <w:br/>
        <w:t xml:space="preserve">E-Mail:  </w:t>
      </w:r>
      <w:r w:rsidRPr="00A86278">
        <w:rPr>
          <w:szCs w:val="22"/>
        </w:rPr>
        <w:t xml:space="preserve">mail@konsens.de,  Internet:  </w:t>
      </w:r>
      <w:hyperlink r:id="rId12" w:history="1">
        <w:r w:rsidRPr="00A86278">
          <w:rPr>
            <w:rStyle w:val="Hyperlink"/>
            <w:szCs w:val="22"/>
          </w:rPr>
          <w:t>www.konsens.de</w:t>
        </w:r>
      </w:hyperlink>
    </w:p>
    <w:p w:rsidR="00E34F4E" w:rsidRDefault="00E34F4E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DB0989" w:rsidRDefault="00DB0989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8D55F4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  <w:r>
        <w:rPr>
          <w:rFonts w:cs="Arial"/>
          <w:i/>
          <w:iCs/>
          <w:noProof/>
          <w:szCs w:val="22"/>
          <w:lang w:eastAsia="zh-CN"/>
        </w:rPr>
        <w:drawing>
          <wp:inline distT="0" distB="0" distL="0" distR="0" wp14:anchorId="2E544F6D" wp14:editId="7377DE8A">
            <wp:extent cx="2160000" cy="381988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_PM_Fakuma_2014_BS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8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4D8" w:rsidRPr="00EF44D8" w:rsidRDefault="00EF44D8" w:rsidP="008F5B8F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  <w:lang w:val="en-US"/>
        </w:rPr>
      </w:pPr>
      <w:r w:rsidRPr="00EF44D8">
        <w:rPr>
          <w:rFonts w:cs="Arial"/>
          <w:i/>
          <w:iCs/>
          <w:szCs w:val="22"/>
          <w:lang w:val="en-US"/>
        </w:rPr>
        <w:t xml:space="preserve">The patented </w:t>
      </w:r>
      <w:proofErr w:type="spellStart"/>
      <w:r w:rsidRPr="00EF44D8">
        <w:rPr>
          <w:rFonts w:cs="Arial"/>
          <w:i/>
          <w:iCs/>
          <w:szCs w:val="22"/>
          <w:lang w:val="en-US"/>
        </w:rPr>
        <w:t>Coperion</w:t>
      </w:r>
      <w:proofErr w:type="spellEnd"/>
      <w:r w:rsidRPr="00EF44D8">
        <w:rPr>
          <w:rFonts w:cs="Arial"/>
          <w:i/>
          <w:iCs/>
          <w:szCs w:val="22"/>
          <w:lang w:val="en-US"/>
        </w:rPr>
        <w:t xml:space="preserve"> K-</w:t>
      </w:r>
      <w:proofErr w:type="spellStart"/>
      <w:r w:rsidRPr="00EF44D8">
        <w:rPr>
          <w:rFonts w:cs="Arial"/>
          <w:i/>
          <w:iCs/>
          <w:szCs w:val="22"/>
          <w:lang w:val="en-US"/>
        </w:rPr>
        <w:t>Tron</w:t>
      </w:r>
      <w:proofErr w:type="spellEnd"/>
      <w:r w:rsidRPr="00EF44D8">
        <w:rPr>
          <w:rFonts w:cs="Arial"/>
          <w:i/>
          <w:iCs/>
          <w:szCs w:val="22"/>
          <w:lang w:val="en-US"/>
        </w:rPr>
        <w:t xml:space="preserve"> Bulk Solids Pump (BSP) feeder line has been specifically designed and engineered to provide gentle, precise feeding of free-flowing pellets, granules</w:t>
      </w:r>
      <w:r w:rsidR="008F5B8F">
        <w:rPr>
          <w:rFonts w:cs="Arial"/>
          <w:i/>
          <w:iCs/>
          <w:szCs w:val="22"/>
          <w:lang w:val="en-US"/>
        </w:rPr>
        <w:t xml:space="preserve"> </w:t>
      </w:r>
      <w:r w:rsidRPr="00EF44D8">
        <w:rPr>
          <w:rFonts w:cs="Arial"/>
          <w:i/>
          <w:iCs/>
          <w:szCs w:val="22"/>
          <w:lang w:val="en-US"/>
        </w:rPr>
        <w:t xml:space="preserve">and friable </w:t>
      </w:r>
      <w:r w:rsidR="008F5B8F">
        <w:rPr>
          <w:rFonts w:cs="Arial"/>
          <w:i/>
          <w:iCs/>
          <w:szCs w:val="22"/>
          <w:lang w:val="en-US"/>
        </w:rPr>
        <w:t xml:space="preserve">bulk </w:t>
      </w:r>
      <w:r w:rsidRPr="00EF44D8">
        <w:rPr>
          <w:rFonts w:cs="Arial"/>
          <w:i/>
          <w:iCs/>
          <w:szCs w:val="22"/>
          <w:lang w:val="en-US"/>
        </w:rPr>
        <w:t>materials.</w:t>
      </w:r>
    </w:p>
    <w:p w:rsidR="008D55F4" w:rsidRPr="00EF44D8" w:rsidRDefault="00EF44D8" w:rsidP="008D55F4">
      <w:pPr>
        <w:tabs>
          <w:tab w:val="left" w:pos="90"/>
        </w:tabs>
        <w:snapToGrid w:val="0"/>
        <w:spacing w:line="360" w:lineRule="auto"/>
        <w:ind w:left="-74"/>
        <w:rPr>
          <w:i/>
          <w:iCs/>
        </w:rPr>
      </w:pPr>
      <w:r w:rsidRPr="00EF44D8">
        <w:rPr>
          <w:rFonts w:cs="Arial"/>
          <w:i/>
          <w:iCs/>
          <w:szCs w:val="22"/>
        </w:rPr>
        <w:t>Image</w:t>
      </w:r>
      <w:r w:rsidR="008D55F4" w:rsidRPr="00EF44D8">
        <w:rPr>
          <w:rFonts w:cs="Arial"/>
          <w:i/>
          <w:iCs/>
          <w:szCs w:val="22"/>
        </w:rPr>
        <w:t xml:space="preserve">: </w:t>
      </w:r>
      <w:proofErr w:type="spellStart"/>
      <w:r w:rsidR="008D55F4" w:rsidRPr="00EF44D8">
        <w:rPr>
          <w:i/>
          <w:iCs/>
        </w:rPr>
        <w:t>Coperion</w:t>
      </w:r>
      <w:proofErr w:type="spellEnd"/>
      <w:r w:rsidR="008D55F4" w:rsidRPr="00EF44D8">
        <w:rPr>
          <w:i/>
          <w:iCs/>
        </w:rPr>
        <w:t xml:space="preserve"> K-</w:t>
      </w:r>
      <w:proofErr w:type="spellStart"/>
      <w:r w:rsidR="008D55F4" w:rsidRPr="00EF44D8">
        <w:rPr>
          <w:i/>
          <w:iCs/>
        </w:rPr>
        <w:t>Tron</w:t>
      </w:r>
      <w:proofErr w:type="spellEnd"/>
      <w:r w:rsidR="008D55F4" w:rsidRPr="00EF44D8">
        <w:rPr>
          <w:i/>
          <w:iCs/>
        </w:rPr>
        <w:t>, Niederlenz</w:t>
      </w:r>
      <w:r w:rsidR="00735B28" w:rsidRPr="00EF44D8">
        <w:rPr>
          <w:i/>
          <w:iCs/>
        </w:rPr>
        <w:t>/</w:t>
      </w:r>
      <w:proofErr w:type="spellStart"/>
      <w:r w:rsidR="008F5B8F">
        <w:rPr>
          <w:i/>
          <w:iCs/>
        </w:rPr>
        <w:t>Switzerland</w:t>
      </w:r>
      <w:proofErr w:type="spellEnd"/>
    </w:p>
    <w:p w:rsidR="008D55F4" w:rsidRPr="00EF44D8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</w:p>
    <w:p w:rsidR="00DB0989" w:rsidRDefault="00DB0989" w:rsidP="00A93838">
      <w:pPr>
        <w:tabs>
          <w:tab w:val="left" w:pos="90"/>
        </w:tabs>
        <w:snapToGrid w:val="0"/>
        <w:ind w:left="-74"/>
        <w:rPr>
          <w:bCs/>
          <w:szCs w:val="22"/>
        </w:rPr>
      </w:pPr>
      <w:r>
        <w:rPr>
          <w:bCs/>
          <w:noProof/>
          <w:szCs w:val="22"/>
          <w:lang w:eastAsia="zh-CN"/>
        </w:rPr>
        <w:lastRenderedPageBreak/>
        <w:drawing>
          <wp:inline distT="0" distB="0" distL="0" distR="0" wp14:anchorId="47691932" wp14:editId="25F866C9">
            <wp:extent cx="2160000" cy="420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_PM_Fakuma_2014_Chargen-Misch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89" w:rsidRDefault="00DB0989" w:rsidP="00A93838">
      <w:pPr>
        <w:tabs>
          <w:tab w:val="left" w:pos="90"/>
        </w:tabs>
        <w:snapToGrid w:val="0"/>
        <w:ind w:left="-74"/>
        <w:rPr>
          <w:bCs/>
          <w:szCs w:val="22"/>
        </w:rPr>
      </w:pPr>
    </w:p>
    <w:p w:rsidR="00DB0989" w:rsidRPr="00EF44D8" w:rsidRDefault="00FE7866" w:rsidP="008F5B8F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  <w:lang w:val="en-US"/>
        </w:rPr>
      </w:pPr>
      <w:r>
        <w:rPr>
          <w:rFonts w:cs="Arial"/>
          <w:i/>
          <w:iCs/>
          <w:szCs w:val="22"/>
          <w:lang w:val="en-US"/>
        </w:rPr>
        <w:t xml:space="preserve">Because of their </w:t>
      </w:r>
      <w:r w:rsidRPr="00EF44D8">
        <w:rPr>
          <w:rFonts w:cs="Arial"/>
          <w:i/>
          <w:iCs/>
          <w:szCs w:val="22"/>
          <w:lang w:val="en-US"/>
        </w:rPr>
        <w:t xml:space="preserve">compact </w:t>
      </w:r>
      <w:r>
        <w:rPr>
          <w:rFonts w:cs="Arial"/>
          <w:i/>
          <w:iCs/>
          <w:szCs w:val="22"/>
          <w:lang w:val="en-US"/>
        </w:rPr>
        <w:t>and</w:t>
      </w:r>
      <w:r w:rsidRPr="00EF44D8">
        <w:rPr>
          <w:rFonts w:cs="Arial"/>
          <w:i/>
          <w:iCs/>
          <w:szCs w:val="22"/>
          <w:lang w:val="en-US"/>
        </w:rPr>
        <w:t xml:space="preserve"> robust design</w:t>
      </w:r>
      <w:r>
        <w:rPr>
          <w:rFonts w:cs="Arial"/>
          <w:i/>
          <w:iCs/>
          <w:szCs w:val="22"/>
          <w:lang w:val="en-US"/>
        </w:rPr>
        <w:t>,</w:t>
      </w:r>
      <w:r w:rsidRPr="00EF44D8">
        <w:rPr>
          <w:rFonts w:cs="Arial"/>
          <w:i/>
          <w:iCs/>
          <w:szCs w:val="22"/>
          <w:lang w:val="en-US"/>
        </w:rPr>
        <w:t xml:space="preserve"> </w:t>
      </w:r>
      <w:proofErr w:type="spellStart"/>
      <w:r w:rsidR="00EF44D8" w:rsidRPr="00EF44D8">
        <w:rPr>
          <w:rFonts w:cs="Arial"/>
          <w:i/>
          <w:iCs/>
          <w:szCs w:val="22"/>
          <w:lang w:val="en-US"/>
        </w:rPr>
        <w:t>Coperion</w:t>
      </w:r>
      <w:proofErr w:type="spellEnd"/>
      <w:r w:rsidR="00EF44D8" w:rsidRPr="00EF44D8">
        <w:rPr>
          <w:rFonts w:cs="Arial"/>
          <w:i/>
          <w:iCs/>
          <w:szCs w:val="22"/>
          <w:lang w:val="en-US"/>
        </w:rPr>
        <w:t xml:space="preserve"> K-</w:t>
      </w:r>
      <w:proofErr w:type="spellStart"/>
      <w:r w:rsidR="00EF44D8" w:rsidRPr="00EF44D8">
        <w:rPr>
          <w:rFonts w:cs="Arial"/>
          <w:i/>
          <w:iCs/>
          <w:szCs w:val="22"/>
          <w:lang w:val="en-US"/>
        </w:rPr>
        <w:t>Tron</w:t>
      </w:r>
      <w:r w:rsidR="008F5B8F">
        <w:rPr>
          <w:rFonts w:cs="Arial"/>
          <w:i/>
          <w:iCs/>
          <w:szCs w:val="22"/>
          <w:lang w:val="en-US"/>
        </w:rPr>
        <w:t>’s</w:t>
      </w:r>
      <w:proofErr w:type="spellEnd"/>
      <w:r w:rsidR="008F5B8F">
        <w:rPr>
          <w:rFonts w:cs="Arial"/>
          <w:i/>
          <w:iCs/>
          <w:szCs w:val="22"/>
          <w:lang w:val="en-US"/>
        </w:rPr>
        <w:t xml:space="preserve"> G</w:t>
      </w:r>
      <w:r>
        <w:rPr>
          <w:rFonts w:cs="Arial"/>
          <w:i/>
          <w:iCs/>
          <w:szCs w:val="22"/>
          <w:lang w:val="en-US"/>
        </w:rPr>
        <w:t xml:space="preserve">ravimetric </w:t>
      </w:r>
      <w:r w:rsidR="008F5B8F">
        <w:rPr>
          <w:rFonts w:cs="Arial"/>
          <w:i/>
          <w:iCs/>
          <w:szCs w:val="22"/>
          <w:lang w:val="en-US"/>
        </w:rPr>
        <w:t>B</w:t>
      </w:r>
      <w:r>
        <w:rPr>
          <w:rFonts w:cs="Arial"/>
          <w:i/>
          <w:iCs/>
          <w:szCs w:val="22"/>
          <w:lang w:val="en-US"/>
        </w:rPr>
        <w:t xml:space="preserve">atch </w:t>
      </w:r>
      <w:r w:rsidR="008F5B8F">
        <w:rPr>
          <w:rFonts w:cs="Arial"/>
          <w:i/>
          <w:iCs/>
          <w:szCs w:val="22"/>
          <w:lang w:val="en-US"/>
        </w:rPr>
        <w:t>B</w:t>
      </w:r>
      <w:r w:rsidR="00EF44D8" w:rsidRPr="00EF44D8">
        <w:rPr>
          <w:rFonts w:cs="Arial"/>
          <w:i/>
          <w:iCs/>
          <w:szCs w:val="22"/>
          <w:lang w:val="en-US"/>
        </w:rPr>
        <w:t xml:space="preserve">lenders </w:t>
      </w:r>
      <w:r w:rsidR="008F5B8F">
        <w:rPr>
          <w:rFonts w:cs="Arial"/>
          <w:i/>
          <w:iCs/>
          <w:szCs w:val="22"/>
          <w:lang w:val="en-US"/>
        </w:rPr>
        <w:t>are protected against</w:t>
      </w:r>
      <w:r w:rsidR="008F5B8F" w:rsidRPr="00EF44D8">
        <w:rPr>
          <w:rFonts w:cs="Arial"/>
          <w:i/>
          <w:iCs/>
          <w:szCs w:val="22"/>
          <w:lang w:val="en-US"/>
        </w:rPr>
        <w:t xml:space="preserve"> </w:t>
      </w:r>
      <w:r w:rsidR="008F5B8F">
        <w:rPr>
          <w:rFonts w:cs="Arial"/>
          <w:i/>
          <w:iCs/>
          <w:szCs w:val="22"/>
          <w:lang w:val="en-US"/>
        </w:rPr>
        <w:t>vibrations and shocks</w:t>
      </w:r>
      <w:r>
        <w:rPr>
          <w:rFonts w:cs="Arial"/>
          <w:i/>
          <w:iCs/>
          <w:szCs w:val="22"/>
          <w:lang w:val="en-US"/>
        </w:rPr>
        <w:t>.</w:t>
      </w:r>
    </w:p>
    <w:p w:rsidR="00DB0989" w:rsidRDefault="00FE7866" w:rsidP="00DB0989">
      <w:pPr>
        <w:tabs>
          <w:tab w:val="left" w:pos="90"/>
        </w:tabs>
        <w:snapToGrid w:val="0"/>
        <w:spacing w:line="360" w:lineRule="auto"/>
        <w:ind w:left="-74"/>
        <w:rPr>
          <w:i/>
          <w:iCs/>
        </w:rPr>
      </w:pPr>
      <w:r>
        <w:rPr>
          <w:rFonts w:cs="Arial"/>
          <w:i/>
          <w:iCs/>
          <w:szCs w:val="22"/>
        </w:rPr>
        <w:t>Image</w:t>
      </w:r>
      <w:r w:rsidR="00DB0989" w:rsidRPr="00301A32">
        <w:rPr>
          <w:rFonts w:cs="Arial"/>
          <w:i/>
          <w:iCs/>
          <w:szCs w:val="22"/>
        </w:rPr>
        <w:t xml:space="preserve">: </w:t>
      </w:r>
      <w:proofErr w:type="spellStart"/>
      <w:r w:rsidR="00DB0989" w:rsidRPr="00DB0989">
        <w:rPr>
          <w:i/>
          <w:iCs/>
        </w:rPr>
        <w:t>Coperion</w:t>
      </w:r>
      <w:proofErr w:type="spellEnd"/>
      <w:r w:rsidR="00DB0989" w:rsidRPr="00DB0989">
        <w:rPr>
          <w:i/>
          <w:iCs/>
        </w:rPr>
        <w:t xml:space="preserve"> K-</w:t>
      </w:r>
      <w:proofErr w:type="spellStart"/>
      <w:r w:rsidR="00DB0989" w:rsidRPr="00DB0989">
        <w:rPr>
          <w:i/>
          <w:iCs/>
        </w:rPr>
        <w:t>Tron</w:t>
      </w:r>
      <w:proofErr w:type="spellEnd"/>
      <w:r w:rsidR="00DB0989" w:rsidRPr="00DB0989">
        <w:rPr>
          <w:i/>
          <w:iCs/>
        </w:rPr>
        <w:t>, Niederlenz</w:t>
      </w:r>
      <w:r w:rsidR="00D225E7">
        <w:rPr>
          <w:i/>
          <w:iCs/>
        </w:rPr>
        <w:t>/</w:t>
      </w:r>
      <w:r w:rsidR="00D225E7" w:rsidRPr="00D225E7">
        <w:rPr>
          <w:i/>
          <w:iCs/>
        </w:rPr>
        <w:t xml:space="preserve"> </w:t>
      </w:r>
      <w:proofErr w:type="spellStart"/>
      <w:r w:rsidR="00D225E7">
        <w:rPr>
          <w:i/>
          <w:iCs/>
        </w:rPr>
        <w:t>Switzerland</w:t>
      </w:r>
      <w:proofErr w:type="spellEnd"/>
    </w:p>
    <w:p w:rsidR="006D5C09" w:rsidRPr="006D5C09" w:rsidRDefault="006D5C09" w:rsidP="00DB0989">
      <w:pPr>
        <w:tabs>
          <w:tab w:val="left" w:pos="90"/>
        </w:tabs>
        <w:snapToGrid w:val="0"/>
        <w:spacing w:line="360" w:lineRule="auto"/>
        <w:ind w:left="-74"/>
        <w:rPr>
          <w:bCs/>
          <w:i/>
          <w:iCs/>
          <w:szCs w:val="22"/>
        </w:rPr>
      </w:pPr>
    </w:p>
    <w:p w:rsidR="00A93838" w:rsidRPr="006D5C09" w:rsidRDefault="00A93838" w:rsidP="00A93838">
      <w:pPr>
        <w:tabs>
          <w:tab w:val="left" w:pos="90"/>
        </w:tabs>
        <w:snapToGrid w:val="0"/>
        <w:spacing w:line="360" w:lineRule="auto"/>
        <w:ind w:left="-74"/>
        <w:rPr>
          <w:bCs/>
          <w:szCs w:val="22"/>
        </w:rPr>
      </w:pPr>
    </w:p>
    <w:p w:rsidR="0045290E" w:rsidRPr="006D5C09" w:rsidRDefault="0045290E" w:rsidP="002B6CD7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cs="Arial"/>
          <w:sz w:val="20"/>
        </w:rPr>
        <w:sectPr w:rsidR="0045290E" w:rsidRPr="006D5C09" w:rsidSect="00606025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658" w:right="836" w:bottom="1560" w:left="1170" w:header="864" w:footer="1008" w:gutter="0"/>
          <w:cols w:space="708"/>
          <w:docGrid w:linePitch="360"/>
        </w:sectPr>
      </w:pPr>
    </w:p>
    <w:p w:rsidR="001D11EE" w:rsidRPr="006D5C09" w:rsidRDefault="001D11EE" w:rsidP="00231769">
      <w:pPr>
        <w:tabs>
          <w:tab w:val="left" w:pos="3402"/>
          <w:tab w:val="left" w:pos="6804"/>
        </w:tabs>
        <w:autoSpaceDE w:val="0"/>
        <w:autoSpaceDN w:val="0"/>
        <w:adjustRightInd w:val="0"/>
        <w:rPr>
          <w:i/>
          <w:iCs/>
        </w:rPr>
      </w:pPr>
    </w:p>
    <w:sectPr w:rsidR="001D11EE" w:rsidRPr="006D5C09" w:rsidSect="00231769">
      <w:type w:val="continuous"/>
      <w:pgSz w:w="11906" w:h="16838" w:code="9"/>
      <w:pgMar w:top="3055" w:right="1134" w:bottom="1560" w:left="1418" w:header="771" w:footer="56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4A" w:rsidRDefault="00BD224A">
      <w:r>
        <w:separator/>
      </w:r>
    </w:p>
  </w:endnote>
  <w:endnote w:type="continuationSeparator" w:id="0">
    <w:p w:rsidR="00BD224A" w:rsidRDefault="00BD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231769">
      <w:trPr>
        <w:cantSplit/>
      </w:trPr>
      <w:tc>
        <w:tcPr>
          <w:tcW w:w="7428" w:type="dxa"/>
          <w:noWrap/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</w:rPr>
          </w:pPr>
          <w:bookmarkStart w:id="4" w:name="Fuss2"/>
        </w:p>
      </w:tc>
      <w:tc>
        <w:tcPr>
          <w:tcW w:w="1758" w:type="dxa"/>
          <w:noWrap/>
          <w:vAlign w:val="bottom"/>
        </w:tcPr>
        <w:p w:rsidR="00231769" w:rsidRDefault="008F5B8F" w:rsidP="00CB5AB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5" w:name="PageName"/>
          <w:bookmarkEnd w:id="5"/>
          <w:r>
            <w:rPr>
              <w:rFonts w:cs="Arial"/>
              <w:szCs w:val="14"/>
            </w:rPr>
            <w:t>Page</w:t>
          </w:r>
          <w:r w:rsidR="00231769">
            <w:rPr>
              <w:rFonts w:cs="Arial"/>
              <w:szCs w:val="14"/>
            </w:rPr>
            <w:t xml:space="preserve"> </w:t>
          </w:r>
          <w:r w:rsidR="00231769">
            <w:rPr>
              <w:rFonts w:cs="Arial"/>
              <w:szCs w:val="14"/>
            </w:rPr>
            <w:fldChar w:fldCharType="begin"/>
          </w:r>
          <w:r w:rsidR="00231769">
            <w:rPr>
              <w:rFonts w:cs="Arial"/>
              <w:szCs w:val="14"/>
            </w:rPr>
            <w:instrText xml:space="preserve"> PAGE  \* MERGEFORMAT </w:instrText>
          </w:r>
          <w:r w:rsidR="00231769">
            <w:rPr>
              <w:rFonts w:cs="Arial"/>
              <w:szCs w:val="14"/>
            </w:rPr>
            <w:fldChar w:fldCharType="separate"/>
          </w:r>
          <w:r w:rsidR="006F46C1">
            <w:rPr>
              <w:rFonts w:cs="Arial"/>
              <w:noProof/>
              <w:szCs w:val="14"/>
            </w:rPr>
            <w:t>2</w:t>
          </w:r>
          <w:r w:rsidR="00231769">
            <w:rPr>
              <w:rFonts w:cs="Arial"/>
              <w:szCs w:val="14"/>
            </w:rPr>
            <w:fldChar w:fldCharType="end"/>
          </w:r>
          <w:r w:rsidR="00231769">
            <w:rPr>
              <w:rFonts w:cs="Arial"/>
              <w:szCs w:val="14"/>
            </w:rPr>
            <w:t xml:space="preserve"> </w:t>
          </w:r>
          <w:proofErr w:type="spellStart"/>
          <w:r w:rsidR="00870044">
            <w:rPr>
              <w:rFonts w:cs="Arial"/>
              <w:szCs w:val="14"/>
            </w:rPr>
            <w:t>of</w:t>
          </w:r>
          <w:proofErr w:type="spellEnd"/>
          <w:r w:rsidR="00231769">
            <w:rPr>
              <w:rFonts w:cs="Arial"/>
              <w:szCs w:val="14"/>
            </w:rPr>
            <w:t xml:space="preserve"> </w:t>
          </w:r>
          <w:r w:rsidR="00231769">
            <w:rPr>
              <w:rStyle w:val="Seitenzahl"/>
            </w:rPr>
            <w:fldChar w:fldCharType="begin"/>
          </w:r>
          <w:r w:rsidR="00231769">
            <w:rPr>
              <w:rStyle w:val="Seitenzahl"/>
            </w:rPr>
            <w:instrText xml:space="preserve"> NUMPAGES </w:instrText>
          </w:r>
          <w:r w:rsidR="00231769">
            <w:rPr>
              <w:rStyle w:val="Seitenzahl"/>
            </w:rPr>
            <w:fldChar w:fldCharType="separate"/>
          </w:r>
          <w:r w:rsidR="006F46C1">
            <w:rPr>
              <w:rStyle w:val="Seitenzahl"/>
              <w:noProof/>
            </w:rPr>
            <w:t>4</w:t>
          </w:r>
          <w:r w:rsidR="00231769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4"/>
  </w:tbl>
  <w:p w:rsidR="00231769" w:rsidRDefault="00231769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231769"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9" w:name="GeneralPartnerLinks"/>
          <w:bookmarkStart w:id="10" w:name="Fuss1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:rsidR="00231769" w:rsidRDefault="00231769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:rsidR="00231769" w:rsidRDefault="00231769">
    <w:pPr>
      <w:rPr>
        <w:sz w:val="14"/>
      </w:rPr>
    </w:pPr>
  </w:p>
  <w:bookmarkEnd w:id="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4A" w:rsidRDefault="00BD224A">
      <w:r>
        <w:separator/>
      </w:r>
    </w:p>
  </w:footnote>
  <w:footnote w:type="continuationSeparator" w:id="0">
    <w:p w:rsidR="00BD224A" w:rsidRDefault="00BD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231769" w:rsidTr="00DF47C9">
      <w:trPr>
        <w:trHeight w:hRule="exact" w:val="720"/>
      </w:trPr>
      <w:tc>
        <w:tcPr>
          <w:tcW w:w="5925" w:type="dxa"/>
          <w:noWrap/>
          <w:vAlign w:val="bottom"/>
        </w:tcPr>
        <w:p w:rsidR="00231769" w:rsidRDefault="0023176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1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:rsidR="00231769" w:rsidRDefault="00231769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CE2A701" wp14:editId="6E2D794C">
                <wp:extent cx="1945422" cy="460468"/>
                <wp:effectExtent l="0" t="0" r="0" b="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171" cy="465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1769" w:rsidTr="00DF47C9">
      <w:trPr>
        <w:trHeight w:hRule="exact" w:val="468"/>
      </w:trPr>
      <w:tc>
        <w:tcPr>
          <w:tcW w:w="5925" w:type="dxa"/>
          <w:noWrap/>
          <w:tcMar>
            <w:left w:w="284" w:type="dxa"/>
          </w:tcMar>
          <w:vAlign w:val="bottom"/>
        </w:tcPr>
        <w:p w:rsidR="00231769" w:rsidRDefault="00231769" w:rsidP="00E40B63">
          <w:pPr>
            <w:pStyle w:val="Kopfzeile"/>
            <w:widowControl w:val="0"/>
            <w:spacing w:line="340" w:lineRule="exact"/>
          </w:pPr>
          <w:bookmarkStart w:id="2" w:name="HeaderPage2Date"/>
          <w:bookmarkEnd w:id="2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:rsidR="00D935EB" w:rsidRDefault="00D935EB" w:rsidP="00C24B69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jc w:val="right"/>
          </w:pPr>
          <w:bookmarkStart w:id="3" w:name="HeaderPage2Name"/>
          <w:bookmarkEnd w:id="3"/>
        </w:p>
        <w:p w:rsidR="00231769" w:rsidRDefault="00735B28" w:rsidP="00C24B69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jc w:val="right"/>
          </w:pPr>
          <w:r>
            <w:t xml:space="preserve">August </w:t>
          </w:r>
          <w:r w:rsidR="00231769">
            <w:t>2014</w:t>
          </w:r>
        </w:p>
      </w:tc>
    </w:tr>
    <w:bookmarkEnd w:id="1"/>
  </w:tbl>
  <w:p w:rsidR="00231769" w:rsidRDefault="00231769" w:rsidP="00DF47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231769" w:rsidTr="00A81175">
      <w:trPr>
        <w:trHeight w:hRule="exact" w:val="794"/>
      </w:trPr>
      <w:tc>
        <w:tcPr>
          <w:tcW w:w="6067" w:type="dxa"/>
          <w:noWrap/>
          <w:vAlign w:val="bottom"/>
        </w:tcPr>
        <w:p w:rsidR="00231769" w:rsidRDefault="0023176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:rsidR="00231769" w:rsidRDefault="00231769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6E9513F" wp14:editId="6FDED984">
                <wp:extent cx="2151064" cy="509142"/>
                <wp:effectExtent l="0" t="0" r="1905" b="5715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1769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:rsidR="00231769" w:rsidRDefault="0023176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:rsidR="00231769" w:rsidRDefault="00231769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:rsidR="00231769" w:rsidRDefault="00231769">
    <w:pPr>
      <w:pStyle w:val="Kopfzeile"/>
      <w:rPr>
        <w:sz w:val="14"/>
        <w:szCs w:val="14"/>
      </w:rPr>
    </w:pPr>
  </w:p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5A32"/>
    <w:rsid w:val="00045BBE"/>
    <w:rsid w:val="000517CE"/>
    <w:rsid w:val="00097C2A"/>
    <w:rsid w:val="000C225C"/>
    <w:rsid w:val="000C277B"/>
    <w:rsid w:val="000C5C61"/>
    <w:rsid w:val="000F5979"/>
    <w:rsid w:val="00100DAA"/>
    <w:rsid w:val="001016A1"/>
    <w:rsid w:val="00122065"/>
    <w:rsid w:val="0013631C"/>
    <w:rsid w:val="00153C9D"/>
    <w:rsid w:val="001571E3"/>
    <w:rsid w:val="0015764A"/>
    <w:rsid w:val="00162830"/>
    <w:rsid w:val="00166233"/>
    <w:rsid w:val="001B06AC"/>
    <w:rsid w:val="001C7D25"/>
    <w:rsid w:val="001D11EE"/>
    <w:rsid w:val="00211681"/>
    <w:rsid w:val="002225E0"/>
    <w:rsid w:val="00224BD8"/>
    <w:rsid w:val="00231769"/>
    <w:rsid w:val="00234729"/>
    <w:rsid w:val="0026190D"/>
    <w:rsid w:val="002703CB"/>
    <w:rsid w:val="0028749E"/>
    <w:rsid w:val="002A62FF"/>
    <w:rsid w:val="002B18CD"/>
    <w:rsid w:val="002B6CD7"/>
    <w:rsid w:val="002E0F17"/>
    <w:rsid w:val="002E4288"/>
    <w:rsid w:val="00301A32"/>
    <w:rsid w:val="003072A3"/>
    <w:rsid w:val="00311860"/>
    <w:rsid w:val="00331099"/>
    <w:rsid w:val="003401BD"/>
    <w:rsid w:val="0035352B"/>
    <w:rsid w:val="0035374D"/>
    <w:rsid w:val="003652EC"/>
    <w:rsid w:val="00375C93"/>
    <w:rsid w:val="0038182E"/>
    <w:rsid w:val="00392AA7"/>
    <w:rsid w:val="003931B2"/>
    <w:rsid w:val="003A0319"/>
    <w:rsid w:val="003B20DF"/>
    <w:rsid w:val="003D4776"/>
    <w:rsid w:val="003D5367"/>
    <w:rsid w:val="003D5D77"/>
    <w:rsid w:val="0040684D"/>
    <w:rsid w:val="00427359"/>
    <w:rsid w:val="00441C23"/>
    <w:rsid w:val="0045290E"/>
    <w:rsid w:val="0046122F"/>
    <w:rsid w:val="0046653D"/>
    <w:rsid w:val="00476D50"/>
    <w:rsid w:val="00484260"/>
    <w:rsid w:val="004D094C"/>
    <w:rsid w:val="004D2A0A"/>
    <w:rsid w:val="004F1BBB"/>
    <w:rsid w:val="004F573E"/>
    <w:rsid w:val="005319AE"/>
    <w:rsid w:val="00542D0A"/>
    <w:rsid w:val="0054598E"/>
    <w:rsid w:val="00547BE0"/>
    <w:rsid w:val="00550C8C"/>
    <w:rsid w:val="005577CC"/>
    <w:rsid w:val="005749DF"/>
    <w:rsid w:val="00577627"/>
    <w:rsid w:val="005826D4"/>
    <w:rsid w:val="005A29A5"/>
    <w:rsid w:val="005F248A"/>
    <w:rsid w:val="00606025"/>
    <w:rsid w:val="00617758"/>
    <w:rsid w:val="00632AB6"/>
    <w:rsid w:val="00647DEC"/>
    <w:rsid w:val="0065422C"/>
    <w:rsid w:val="00657BED"/>
    <w:rsid w:val="0066781E"/>
    <w:rsid w:val="006C077A"/>
    <w:rsid w:val="006D5C09"/>
    <w:rsid w:val="006F46C1"/>
    <w:rsid w:val="00724830"/>
    <w:rsid w:val="00735B28"/>
    <w:rsid w:val="00743CFD"/>
    <w:rsid w:val="007862F4"/>
    <w:rsid w:val="007924AC"/>
    <w:rsid w:val="007A401D"/>
    <w:rsid w:val="00810011"/>
    <w:rsid w:val="00816B6E"/>
    <w:rsid w:val="0082058A"/>
    <w:rsid w:val="00826988"/>
    <w:rsid w:val="008346CD"/>
    <w:rsid w:val="00853AC6"/>
    <w:rsid w:val="00866220"/>
    <w:rsid w:val="00870044"/>
    <w:rsid w:val="008D0567"/>
    <w:rsid w:val="008D55F4"/>
    <w:rsid w:val="008F5B8F"/>
    <w:rsid w:val="009156CF"/>
    <w:rsid w:val="00956B51"/>
    <w:rsid w:val="00963B86"/>
    <w:rsid w:val="00966AB4"/>
    <w:rsid w:val="00967497"/>
    <w:rsid w:val="00970BB4"/>
    <w:rsid w:val="009721CF"/>
    <w:rsid w:val="00977A64"/>
    <w:rsid w:val="00981206"/>
    <w:rsid w:val="009A38F3"/>
    <w:rsid w:val="009D1BA1"/>
    <w:rsid w:val="009E03F2"/>
    <w:rsid w:val="009F27A6"/>
    <w:rsid w:val="009F4A14"/>
    <w:rsid w:val="00A02BBA"/>
    <w:rsid w:val="00A03EB5"/>
    <w:rsid w:val="00A57B33"/>
    <w:rsid w:val="00A607B3"/>
    <w:rsid w:val="00A63D0D"/>
    <w:rsid w:val="00A667B3"/>
    <w:rsid w:val="00A81175"/>
    <w:rsid w:val="00A81CEE"/>
    <w:rsid w:val="00A849E4"/>
    <w:rsid w:val="00A93838"/>
    <w:rsid w:val="00AC1A9A"/>
    <w:rsid w:val="00AE231E"/>
    <w:rsid w:val="00AE2418"/>
    <w:rsid w:val="00AE250E"/>
    <w:rsid w:val="00B05245"/>
    <w:rsid w:val="00B207E2"/>
    <w:rsid w:val="00B247D1"/>
    <w:rsid w:val="00B25A36"/>
    <w:rsid w:val="00B540B6"/>
    <w:rsid w:val="00B5477D"/>
    <w:rsid w:val="00B54B2F"/>
    <w:rsid w:val="00B679F8"/>
    <w:rsid w:val="00B87E7F"/>
    <w:rsid w:val="00B929AD"/>
    <w:rsid w:val="00B9475E"/>
    <w:rsid w:val="00BA2E9B"/>
    <w:rsid w:val="00BB32A7"/>
    <w:rsid w:val="00BB5862"/>
    <w:rsid w:val="00BD224A"/>
    <w:rsid w:val="00BD400C"/>
    <w:rsid w:val="00BE0D2B"/>
    <w:rsid w:val="00C015ED"/>
    <w:rsid w:val="00C137E6"/>
    <w:rsid w:val="00C15829"/>
    <w:rsid w:val="00C15CC0"/>
    <w:rsid w:val="00C24B69"/>
    <w:rsid w:val="00C47247"/>
    <w:rsid w:val="00C70EAC"/>
    <w:rsid w:val="00C816EB"/>
    <w:rsid w:val="00C8788D"/>
    <w:rsid w:val="00CB1CDD"/>
    <w:rsid w:val="00CB4527"/>
    <w:rsid w:val="00CB5ABA"/>
    <w:rsid w:val="00CB6E28"/>
    <w:rsid w:val="00CE14D0"/>
    <w:rsid w:val="00CF3A5B"/>
    <w:rsid w:val="00D0349B"/>
    <w:rsid w:val="00D225E7"/>
    <w:rsid w:val="00D24448"/>
    <w:rsid w:val="00D447D8"/>
    <w:rsid w:val="00D656A6"/>
    <w:rsid w:val="00D775DD"/>
    <w:rsid w:val="00D9358A"/>
    <w:rsid w:val="00D935EB"/>
    <w:rsid w:val="00DB0989"/>
    <w:rsid w:val="00DD5635"/>
    <w:rsid w:val="00DE475C"/>
    <w:rsid w:val="00DF47C9"/>
    <w:rsid w:val="00E0653A"/>
    <w:rsid w:val="00E34F4E"/>
    <w:rsid w:val="00E3719C"/>
    <w:rsid w:val="00E40B63"/>
    <w:rsid w:val="00E430B8"/>
    <w:rsid w:val="00E43D0F"/>
    <w:rsid w:val="00E44274"/>
    <w:rsid w:val="00E47FA2"/>
    <w:rsid w:val="00EB248B"/>
    <w:rsid w:val="00EB2B19"/>
    <w:rsid w:val="00EC01AC"/>
    <w:rsid w:val="00EC6FD6"/>
    <w:rsid w:val="00ED6EB3"/>
    <w:rsid w:val="00EE5FAA"/>
    <w:rsid w:val="00EF44D8"/>
    <w:rsid w:val="00F1437A"/>
    <w:rsid w:val="00F2224A"/>
    <w:rsid w:val="00F57981"/>
    <w:rsid w:val="00F71809"/>
    <w:rsid w:val="00FB3C9D"/>
    <w:rsid w:val="00FC2DED"/>
    <w:rsid w:val="00FE7866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DF47C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DF47C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/en/news/newsro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perionktron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2CEA-D5DC-4A41-8F52-DBA18263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5357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Fleuchaus Kathrin</cp:lastModifiedBy>
  <cp:revision>9</cp:revision>
  <cp:lastPrinted>2014-09-12T07:16:00Z</cp:lastPrinted>
  <dcterms:created xsi:type="dcterms:W3CDTF">2014-07-23T13:14:00Z</dcterms:created>
  <dcterms:modified xsi:type="dcterms:W3CDTF">2014-09-12T07:17:00Z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