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7F" w:rsidRPr="00C1707F" w:rsidRDefault="00C24B69" w:rsidP="00C24B69">
      <w:pPr>
        <w:pStyle w:val="Kontakt"/>
        <w:ind w:left="7230"/>
        <w:rPr>
          <w:b/>
          <w:lang w:val="en-US"/>
        </w:rPr>
      </w:pPr>
      <w:proofErr w:type="spellStart"/>
      <w:r w:rsidRPr="00C1707F">
        <w:rPr>
          <w:b/>
          <w:lang w:val="en-US"/>
        </w:rPr>
        <w:t>K</w:t>
      </w:r>
      <w:r w:rsidR="00DF47C9" w:rsidRPr="00C1707F">
        <w:rPr>
          <w:b/>
          <w:lang w:val="en-US"/>
        </w:rPr>
        <w:t>onta</w:t>
      </w:r>
      <w:r w:rsidRPr="00C1707F">
        <w:rPr>
          <w:b/>
          <w:lang w:val="en-US"/>
        </w:rPr>
        <w:t>k</w:t>
      </w:r>
      <w:r w:rsidR="00DF47C9" w:rsidRPr="00C1707F">
        <w:rPr>
          <w:b/>
          <w:lang w:val="en-US"/>
        </w:rPr>
        <w:t>t</w:t>
      </w:r>
      <w:proofErr w:type="spellEnd"/>
    </w:p>
    <w:p w:rsidR="00C24B69" w:rsidRPr="00C1707F" w:rsidRDefault="00C24B69" w:rsidP="00C24B69">
      <w:pPr>
        <w:pStyle w:val="Kontakt"/>
        <w:ind w:left="7230"/>
        <w:rPr>
          <w:lang w:val="en-US"/>
        </w:rPr>
      </w:pPr>
      <w:r w:rsidRPr="00C1707F">
        <w:rPr>
          <w:lang w:val="en-US"/>
        </w:rPr>
        <w:t xml:space="preserve">Bettina </w:t>
      </w:r>
      <w:proofErr w:type="spellStart"/>
      <w:r w:rsidRPr="00C1707F">
        <w:rPr>
          <w:lang w:val="en-US"/>
        </w:rPr>
        <w:t>König</w:t>
      </w:r>
      <w:proofErr w:type="spellEnd"/>
    </w:p>
    <w:p w:rsidR="00C24B69" w:rsidRPr="00C1707F" w:rsidRDefault="00B77A18" w:rsidP="00C24B69">
      <w:pPr>
        <w:pStyle w:val="Kontakt"/>
        <w:ind w:left="7230"/>
        <w:rPr>
          <w:lang w:val="en-US"/>
        </w:rPr>
      </w:pPr>
      <w:r w:rsidRPr="00C1707F">
        <w:rPr>
          <w:lang w:val="en-US"/>
        </w:rPr>
        <w:t>Director of Marketing</w:t>
      </w:r>
    </w:p>
    <w:p w:rsidR="00C24B69" w:rsidRPr="00C1707F" w:rsidRDefault="00C24B69" w:rsidP="00C24B69">
      <w:pPr>
        <w:pStyle w:val="Kontakt"/>
        <w:ind w:left="7230"/>
        <w:rPr>
          <w:lang w:val="en-US"/>
        </w:rPr>
      </w:pPr>
      <w:proofErr w:type="spellStart"/>
      <w:r w:rsidRPr="00C1707F">
        <w:rPr>
          <w:lang w:val="en-US"/>
        </w:rPr>
        <w:t>Coperion</w:t>
      </w:r>
      <w:proofErr w:type="spellEnd"/>
      <w:r w:rsidRPr="00C1707F">
        <w:rPr>
          <w:lang w:val="en-US"/>
        </w:rPr>
        <w:t xml:space="preserve"> GmbH</w:t>
      </w:r>
    </w:p>
    <w:p w:rsidR="00C24B69" w:rsidRPr="00C1707F" w:rsidRDefault="00C24B69" w:rsidP="00C24B69">
      <w:pPr>
        <w:pStyle w:val="Kontakt"/>
        <w:ind w:left="7230"/>
        <w:rPr>
          <w:lang w:val="en-US"/>
        </w:rPr>
      </w:pPr>
      <w:proofErr w:type="spellStart"/>
      <w:r w:rsidRPr="00C1707F">
        <w:rPr>
          <w:lang w:val="en-US"/>
        </w:rPr>
        <w:t>Theodorstraße</w:t>
      </w:r>
      <w:proofErr w:type="spellEnd"/>
      <w:r w:rsidRPr="00C1707F">
        <w:rPr>
          <w:lang w:val="en-US"/>
        </w:rPr>
        <w:t xml:space="preserve"> 10</w:t>
      </w:r>
    </w:p>
    <w:p w:rsidR="00C24B69" w:rsidRPr="00C24B69" w:rsidRDefault="00C24B69" w:rsidP="00D00C37">
      <w:pPr>
        <w:pStyle w:val="Kontakt"/>
        <w:ind w:left="7230"/>
      </w:pPr>
      <w:r w:rsidRPr="00C24B69">
        <w:t xml:space="preserve">70469 Stuttgart / </w:t>
      </w:r>
      <w:r w:rsidR="00D00C37">
        <w:t>Deutschland</w:t>
      </w:r>
    </w:p>
    <w:p w:rsidR="00C24B69" w:rsidRPr="00C24B69" w:rsidRDefault="00C24B69" w:rsidP="00C24B69">
      <w:pPr>
        <w:pStyle w:val="Kontakt"/>
        <w:ind w:left="7230"/>
      </w:pPr>
    </w:p>
    <w:p w:rsidR="00C24B69" w:rsidRPr="00C24B69" w:rsidRDefault="00C24B69" w:rsidP="00C24B69">
      <w:pPr>
        <w:pStyle w:val="Kontakt"/>
        <w:ind w:left="7230"/>
      </w:pPr>
      <w:r w:rsidRPr="00C24B69">
        <w:t>Telefon +49 (0)711 897 2215</w:t>
      </w:r>
    </w:p>
    <w:p w:rsidR="00C24B69" w:rsidRPr="00C24B69" w:rsidRDefault="00C24B69" w:rsidP="00C24B69">
      <w:pPr>
        <w:pStyle w:val="Kontakt"/>
        <w:ind w:left="7230"/>
      </w:pPr>
      <w:r w:rsidRPr="00C24B69">
        <w:t>Telefax +49 (0)711 897 3940</w:t>
      </w:r>
    </w:p>
    <w:p w:rsidR="00C24B69" w:rsidRPr="00547BE0" w:rsidRDefault="00C24B69" w:rsidP="00C24B69">
      <w:pPr>
        <w:pStyle w:val="Kontakt"/>
        <w:ind w:left="7230"/>
      </w:pPr>
      <w:r w:rsidRPr="00547BE0">
        <w:t>bettina.koenig@coperion.com</w:t>
      </w:r>
    </w:p>
    <w:p w:rsidR="00B87E7F" w:rsidRPr="00547BE0" w:rsidRDefault="00C24B69" w:rsidP="00C24B69">
      <w:pPr>
        <w:pStyle w:val="Kontakt"/>
        <w:ind w:left="7230"/>
      </w:pPr>
      <w:r w:rsidRPr="00547BE0">
        <w:t xml:space="preserve">www.coperion.com </w:t>
      </w:r>
      <w:r w:rsidR="00B87E7F" w:rsidRPr="00547BE0">
        <w:t>www.</w:t>
      </w:r>
      <w:r w:rsidR="00DF47C9" w:rsidRPr="00547BE0">
        <w:t>coperion</w:t>
      </w:r>
      <w:r w:rsidR="00A81175" w:rsidRPr="00547BE0">
        <w:t>ktron</w:t>
      </w:r>
      <w:r w:rsidR="00B87E7F" w:rsidRPr="00547BE0">
        <w:t>.com</w:t>
      </w:r>
    </w:p>
    <w:p w:rsidR="002B6CD7" w:rsidRPr="00547BE0" w:rsidRDefault="002B6CD7" w:rsidP="002B6CD7">
      <w:pPr>
        <w:pStyle w:val="Pressemitteilung"/>
      </w:pPr>
    </w:p>
    <w:p w:rsidR="00B87E7F" w:rsidRPr="00547BE0" w:rsidRDefault="002B6CD7" w:rsidP="00C24B69">
      <w:pPr>
        <w:pStyle w:val="Pressemitteilung"/>
      </w:pPr>
      <w:r w:rsidRPr="00547BE0">
        <w:t>Press</w:t>
      </w:r>
      <w:r w:rsidR="00C24B69" w:rsidRPr="00547BE0">
        <w:t>emitteilung</w:t>
      </w:r>
    </w:p>
    <w:p w:rsidR="00DF47C9" w:rsidRPr="00FF3693" w:rsidRDefault="00DF47C9" w:rsidP="00DF47C9">
      <w:pPr>
        <w:tabs>
          <w:tab w:val="left" w:pos="225"/>
        </w:tabs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547BE0" w:rsidRDefault="00DF47C9" w:rsidP="00547BE0">
      <w:pPr>
        <w:tabs>
          <w:tab w:val="left" w:pos="225"/>
        </w:tabs>
        <w:autoSpaceDE w:val="0"/>
        <w:autoSpaceDN w:val="0"/>
        <w:adjustRightInd w:val="0"/>
        <w:contextualSpacing/>
        <w:rPr>
          <w:b/>
          <w:bCs/>
        </w:rPr>
      </w:pPr>
      <w:proofErr w:type="spellStart"/>
      <w:r w:rsidRPr="00E44274">
        <w:rPr>
          <w:b/>
          <w:bCs/>
        </w:rPr>
        <w:t>Coperion</w:t>
      </w:r>
      <w:proofErr w:type="spellEnd"/>
      <w:r w:rsidRPr="00E44274">
        <w:rPr>
          <w:b/>
          <w:bCs/>
        </w:rPr>
        <w:t xml:space="preserve"> K-</w:t>
      </w:r>
      <w:proofErr w:type="spellStart"/>
      <w:r w:rsidRPr="00E44274">
        <w:rPr>
          <w:b/>
          <w:bCs/>
        </w:rPr>
        <w:t>Tron</w:t>
      </w:r>
      <w:proofErr w:type="spellEnd"/>
      <w:r w:rsidRPr="00E44274">
        <w:rPr>
          <w:b/>
          <w:bCs/>
        </w:rPr>
        <w:t xml:space="preserve"> </w:t>
      </w:r>
      <w:r w:rsidR="00547BE0" w:rsidRPr="00E44274">
        <w:rPr>
          <w:b/>
          <w:bCs/>
        </w:rPr>
        <w:t xml:space="preserve">auf der </w:t>
      </w:r>
      <w:proofErr w:type="spellStart"/>
      <w:r w:rsidR="00547BE0" w:rsidRPr="00E44274">
        <w:rPr>
          <w:b/>
          <w:bCs/>
        </w:rPr>
        <w:t>Fakuma</w:t>
      </w:r>
      <w:proofErr w:type="spellEnd"/>
      <w:r w:rsidR="00547BE0" w:rsidRPr="00E44274">
        <w:rPr>
          <w:b/>
          <w:bCs/>
        </w:rPr>
        <w:t xml:space="preserve"> 2014</w:t>
      </w:r>
    </w:p>
    <w:p w:rsidR="00E44274" w:rsidRPr="00E44274" w:rsidRDefault="00E44274" w:rsidP="00547BE0">
      <w:pPr>
        <w:tabs>
          <w:tab w:val="left" w:pos="225"/>
        </w:tabs>
        <w:autoSpaceDE w:val="0"/>
        <w:autoSpaceDN w:val="0"/>
        <w:adjustRightInd w:val="0"/>
        <w:contextualSpacing/>
        <w:rPr>
          <w:b/>
          <w:bCs/>
        </w:rPr>
      </w:pPr>
    </w:p>
    <w:p w:rsidR="00FF3693" w:rsidRDefault="004D094C" w:rsidP="004D094C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</w:t>
      </w:r>
      <w:r w:rsidRPr="004D094C">
        <w:rPr>
          <w:rFonts w:cs="Arial"/>
          <w:b/>
          <w:bCs/>
          <w:sz w:val="28"/>
          <w:szCs w:val="28"/>
        </w:rPr>
        <w:t>ulsationsfrei</w:t>
      </w:r>
      <w:r>
        <w:rPr>
          <w:rFonts w:cs="Arial"/>
          <w:b/>
          <w:bCs/>
          <w:sz w:val="28"/>
          <w:szCs w:val="28"/>
        </w:rPr>
        <w:t>e</w:t>
      </w:r>
      <w:r w:rsidRPr="004D094C">
        <w:rPr>
          <w:rFonts w:cs="Arial"/>
          <w:b/>
          <w:bCs/>
          <w:sz w:val="28"/>
          <w:szCs w:val="28"/>
        </w:rPr>
        <w:t xml:space="preserve"> </w:t>
      </w:r>
      <w:r w:rsidR="00FF3693">
        <w:rPr>
          <w:rFonts w:cs="Arial"/>
          <w:b/>
          <w:bCs/>
          <w:sz w:val="28"/>
          <w:szCs w:val="28"/>
        </w:rPr>
        <w:t xml:space="preserve">Dosierung </w:t>
      </w:r>
      <w:r w:rsidR="00FF3693" w:rsidRPr="00FF3693">
        <w:rPr>
          <w:rFonts w:cs="Arial"/>
          <w:b/>
          <w:bCs/>
          <w:sz w:val="28"/>
          <w:szCs w:val="28"/>
        </w:rPr>
        <w:t>frei fließender Pellets, Granulate und bruchempfindlicher Schüttgüter</w:t>
      </w:r>
    </w:p>
    <w:p w:rsidR="00DF47C9" w:rsidRPr="00A03EB5" w:rsidRDefault="00DF47C9" w:rsidP="00547BE0">
      <w:pPr>
        <w:tabs>
          <w:tab w:val="left" w:pos="225"/>
        </w:tabs>
        <w:autoSpaceDE w:val="0"/>
        <w:autoSpaceDN w:val="0"/>
        <w:adjustRightInd w:val="0"/>
        <w:contextualSpacing/>
        <w:rPr>
          <w:rFonts w:cs="Arial"/>
          <w:b/>
          <w:bCs/>
          <w:sz w:val="28"/>
          <w:szCs w:val="28"/>
        </w:rPr>
      </w:pPr>
    </w:p>
    <w:p w:rsidR="00DF47C9" w:rsidRPr="00A03EB5" w:rsidRDefault="00DF47C9" w:rsidP="00DF47C9">
      <w:pPr>
        <w:pStyle w:val="NoParagraphStyle"/>
        <w:jc w:val="center"/>
        <w:rPr>
          <w:rFonts w:ascii="Arial" w:hAnsi="Arial"/>
          <w:sz w:val="22"/>
          <w:szCs w:val="22"/>
          <w:lang w:val="de-DE"/>
        </w:rPr>
      </w:pPr>
    </w:p>
    <w:p w:rsidR="00A93838" w:rsidRDefault="00C24B69" w:rsidP="00C1707F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  <w:r w:rsidRPr="00A03EB5">
        <w:rPr>
          <w:rFonts w:cs="Arial"/>
          <w:i/>
          <w:iCs/>
          <w:szCs w:val="22"/>
        </w:rPr>
        <w:t>Stuttgart</w:t>
      </w:r>
      <w:r w:rsidR="00DF47C9" w:rsidRPr="00A03EB5">
        <w:rPr>
          <w:rFonts w:cs="Arial"/>
          <w:i/>
          <w:iCs/>
          <w:szCs w:val="22"/>
        </w:rPr>
        <w:t>,</w:t>
      </w:r>
      <w:r w:rsidRPr="00A03EB5">
        <w:rPr>
          <w:rFonts w:cs="Arial"/>
          <w:i/>
          <w:iCs/>
          <w:szCs w:val="22"/>
        </w:rPr>
        <w:t xml:space="preserve"> im </w:t>
      </w:r>
      <w:r w:rsidR="00735B28">
        <w:rPr>
          <w:rFonts w:cs="Arial"/>
          <w:i/>
          <w:iCs/>
          <w:szCs w:val="22"/>
        </w:rPr>
        <w:t>August</w:t>
      </w:r>
      <w:r w:rsidR="00735B28" w:rsidRPr="00A03EB5">
        <w:rPr>
          <w:rFonts w:cs="Arial"/>
          <w:i/>
          <w:iCs/>
          <w:szCs w:val="22"/>
        </w:rPr>
        <w:t xml:space="preserve"> </w:t>
      </w:r>
      <w:r w:rsidRPr="00A03EB5">
        <w:rPr>
          <w:rFonts w:cs="Arial"/>
          <w:i/>
          <w:iCs/>
          <w:szCs w:val="22"/>
        </w:rPr>
        <w:t>2014</w:t>
      </w:r>
      <w:r w:rsidR="00DF47C9" w:rsidRPr="00A03EB5">
        <w:rPr>
          <w:rFonts w:cs="Arial"/>
          <w:szCs w:val="22"/>
        </w:rPr>
        <w:t xml:space="preserve"> – </w:t>
      </w:r>
      <w:r w:rsidRPr="00A03EB5">
        <w:rPr>
          <w:rFonts w:cs="Arial"/>
          <w:szCs w:val="22"/>
        </w:rPr>
        <w:t xml:space="preserve">Auf der </w:t>
      </w:r>
      <w:proofErr w:type="spellStart"/>
      <w:r w:rsidRPr="00A03EB5">
        <w:rPr>
          <w:rFonts w:cs="Arial"/>
          <w:szCs w:val="22"/>
        </w:rPr>
        <w:t>Fakuma</w:t>
      </w:r>
      <w:proofErr w:type="spellEnd"/>
      <w:r w:rsidRPr="00A03EB5">
        <w:rPr>
          <w:rFonts w:cs="Arial"/>
          <w:szCs w:val="22"/>
        </w:rPr>
        <w:t xml:space="preserve"> 2014 präsentiert </w:t>
      </w:r>
      <w:proofErr w:type="spellStart"/>
      <w:r w:rsidRPr="00A03EB5">
        <w:rPr>
          <w:rFonts w:cs="Arial"/>
          <w:szCs w:val="22"/>
        </w:rPr>
        <w:t>Coperion</w:t>
      </w:r>
      <w:proofErr w:type="spellEnd"/>
      <w:r w:rsidRPr="00A03EB5">
        <w:rPr>
          <w:rFonts w:cs="Arial"/>
          <w:szCs w:val="22"/>
        </w:rPr>
        <w:t xml:space="preserve"> K-</w:t>
      </w:r>
      <w:proofErr w:type="spellStart"/>
      <w:r w:rsidRPr="00A03EB5">
        <w:rPr>
          <w:rFonts w:cs="Arial"/>
          <w:szCs w:val="22"/>
        </w:rPr>
        <w:t>Tron</w:t>
      </w:r>
      <w:proofErr w:type="spellEnd"/>
      <w:r w:rsidR="003D5367">
        <w:rPr>
          <w:rFonts w:cs="Arial"/>
          <w:szCs w:val="22"/>
        </w:rPr>
        <w:t>, Niederlenz/Schweiz,</w:t>
      </w:r>
      <w:r w:rsidRPr="00A03EB5">
        <w:rPr>
          <w:rFonts w:cs="Arial"/>
          <w:szCs w:val="22"/>
        </w:rPr>
        <w:t xml:space="preserve"> </w:t>
      </w:r>
      <w:r w:rsidR="00375C93">
        <w:rPr>
          <w:rFonts w:cs="Arial"/>
          <w:szCs w:val="22"/>
        </w:rPr>
        <w:t>auf seinem Messestand A</w:t>
      </w:r>
      <w:r w:rsidR="00AD313C">
        <w:rPr>
          <w:rFonts w:cs="Arial"/>
          <w:szCs w:val="22"/>
        </w:rPr>
        <w:t>6-</w:t>
      </w:r>
      <w:bookmarkStart w:id="0" w:name="_GoBack"/>
      <w:bookmarkEnd w:id="0"/>
      <w:r w:rsidR="00375C93">
        <w:rPr>
          <w:rFonts w:cs="Arial"/>
          <w:szCs w:val="22"/>
        </w:rPr>
        <w:t>6</w:t>
      </w:r>
      <w:r w:rsidR="00C1707F">
        <w:rPr>
          <w:rFonts w:cs="Arial"/>
          <w:szCs w:val="22"/>
        </w:rPr>
        <w:t>406</w:t>
      </w:r>
      <w:r w:rsidR="00375C93">
        <w:rPr>
          <w:rFonts w:cs="Arial"/>
          <w:szCs w:val="22"/>
        </w:rPr>
        <w:t xml:space="preserve"> in Halle 6 </w:t>
      </w:r>
      <w:r w:rsidRPr="00A03EB5">
        <w:rPr>
          <w:rFonts w:cs="Arial"/>
          <w:szCs w:val="22"/>
        </w:rPr>
        <w:t xml:space="preserve">einen </w:t>
      </w:r>
      <w:r w:rsidR="00A03EB5" w:rsidRPr="00A03EB5">
        <w:rPr>
          <w:rFonts w:cs="Arial"/>
          <w:szCs w:val="22"/>
        </w:rPr>
        <w:t xml:space="preserve">BSP-135 </w:t>
      </w:r>
      <w:proofErr w:type="spellStart"/>
      <w:r w:rsidR="00A03EB5" w:rsidRPr="00A03EB5">
        <w:rPr>
          <w:rFonts w:cs="Arial"/>
          <w:szCs w:val="22"/>
        </w:rPr>
        <w:t>Bulk</w:t>
      </w:r>
      <w:proofErr w:type="spellEnd"/>
      <w:r w:rsidR="00A03EB5" w:rsidRPr="00A03EB5">
        <w:rPr>
          <w:rFonts w:cs="Arial"/>
          <w:szCs w:val="22"/>
        </w:rPr>
        <w:t xml:space="preserve"> </w:t>
      </w:r>
      <w:proofErr w:type="spellStart"/>
      <w:r w:rsidR="00A03EB5" w:rsidRPr="00A03EB5">
        <w:rPr>
          <w:rFonts w:cs="Arial"/>
          <w:szCs w:val="22"/>
        </w:rPr>
        <w:t>Solids</w:t>
      </w:r>
      <w:proofErr w:type="spellEnd"/>
      <w:r w:rsidR="00A03EB5" w:rsidRPr="00A03EB5">
        <w:rPr>
          <w:rFonts w:cs="Arial"/>
          <w:szCs w:val="22"/>
        </w:rPr>
        <w:t xml:space="preserve"> Pump-</w:t>
      </w:r>
      <w:proofErr w:type="spellStart"/>
      <w:r w:rsidRPr="00A03EB5">
        <w:rPr>
          <w:rFonts w:cs="Arial"/>
          <w:szCs w:val="22"/>
        </w:rPr>
        <w:t>Dosierer</w:t>
      </w:r>
      <w:proofErr w:type="spellEnd"/>
      <w:r w:rsidRPr="00A03EB5">
        <w:rPr>
          <w:rFonts w:cs="Arial"/>
          <w:szCs w:val="22"/>
        </w:rPr>
        <w:t xml:space="preserve"> auf schwenkbarem </w:t>
      </w:r>
      <w:r w:rsidR="00A03EB5">
        <w:rPr>
          <w:rFonts w:cs="Arial"/>
          <w:szCs w:val="22"/>
        </w:rPr>
        <w:t>Gestell</w:t>
      </w:r>
      <w:r w:rsidR="00FF3693">
        <w:rPr>
          <w:rFonts w:cs="Arial"/>
          <w:szCs w:val="22"/>
        </w:rPr>
        <w:t xml:space="preserve"> sowie einen g</w:t>
      </w:r>
      <w:r w:rsidR="00FF3693" w:rsidRPr="00FF3693">
        <w:rPr>
          <w:rFonts w:cs="Arial"/>
          <w:szCs w:val="22"/>
        </w:rPr>
        <w:t>ravimetrische</w:t>
      </w:r>
      <w:r w:rsidR="00FF3693">
        <w:rPr>
          <w:rFonts w:cs="Arial"/>
          <w:szCs w:val="22"/>
        </w:rPr>
        <w:t>n</w:t>
      </w:r>
      <w:r w:rsidR="00FF3693" w:rsidRPr="00FF3693">
        <w:rPr>
          <w:rFonts w:cs="Arial"/>
          <w:szCs w:val="22"/>
        </w:rPr>
        <w:t xml:space="preserve"> Chargen-Mischer mit integrierte</w:t>
      </w:r>
      <w:r w:rsidR="00092380">
        <w:rPr>
          <w:rFonts w:cs="Arial"/>
          <w:szCs w:val="22"/>
        </w:rPr>
        <w:t>n</w:t>
      </w:r>
      <w:r w:rsidR="00FF3693" w:rsidRPr="00FF3693">
        <w:rPr>
          <w:rFonts w:cs="Arial"/>
          <w:szCs w:val="22"/>
        </w:rPr>
        <w:t xml:space="preserve"> Vakuum-Abscheider</w:t>
      </w:r>
      <w:r w:rsidR="00092380">
        <w:rPr>
          <w:rFonts w:cs="Arial"/>
          <w:szCs w:val="22"/>
        </w:rPr>
        <w:t>n</w:t>
      </w:r>
      <w:r w:rsidR="00FF3693" w:rsidRPr="00FF3693">
        <w:rPr>
          <w:rFonts w:cs="Arial"/>
          <w:szCs w:val="22"/>
        </w:rPr>
        <w:t xml:space="preserve"> und Pulver-</w:t>
      </w:r>
      <w:proofErr w:type="spellStart"/>
      <w:r w:rsidR="00FF3693" w:rsidRPr="00FF3693">
        <w:rPr>
          <w:rFonts w:cs="Arial"/>
          <w:szCs w:val="22"/>
        </w:rPr>
        <w:t>Dosierer</w:t>
      </w:r>
      <w:proofErr w:type="spellEnd"/>
      <w:r w:rsidR="00FF3693">
        <w:rPr>
          <w:rFonts w:cs="Arial"/>
          <w:szCs w:val="22"/>
        </w:rPr>
        <w:t>.</w:t>
      </w:r>
      <w:r w:rsidRPr="00A03EB5">
        <w:rPr>
          <w:rFonts w:cs="Arial"/>
          <w:szCs w:val="22"/>
        </w:rPr>
        <w:t xml:space="preserve"> </w:t>
      </w:r>
      <w:r w:rsidRPr="00C24B69">
        <w:rPr>
          <w:rFonts w:cs="Arial"/>
          <w:szCs w:val="22"/>
        </w:rPr>
        <w:t xml:space="preserve">Die patentierten </w:t>
      </w:r>
      <w:proofErr w:type="spellStart"/>
      <w:r w:rsidRPr="00C24B69">
        <w:rPr>
          <w:rFonts w:cs="Arial"/>
          <w:szCs w:val="22"/>
        </w:rPr>
        <w:t>Bulk</w:t>
      </w:r>
      <w:proofErr w:type="spellEnd"/>
      <w:r w:rsidRPr="00C24B69">
        <w:rPr>
          <w:rFonts w:cs="Arial"/>
          <w:szCs w:val="22"/>
        </w:rPr>
        <w:t xml:space="preserve"> </w:t>
      </w:r>
      <w:proofErr w:type="spellStart"/>
      <w:r w:rsidRPr="00C24B69">
        <w:rPr>
          <w:rFonts w:cs="Arial"/>
          <w:szCs w:val="22"/>
        </w:rPr>
        <w:t>Solids</w:t>
      </w:r>
      <w:proofErr w:type="spellEnd"/>
      <w:r w:rsidRPr="00C24B69">
        <w:rPr>
          <w:rFonts w:cs="Arial"/>
          <w:szCs w:val="22"/>
        </w:rPr>
        <w:t xml:space="preserve"> Pump (BSP)-</w:t>
      </w:r>
      <w:proofErr w:type="spellStart"/>
      <w:r w:rsidRPr="00C24B69">
        <w:rPr>
          <w:rFonts w:cs="Arial"/>
          <w:szCs w:val="22"/>
        </w:rPr>
        <w:t>Dosierer</w:t>
      </w:r>
      <w:proofErr w:type="spellEnd"/>
      <w:r w:rsidRPr="00C24B69">
        <w:rPr>
          <w:rFonts w:cs="Arial"/>
          <w:szCs w:val="22"/>
        </w:rPr>
        <w:t xml:space="preserve"> wurden speziell für die schonende und präzise Dosierung frei flie</w:t>
      </w:r>
      <w:r>
        <w:rPr>
          <w:rFonts w:cs="Arial"/>
          <w:szCs w:val="22"/>
        </w:rPr>
        <w:t>ß</w:t>
      </w:r>
      <w:r w:rsidRPr="00C24B69">
        <w:rPr>
          <w:rFonts w:cs="Arial"/>
          <w:szCs w:val="22"/>
        </w:rPr>
        <w:t xml:space="preserve">ender Pellets, Granulate und bruchempfindlicher Schüttgüter konstruiert. </w:t>
      </w:r>
      <w:r w:rsidR="002E4288" w:rsidRPr="002E4288">
        <w:rPr>
          <w:rFonts w:cs="Arial"/>
          <w:szCs w:val="22"/>
        </w:rPr>
        <w:t>Zur</w:t>
      </w:r>
      <w:r w:rsidRPr="002E4288">
        <w:rPr>
          <w:rFonts w:cs="Arial"/>
          <w:szCs w:val="22"/>
        </w:rPr>
        <w:t xml:space="preserve"> Materialförderung </w:t>
      </w:r>
      <w:r w:rsidR="002E4288" w:rsidRPr="002E4288">
        <w:rPr>
          <w:rFonts w:cs="Arial"/>
          <w:szCs w:val="22"/>
        </w:rPr>
        <w:t xml:space="preserve">werden </w:t>
      </w:r>
      <w:r w:rsidR="00375C93">
        <w:rPr>
          <w:rFonts w:cs="Arial"/>
          <w:szCs w:val="22"/>
        </w:rPr>
        <w:t xml:space="preserve">weder Schnecken, </w:t>
      </w:r>
      <w:r w:rsidRPr="002E4288">
        <w:rPr>
          <w:rFonts w:cs="Arial"/>
          <w:szCs w:val="22"/>
        </w:rPr>
        <w:t xml:space="preserve">Förderbänder noch Vibrationsrinnen eingesetzt. </w:t>
      </w:r>
      <w:r w:rsidR="002E4288" w:rsidRPr="002E4288">
        <w:rPr>
          <w:rFonts w:cs="Arial"/>
          <w:szCs w:val="22"/>
        </w:rPr>
        <w:t xml:space="preserve">Stattdessen wird das Prinzip der formschlüssigen Verdrängung genutzt, </w:t>
      </w:r>
      <w:r w:rsidRPr="00C24B69">
        <w:rPr>
          <w:rFonts w:cs="Arial"/>
          <w:szCs w:val="22"/>
        </w:rPr>
        <w:t xml:space="preserve">um frei fließende Produkte mit </w:t>
      </w:r>
      <w:r w:rsidR="002E4288">
        <w:rPr>
          <w:rFonts w:cs="Arial"/>
          <w:szCs w:val="22"/>
        </w:rPr>
        <w:t>höchster</w:t>
      </w:r>
      <w:r w:rsidRPr="00C24B69">
        <w:rPr>
          <w:rFonts w:cs="Arial"/>
          <w:szCs w:val="22"/>
        </w:rPr>
        <w:t xml:space="preserve"> Genauigkeit pulsationsfrei und materialschonend zu dosieren. </w:t>
      </w:r>
      <w:r w:rsidRPr="00547BE0">
        <w:rPr>
          <w:rFonts w:cs="Arial"/>
          <w:szCs w:val="22"/>
        </w:rPr>
        <w:t>Der BSP-</w:t>
      </w:r>
      <w:proofErr w:type="spellStart"/>
      <w:r w:rsidRPr="00547BE0">
        <w:rPr>
          <w:rFonts w:cs="Arial"/>
          <w:szCs w:val="22"/>
        </w:rPr>
        <w:t>Dosierer</w:t>
      </w:r>
      <w:proofErr w:type="spellEnd"/>
      <w:r w:rsidRPr="00547BE0">
        <w:rPr>
          <w:rFonts w:cs="Arial"/>
          <w:szCs w:val="22"/>
        </w:rPr>
        <w:t xml:space="preserve"> verfügt über vertikal rotierende Scheiben, die eine Verdichtungszone erzeugen und das Material gleichmäßig vom Trichter zum Auslass befördern. </w:t>
      </w:r>
      <w:r w:rsidRPr="00C24B69">
        <w:rPr>
          <w:rFonts w:cs="Arial"/>
          <w:szCs w:val="22"/>
        </w:rPr>
        <w:t>Das Ergebnis ist ein linearer Materialfluss</w:t>
      </w:r>
      <w:r w:rsidR="009D1BA1">
        <w:rPr>
          <w:rFonts w:cs="Arial"/>
          <w:szCs w:val="22"/>
        </w:rPr>
        <w:t xml:space="preserve"> </w:t>
      </w:r>
      <w:r w:rsidR="009D1BA1" w:rsidRPr="00C24B69">
        <w:rPr>
          <w:rFonts w:cs="Arial"/>
          <w:szCs w:val="22"/>
        </w:rPr>
        <w:t>bei äußerst hoher Genauigkeit</w:t>
      </w:r>
      <w:r w:rsidRPr="00C24B69">
        <w:rPr>
          <w:rFonts w:cs="Arial"/>
          <w:szCs w:val="22"/>
        </w:rPr>
        <w:t xml:space="preserve">. Der </w:t>
      </w:r>
      <w:proofErr w:type="spellStart"/>
      <w:r w:rsidRPr="00C24B69">
        <w:rPr>
          <w:rFonts w:cs="Arial"/>
          <w:szCs w:val="22"/>
        </w:rPr>
        <w:t>Dosierer</w:t>
      </w:r>
      <w:proofErr w:type="spellEnd"/>
      <w:r w:rsidRPr="00C24B69">
        <w:rPr>
          <w:rFonts w:cs="Arial"/>
          <w:szCs w:val="22"/>
        </w:rPr>
        <w:t xml:space="preserve"> kann dank seiner kompakten Konstruktion mit nur einem beweglichen Teil innerhalb </w:t>
      </w:r>
      <w:r w:rsidR="002E4288">
        <w:rPr>
          <w:rFonts w:cs="Arial"/>
          <w:szCs w:val="22"/>
        </w:rPr>
        <w:t>kürzester Zeit</w:t>
      </w:r>
      <w:r w:rsidRPr="00C24B69">
        <w:rPr>
          <w:rFonts w:cs="Arial"/>
          <w:szCs w:val="22"/>
        </w:rPr>
        <w:t xml:space="preserve"> gereinigt werden</w:t>
      </w:r>
      <w:r w:rsidR="009D1BA1">
        <w:rPr>
          <w:rFonts w:cs="Arial"/>
          <w:szCs w:val="22"/>
        </w:rPr>
        <w:t xml:space="preserve"> und eignet sich somit ideal </w:t>
      </w:r>
      <w:r w:rsidR="00EC01AC">
        <w:rPr>
          <w:rFonts w:cs="Arial"/>
          <w:szCs w:val="22"/>
        </w:rPr>
        <w:t>für Anwendungsbereiche</w:t>
      </w:r>
      <w:r w:rsidR="009D1BA1">
        <w:rPr>
          <w:rFonts w:cs="Arial"/>
          <w:szCs w:val="22"/>
        </w:rPr>
        <w:t xml:space="preserve"> mit häufigen Materialwechseln. </w:t>
      </w:r>
    </w:p>
    <w:p w:rsidR="00A93838" w:rsidRDefault="00A93838" w:rsidP="00A93838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  <w:lang w:val="de-CH"/>
        </w:rPr>
      </w:pPr>
    </w:p>
    <w:p w:rsidR="00A93838" w:rsidRPr="00A93838" w:rsidRDefault="00A93838" w:rsidP="00092380">
      <w:pPr>
        <w:tabs>
          <w:tab w:val="left" w:pos="90"/>
        </w:tabs>
        <w:snapToGrid w:val="0"/>
        <w:spacing w:line="360" w:lineRule="auto"/>
        <w:ind w:left="-74"/>
        <w:rPr>
          <w:rFonts w:cs="Arial"/>
          <w:b/>
          <w:bCs/>
          <w:szCs w:val="22"/>
        </w:rPr>
      </w:pPr>
      <w:r w:rsidRPr="00A93838">
        <w:rPr>
          <w:rFonts w:cs="Arial"/>
          <w:b/>
          <w:bCs/>
          <w:szCs w:val="22"/>
          <w:lang w:val="de-CH"/>
        </w:rPr>
        <w:t>Gravimetrischer Chargen-Mischer mit integrierte</w:t>
      </w:r>
      <w:r w:rsidR="00092380">
        <w:rPr>
          <w:rFonts w:cs="Arial"/>
          <w:b/>
          <w:bCs/>
          <w:szCs w:val="22"/>
          <w:lang w:val="de-CH"/>
        </w:rPr>
        <w:t>n</w:t>
      </w:r>
      <w:r w:rsidRPr="00A93838">
        <w:rPr>
          <w:rFonts w:cs="Arial"/>
          <w:b/>
          <w:bCs/>
          <w:szCs w:val="22"/>
          <w:lang w:val="de-CH"/>
        </w:rPr>
        <w:t xml:space="preserve"> Vakuum-Abscheider</w:t>
      </w:r>
      <w:r w:rsidR="00092380">
        <w:rPr>
          <w:rFonts w:cs="Arial"/>
          <w:b/>
          <w:bCs/>
          <w:szCs w:val="22"/>
          <w:lang w:val="de-CH"/>
        </w:rPr>
        <w:t>n</w:t>
      </w:r>
      <w:r w:rsidRPr="00A93838">
        <w:rPr>
          <w:rFonts w:cs="Arial"/>
          <w:b/>
          <w:bCs/>
          <w:szCs w:val="22"/>
          <w:lang w:val="de-CH"/>
        </w:rPr>
        <w:t xml:space="preserve"> und Pulver-</w:t>
      </w:r>
      <w:proofErr w:type="spellStart"/>
      <w:r w:rsidRPr="00A93838">
        <w:rPr>
          <w:rFonts w:cs="Arial"/>
          <w:b/>
          <w:bCs/>
          <w:szCs w:val="22"/>
          <w:lang w:val="de-CH"/>
        </w:rPr>
        <w:t>Dosierer</w:t>
      </w:r>
      <w:proofErr w:type="spellEnd"/>
    </w:p>
    <w:p w:rsidR="009D1BA1" w:rsidRDefault="00FF3693" w:rsidP="00311860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  <w:r w:rsidRPr="00FF3693">
        <w:rPr>
          <w:rFonts w:cs="Arial"/>
          <w:szCs w:val="22"/>
        </w:rPr>
        <w:t>Die gravimetrischen Chargen</w:t>
      </w:r>
      <w:r w:rsidR="009D1BA1">
        <w:rPr>
          <w:rFonts w:cs="Arial"/>
          <w:szCs w:val="22"/>
        </w:rPr>
        <w:t>-M</w:t>
      </w:r>
      <w:r w:rsidRPr="00FF3693">
        <w:rPr>
          <w:rFonts w:cs="Arial"/>
          <w:szCs w:val="22"/>
        </w:rPr>
        <w:t xml:space="preserve">ischer von </w:t>
      </w:r>
      <w:proofErr w:type="spellStart"/>
      <w:r w:rsidRPr="00FF3693">
        <w:rPr>
          <w:rFonts w:cs="Arial"/>
          <w:szCs w:val="22"/>
        </w:rPr>
        <w:t>Coperion</w:t>
      </w:r>
      <w:proofErr w:type="spellEnd"/>
      <w:r w:rsidRPr="00FF3693">
        <w:rPr>
          <w:rFonts w:cs="Arial"/>
          <w:szCs w:val="22"/>
        </w:rPr>
        <w:t xml:space="preserve"> K-</w:t>
      </w:r>
      <w:proofErr w:type="spellStart"/>
      <w:r w:rsidRPr="00FF3693">
        <w:rPr>
          <w:rFonts w:cs="Arial"/>
          <w:szCs w:val="22"/>
        </w:rPr>
        <w:t>Tron</w:t>
      </w:r>
      <w:proofErr w:type="spellEnd"/>
      <w:r w:rsidRPr="00FF3693">
        <w:rPr>
          <w:rFonts w:cs="Arial"/>
          <w:szCs w:val="22"/>
        </w:rPr>
        <w:t xml:space="preserve"> sind in verschiedenen Größen für Chargen mit einem Gesamtgewicht von 0,5 kg bis 25 kg erhältlich. </w:t>
      </w:r>
      <w:r w:rsidR="009D1BA1">
        <w:rPr>
          <w:rFonts w:cs="Arial"/>
          <w:szCs w:val="22"/>
        </w:rPr>
        <w:t xml:space="preserve">Sie können mit </w:t>
      </w:r>
      <w:r w:rsidRPr="00FF3693">
        <w:rPr>
          <w:rFonts w:cs="Arial"/>
          <w:szCs w:val="22"/>
        </w:rPr>
        <w:t>bis zu 8 Hauptdosiereinheiten ausgestattet</w:t>
      </w:r>
      <w:r w:rsidR="009D1BA1">
        <w:rPr>
          <w:rFonts w:cs="Arial"/>
          <w:szCs w:val="22"/>
        </w:rPr>
        <w:t xml:space="preserve"> werden</w:t>
      </w:r>
      <w:r w:rsidRPr="00FF3693">
        <w:rPr>
          <w:rFonts w:cs="Arial"/>
          <w:szCs w:val="22"/>
        </w:rPr>
        <w:t>. Jeder Mischer verfügt über eine integrierte Plattform fü</w:t>
      </w:r>
      <w:r w:rsidR="00E43D0F">
        <w:rPr>
          <w:rFonts w:cs="Arial"/>
          <w:szCs w:val="22"/>
        </w:rPr>
        <w:t>r die Montage von Fördergeräten oder Vakuumabscheidern. Mit den hochpräzisen</w:t>
      </w:r>
      <w:r w:rsidR="00311860">
        <w:rPr>
          <w:rFonts w:cs="Arial"/>
          <w:szCs w:val="22"/>
        </w:rPr>
        <w:t xml:space="preserve"> Dosier- und </w:t>
      </w:r>
      <w:proofErr w:type="spellStart"/>
      <w:r w:rsidR="00311860">
        <w:rPr>
          <w:rFonts w:cs="Arial"/>
          <w:szCs w:val="22"/>
        </w:rPr>
        <w:lastRenderedPageBreak/>
        <w:t>Wäge</w:t>
      </w:r>
      <w:r w:rsidRPr="00FF3693">
        <w:rPr>
          <w:rFonts w:cs="Arial"/>
          <w:szCs w:val="22"/>
        </w:rPr>
        <w:t>system</w:t>
      </w:r>
      <w:r w:rsidR="00E43D0F">
        <w:rPr>
          <w:rFonts w:cs="Arial"/>
          <w:szCs w:val="22"/>
        </w:rPr>
        <w:t>en</w:t>
      </w:r>
      <w:proofErr w:type="spellEnd"/>
      <w:r w:rsidR="00E43D0F">
        <w:rPr>
          <w:rFonts w:cs="Arial"/>
          <w:szCs w:val="22"/>
        </w:rPr>
        <w:t xml:space="preserve"> von </w:t>
      </w:r>
      <w:proofErr w:type="spellStart"/>
      <w:r w:rsidR="00E43D0F">
        <w:rPr>
          <w:rFonts w:cs="Arial"/>
          <w:szCs w:val="22"/>
        </w:rPr>
        <w:t>Coperion</w:t>
      </w:r>
      <w:proofErr w:type="spellEnd"/>
      <w:r w:rsidR="00E43D0F">
        <w:rPr>
          <w:rFonts w:cs="Arial"/>
          <w:szCs w:val="22"/>
        </w:rPr>
        <w:t xml:space="preserve"> K-</w:t>
      </w:r>
      <w:proofErr w:type="spellStart"/>
      <w:r w:rsidR="00E43D0F">
        <w:rPr>
          <w:rFonts w:cs="Arial"/>
          <w:szCs w:val="22"/>
        </w:rPr>
        <w:t>Tron</w:t>
      </w:r>
      <w:proofErr w:type="spellEnd"/>
      <w:r w:rsidRPr="00FF3693">
        <w:rPr>
          <w:rFonts w:cs="Arial"/>
          <w:szCs w:val="22"/>
        </w:rPr>
        <w:t xml:space="preserve"> kann die </w:t>
      </w:r>
      <w:r w:rsidR="00E43D0F">
        <w:rPr>
          <w:rFonts w:cs="Arial"/>
          <w:szCs w:val="22"/>
        </w:rPr>
        <w:t xml:space="preserve">Materialzugabe </w:t>
      </w:r>
      <w:r w:rsidRPr="00FF3693">
        <w:rPr>
          <w:rFonts w:cs="Arial"/>
          <w:szCs w:val="22"/>
        </w:rPr>
        <w:t xml:space="preserve">in der gewünschten Menge für jede Charge </w:t>
      </w:r>
      <w:r w:rsidR="00E43D0F">
        <w:rPr>
          <w:rFonts w:cs="Arial"/>
          <w:szCs w:val="22"/>
        </w:rPr>
        <w:t xml:space="preserve">exakt gesteuert werden. Sie wird nicht </w:t>
      </w:r>
      <w:r w:rsidRPr="00FF3693">
        <w:rPr>
          <w:rFonts w:cs="Arial"/>
          <w:szCs w:val="22"/>
        </w:rPr>
        <w:t>übe</w:t>
      </w:r>
      <w:r w:rsidR="00311860">
        <w:rPr>
          <w:rFonts w:cs="Arial"/>
          <w:szCs w:val="22"/>
        </w:rPr>
        <w:t>r mehrere</w:t>
      </w:r>
      <w:r w:rsidRPr="00FF3693">
        <w:rPr>
          <w:rFonts w:cs="Arial"/>
          <w:szCs w:val="22"/>
        </w:rPr>
        <w:t xml:space="preserve"> Chargen gemittelt.</w:t>
      </w:r>
      <w:r w:rsidR="00E43D0F">
        <w:rPr>
          <w:rFonts w:cs="Arial"/>
          <w:szCs w:val="22"/>
        </w:rPr>
        <w:t xml:space="preserve"> </w:t>
      </w:r>
      <w:r w:rsidRPr="00FF3693">
        <w:rPr>
          <w:rFonts w:cs="Arial"/>
          <w:szCs w:val="22"/>
        </w:rPr>
        <w:t xml:space="preserve">Mischer von </w:t>
      </w:r>
      <w:proofErr w:type="spellStart"/>
      <w:r w:rsidRPr="00FF3693">
        <w:rPr>
          <w:rFonts w:cs="Arial"/>
          <w:szCs w:val="22"/>
        </w:rPr>
        <w:t>Coperion</w:t>
      </w:r>
      <w:proofErr w:type="spellEnd"/>
      <w:r w:rsidRPr="00FF3693">
        <w:rPr>
          <w:rFonts w:cs="Arial"/>
          <w:szCs w:val="22"/>
        </w:rPr>
        <w:t xml:space="preserve"> K-</w:t>
      </w:r>
      <w:proofErr w:type="spellStart"/>
      <w:r w:rsidRPr="00FF3693">
        <w:rPr>
          <w:rFonts w:cs="Arial"/>
          <w:szCs w:val="22"/>
        </w:rPr>
        <w:t>Tron</w:t>
      </w:r>
      <w:proofErr w:type="spellEnd"/>
      <w:r w:rsidRPr="00FF3693">
        <w:rPr>
          <w:rFonts w:cs="Arial"/>
          <w:szCs w:val="22"/>
        </w:rPr>
        <w:t xml:space="preserve"> </w:t>
      </w:r>
      <w:r w:rsidR="00E43D0F">
        <w:rPr>
          <w:rFonts w:cs="Arial"/>
          <w:szCs w:val="22"/>
        </w:rPr>
        <w:t xml:space="preserve">zeichnen sich durch </w:t>
      </w:r>
      <w:r w:rsidR="00311860">
        <w:rPr>
          <w:rFonts w:cs="Arial"/>
          <w:szCs w:val="22"/>
        </w:rPr>
        <w:t>ihre</w:t>
      </w:r>
      <w:r w:rsidRPr="00FF3693">
        <w:rPr>
          <w:rFonts w:cs="Arial"/>
          <w:szCs w:val="22"/>
        </w:rPr>
        <w:t xml:space="preserve"> kompakte und robuste Bauweise</w:t>
      </w:r>
      <w:r w:rsidR="00E43D0F">
        <w:rPr>
          <w:rFonts w:cs="Arial"/>
          <w:szCs w:val="22"/>
        </w:rPr>
        <w:t xml:space="preserve"> aus</w:t>
      </w:r>
      <w:r w:rsidRPr="00FF3693">
        <w:rPr>
          <w:rFonts w:cs="Arial"/>
          <w:szCs w:val="22"/>
        </w:rPr>
        <w:t xml:space="preserve">. </w:t>
      </w:r>
      <w:r w:rsidR="00A607B3">
        <w:rPr>
          <w:rFonts w:cs="Arial"/>
          <w:szCs w:val="22"/>
        </w:rPr>
        <w:t>Dank</w:t>
      </w:r>
      <w:r w:rsidR="00724830">
        <w:rPr>
          <w:rFonts w:cs="Arial"/>
          <w:szCs w:val="22"/>
        </w:rPr>
        <w:t xml:space="preserve"> </w:t>
      </w:r>
      <w:r w:rsidR="00311860">
        <w:rPr>
          <w:rFonts w:cs="Arial"/>
          <w:szCs w:val="22"/>
        </w:rPr>
        <w:t>ihrem Design</w:t>
      </w:r>
      <w:r w:rsidR="00724830">
        <w:rPr>
          <w:rFonts w:cs="Arial"/>
          <w:szCs w:val="22"/>
        </w:rPr>
        <w:t xml:space="preserve"> und der Fertigung </w:t>
      </w:r>
      <w:r w:rsidRPr="00FF3693">
        <w:rPr>
          <w:rFonts w:cs="Arial"/>
          <w:szCs w:val="22"/>
        </w:rPr>
        <w:t xml:space="preserve">aus schwerem Stahl </w:t>
      </w:r>
      <w:r w:rsidR="00724830">
        <w:rPr>
          <w:rFonts w:cs="Arial"/>
          <w:szCs w:val="22"/>
        </w:rPr>
        <w:t xml:space="preserve">halten </w:t>
      </w:r>
      <w:r w:rsidRPr="00FF3693">
        <w:rPr>
          <w:rFonts w:cs="Arial"/>
          <w:szCs w:val="22"/>
        </w:rPr>
        <w:t>sie auch den härteste</w:t>
      </w:r>
      <w:r w:rsidR="00724830">
        <w:rPr>
          <w:rFonts w:cs="Arial"/>
          <w:szCs w:val="22"/>
        </w:rPr>
        <w:t>n Einsatzbedingungen stand</w:t>
      </w:r>
      <w:r w:rsidRPr="00FF3693">
        <w:rPr>
          <w:rFonts w:cs="Arial"/>
          <w:szCs w:val="22"/>
        </w:rPr>
        <w:t xml:space="preserve">. Die </w:t>
      </w:r>
      <w:proofErr w:type="spellStart"/>
      <w:r w:rsidRPr="00FF3693">
        <w:rPr>
          <w:rFonts w:cs="Arial"/>
          <w:szCs w:val="22"/>
        </w:rPr>
        <w:t>Wägezelle</w:t>
      </w:r>
      <w:proofErr w:type="spellEnd"/>
      <w:r w:rsidRPr="00FF3693">
        <w:rPr>
          <w:rFonts w:cs="Arial"/>
          <w:szCs w:val="22"/>
        </w:rPr>
        <w:t xml:space="preserve"> ist gegen Überlast und äußere Schäden geschützt. </w:t>
      </w:r>
      <w:r w:rsidR="00A607B3">
        <w:rPr>
          <w:rFonts w:cs="Arial"/>
          <w:szCs w:val="22"/>
        </w:rPr>
        <w:t xml:space="preserve">Darüber hinaus </w:t>
      </w:r>
      <w:r w:rsidR="009D1BA1" w:rsidRPr="009D1BA1">
        <w:rPr>
          <w:rFonts w:cs="Arial"/>
          <w:szCs w:val="22"/>
        </w:rPr>
        <w:t xml:space="preserve">sind die Mischer mit einer </w:t>
      </w:r>
      <w:r w:rsidR="00311860">
        <w:rPr>
          <w:rFonts w:cs="Arial"/>
          <w:szCs w:val="22"/>
        </w:rPr>
        <w:t>intelligenten</w:t>
      </w:r>
      <w:r w:rsidR="00A607B3">
        <w:rPr>
          <w:rFonts w:cs="Arial"/>
          <w:szCs w:val="22"/>
        </w:rPr>
        <w:t xml:space="preserve"> Software ausgestattet, die das </w:t>
      </w:r>
      <w:r w:rsidR="009D1BA1" w:rsidRPr="009D1BA1">
        <w:rPr>
          <w:rFonts w:cs="Arial"/>
          <w:szCs w:val="22"/>
        </w:rPr>
        <w:t>effiziente Arbeiten bei jedem Mischvorgang</w:t>
      </w:r>
      <w:r w:rsidR="00A607B3">
        <w:rPr>
          <w:rFonts w:cs="Arial"/>
          <w:szCs w:val="22"/>
        </w:rPr>
        <w:t xml:space="preserve"> unterstützt</w:t>
      </w:r>
      <w:r w:rsidR="009D1BA1" w:rsidRPr="009D1BA1">
        <w:rPr>
          <w:rFonts w:cs="Arial"/>
          <w:szCs w:val="22"/>
        </w:rPr>
        <w:t xml:space="preserve">. Durch </w:t>
      </w:r>
      <w:r w:rsidR="00735B28">
        <w:rPr>
          <w:rFonts w:cs="Arial"/>
          <w:szCs w:val="22"/>
        </w:rPr>
        <w:t>das</w:t>
      </w:r>
      <w:r w:rsidR="00735B28" w:rsidRPr="009D1BA1">
        <w:rPr>
          <w:rFonts w:cs="Arial"/>
          <w:szCs w:val="22"/>
        </w:rPr>
        <w:t xml:space="preserve"> </w:t>
      </w:r>
      <w:r w:rsidR="009D1BA1" w:rsidRPr="009D1BA1">
        <w:rPr>
          <w:rFonts w:cs="Arial"/>
          <w:szCs w:val="22"/>
        </w:rPr>
        <w:t xml:space="preserve">kontinuierliche </w:t>
      </w:r>
      <w:r w:rsidR="00735B28" w:rsidRPr="009D1BA1">
        <w:rPr>
          <w:rFonts w:cs="Arial"/>
          <w:szCs w:val="22"/>
        </w:rPr>
        <w:t>Misch</w:t>
      </w:r>
      <w:r w:rsidR="00735B28">
        <w:rPr>
          <w:rFonts w:cs="Arial"/>
          <w:szCs w:val="22"/>
        </w:rPr>
        <w:t>en</w:t>
      </w:r>
      <w:r w:rsidR="00735B28" w:rsidRPr="009D1BA1">
        <w:rPr>
          <w:rFonts w:cs="Arial"/>
          <w:szCs w:val="22"/>
        </w:rPr>
        <w:t xml:space="preserve"> </w:t>
      </w:r>
      <w:r w:rsidR="009D1BA1" w:rsidRPr="009D1BA1">
        <w:rPr>
          <w:rFonts w:cs="Arial"/>
          <w:szCs w:val="22"/>
        </w:rPr>
        <w:t xml:space="preserve">des Schüttguts müssen die Mischzeiten nicht angepasst werden und es </w:t>
      </w:r>
      <w:r w:rsidR="00D656A6">
        <w:rPr>
          <w:rFonts w:cs="Arial"/>
          <w:szCs w:val="22"/>
        </w:rPr>
        <w:t>wird</w:t>
      </w:r>
      <w:r w:rsidR="009D1BA1" w:rsidRPr="009D1BA1">
        <w:rPr>
          <w:rFonts w:cs="Arial"/>
          <w:szCs w:val="22"/>
        </w:rPr>
        <w:t xml:space="preserve"> </w:t>
      </w:r>
      <w:r w:rsidR="00A607B3">
        <w:rPr>
          <w:rFonts w:cs="Arial"/>
          <w:szCs w:val="22"/>
        </w:rPr>
        <w:t>die</w:t>
      </w:r>
      <w:r w:rsidR="009D1BA1" w:rsidRPr="009D1BA1">
        <w:rPr>
          <w:rFonts w:cs="Arial"/>
          <w:szCs w:val="22"/>
        </w:rPr>
        <w:t xml:space="preserve"> </w:t>
      </w:r>
      <w:r w:rsidR="00311860">
        <w:rPr>
          <w:rFonts w:cs="Arial"/>
          <w:szCs w:val="22"/>
        </w:rPr>
        <w:t xml:space="preserve">stetig </w:t>
      </w:r>
      <w:r w:rsidR="009D1BA1" w:rsidRPr="009D1BA1">
        <w:rPr>
          <w:rFonts w:cs="Arial"/>
          <w:szCs w:val="22"/>
        </w:rPr>
        <w:t xml:space="preserve">gleichbleibende </w:t>
      </w:r>
      <w:r w:rsidR="00A607B3">
        <w:rPr>
          <w:rFonts w:cs="Arial"/>
          <w:szCs w:val="22"/>
        </w:rPr>
        <w:t>Produktqualität gesichert</w:t>
      </w:r>
      <w:r w:rsidR="009D1BA1" w:rsidRPr="009D1BA1">
        <w:rPr>
          <w:rFonts w:cs="Arial"/>
          <w:szCs w:val="22"/>
        </w:rPr>
        <w:t>.</w:t>
      </w:r>
    </w:p>
    <w:p w:rsidR="00EC01AC" w:rsidRDefault="00EC01AC" w:rsidP="00A607B3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</w:p>
    <w:p w:rsidR="00A93838" w:rsidRPr="00A93838" w:rsidRDefault="00AC1A9A" w:rsidP="00A11DCC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  <w:r w:rsidRPr="00AC1A9A">
        <w:rPr>
          <w:rFonts w:cs="Arial"/>
          <w:szCs w:val="22"/>
        </w:rPr>
        <w:t xml:space="preserve">Auf der </w:t>
      </w:r>
      <w:proofErr w:type="spellStart"/>
      <w:r w:rsidRPr="00AC1A9A">
        <w:rPr>
          <w:rFonts w:cs="Arial"/>
          <w:szCs w:val="22"/>
        </w:rPr>
        <w:t>Fakuma</w:t>
      </w:r>
      <w:proofErr w:type="spellEnd"/>
      <w:r w:rsidRPr="00AC1A9A">
        <w:rPr>
          <w:rFonts w:cs="Arial"/>
          <w:szCs w:val="22"/>
        </w:rPr>
        <w:t xml:space="preserve"> präsentiert </w:t>
      </w:r>
      <w:proofErr w:type="spellStart"/>
      <w:r w:rsidRPr="00AC1A9A">
        <w:rPr>
          <w:rFonts w:cs="Arial"/>
          <w:szCs w:val="22"/>
        </w:rPr>
        <w:t>Coperion</w:t>
      </w:r>
      <w:proofErr w:type="spellEnd"/>
      <w:r w:rsidRPr="00AC1A9A">
        <w:rPr>
          <w:rFonts w:cs="Arial"/>
          <w:szCs w:val="22"/>
        </w:rPr>
        <w:t xml:space="preserve"> K-</w:t>
      </w:r>
      <w:proofErr w:type="spellStart"/>
      <w:r w:rsidRPr="00AC1A9A">
        <w:rPr>
          <w:rFonts w:cs="Arial"/>
          <w:szCs w:val="22"/>
        </w:rPr>
        <w:t>Tron</w:t>
      </w:r>
      <w:proofErr w:type="spellEnd"/>
      <w:r w:rsidRPr="00AC1A9A">
        <w:rPr>
          <w:rFonts w:cs="Arial"/>
          <w:szCs w:val="22"/>
        </w:rPr>
        <w:t xml:space="preserve"> den gravimetrischen Chargen-Mischer mit</w:t>
      </w:r>
      <w:r w:rsidR="00A11DCC">
        <w:rPr>
          <w:rFonts w:cs="Arial"/>
          <w:szCs w:val="22"/>
        </w:rPr>
        <w:t xml:space="preserve"> zwei </w:t>
      </w:r>
      <w:r w:rsidRPr="00AC1A9A">
        <w:rPr>
          <w:rFonts w:cs="Arial"/>
          <w:szCs w:val="22"/>
        </w:rPr>
        <w:t>integrierte</w:t>
      </w:r>
      <w:r w:rsidR="00A11DCC">
        <w:rPr>
          <w:rFonts w:cs="Arial"/>
          <w:szCs w:val="22"/>
        </w:rPr>
        <w:t>n</w:t>
      </w:r>
      <w:r w:rsidRPr="00AC1A9A">
        <w:rPr>
          <w:rFonts w:cs="Arial"/>
          <w:szCs w:val="22"/>
        </w:rPr>
        <w:t xml:space="preserve"> Vakuum-Abscheider</w:t>
      </w:r>
      <w:r w:rsidR="00A11DCC">
        <w:rPr>
          <w:rFonts w:cs="Arial"/>
          <w:szCs w:val="22"/>
        </w:rPr>
        <w:t>n</w:t>
      </w:r>
      <w:r w:rsidRPr="00AC1A9A">
        <w:rPr>
          <w:rFonts w:cs="Arial"/>
          <w:szCs w:val="22"/>
        </w:rPr>
        <w:t xml:space="preserve">. </w:t>
      </w:r>
      <w:r w:rsidR="00A607B3">
        <w:rPr>
          <w:rFonts w:cs="Arial"/>
          <w:szCs w:val="22"/>
        </w:rPr>
        <w:t>Diese</w:t>
      </w:r>
      <w:r w:rsidR="00A93838" w:rsidRPr="00A93838">
        <w:rPr>
          <w:rFonts w:cs="Arial"/>
          <w:szCs w:val="22"/>
        </w:rPr>
        <w:t xml:space="preserve"> Pulver</w:t>
      </w:r>
      <w:r w:rsidR="00224BD8">
        <w:rPr>
          <w:rFonts w:cs="Arial"/>
          <w:szCs w:val="22"/>
        </w:rPr>
        <w:t>-</w:t>
      </w:r>
      <w:r w:rsidR="00A93838" w:rsidRPr="00A93838">
        <w:rPr>
          <w:rFonts w:cs="Arial"/>
          <w:szCs w:val="22"/>
        </w:rPr>
        <w:t xml:space="preserve"> und </w:t>
      </w:r>
      <w:proofErr w:type="spellStart"/>
      <w:r w:rsidR="00A93838" w:rsidRPr="00A93838">
        <w:rPr>
          <w:rFonts w:cs="Arial"/>
          <w:szCs w:val="22"/>
        </w:rPr>
        <w:t>Granulatabscheider</w:t>
      </w:r>
      <w:proofErr w:type="spellEnd"/>
      <w:r w:rsidR="00A93838" w:rsidRPr="00A93838">
        <w:rPr>
          <w:rFonts w:cs="Arial"/>
          <w:szCs w:val="22"/>
        </w:rPr>
        <w:t xml:space="preserve"> der Serie 2400 fördern </w:t>
      </w:r>
      <w:r w:rsidR="00224BD8">
        <w:rPr>
          <w:rFonts w:cs="Arial"/>
          <w:szCs w:val="22"/>
        </w:rPr>
        <w:t xml:space="preserve">diskontinuierlich </w:t>
      </w:r>
      <w:r w:rsidR="00A93838" w:rsidRPr="00A93838">
        <w:rPr>
          <w:rFonts w:cs="Arial"/>
          <w:szCs w:val="22"/>
        </w:rPr>
        <w:t xml:space="preserve">verschiedenste Pulver, Pellets, Granulate und Recyclingmaterial. </w:t>
      </w:r>
      <w:r w:rsidR="00224BD8">
        <w:rPr>
          <w:rFonts w:cs="Arial"/>
          <w:szCs w:val="22"/>
        </w:rPr>
        <w:t>Aufgrund</w:t>
      </w:r>
      <w:r w:rsidR="00A93838" w:rsidRPr="00A93838">
        <w:rPr>
          <w:rFonts w:cs="Arial"/>
          <w:szCs w:val="22"/>
        </w:rPr>
        <w:t xml:space="preserve"> ihres modularen Aufbaus</w:t>
      </w:r>
      <w:r>
        <w:rPr>
          <w:rFonts w:cs="Arial"/>
          <w:szCs w:val="22"/>
        </w:rPr>
        <w:t xml:space="preserve"> können das</w:t>
      </w:r>
      <w:r w:rsidR="00A93838" w:rsidRPr="00A938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Konstruktionsmaterial sowie die Leistung</w:t>
      </w:r>
      <w:r w:rsidR="00A93838" w:rsidRPr="00A9383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des </w:t>
      </w:r>
      <w:r w:rsidR="00A93838" w:rsidRPr="00A93838">
        <w:rPr>
          <w:rFonts w:cs="Arial"/>
          <w:szCs w:val="22"/>
        </w:rPr>
        <w:t xml:space="preserve">Filtrations- und </w:t>
      </w:r>
      <w:r>
        <w:rPr>
          <w:rFonts w:cs="Arial"/>
          <w:szCs w:val="22"/>
        </w:rPr>
        <w:t>d</w:t>
      </w:r>
      <w:r w:rsidR="00A93838" w:rsidRPr="00A93838">
        <w:rPr>
          <w:rFonts w:cs="Arial"/>
          <w:szCs w:val="22"/>
        </w:rPr>
        <w:t xml:space="preserve">es Einlassabschnittes </w:t>
      </w:r>
      <w:r>
        <w:rPr>
          <w:rFonts w:cs="Arial"/>
          <w:szCs w:val="22"/>
        </w:rPr>
        <w:t xml:space="preserve">individuell an die </w:t>
      </w:r>
      <w:r w:rsidR="00A93838" w:rsidRPr="00A93838">
        <w:rPr>
          <w:rFonts w:cs="Arial"/>
          <w:szCs w:val="22"/>
        </w:rPr>
        <w:t xml:space="preserve">Anforderungen </w:t>
      </w:r>
      <w:r>
        <w:rPr>
          <w:rFonts w:cs="Arial"/>
          <w:szCs w:val="22"/>
        </w:rPr>
        <w:t>der jeweiligen</w:t>
      </w:r>
      <w:r w:rsidR="00A93838" w:rsidRPr="00A93838">
        <w:rPr>
          <w:rFonts w:cs="Arial"/>
          <w:szCs w:val="22"/>
        </w:rPr>
        <w:t xml:space="preserve"> Anwendung</w:t>
      </w:r>
      <w:r>
        <w:rPr>
          <w:rFonts w:cs="Arial"/>
          <w:szCs w:val="22"/>
        </w:rPr>
        <w:t xml:space="preserve"> und den zu</w:t>
      </w:r>
      <w:r w:rsidR="00A93838" w:rsidRPr="00A93838">
        <w:rPr>
          <w:rFonts w:cs="Arial"/>
          <w:szCs w:val="22"/>
        </w:rPr>
        <w:t>künftigen Bedarf</w:t>
      </w:r>
      <w:r>
        <w:rPr>
          <w:rFonts w:cs="Arial"/>
          <w:szCs w:val="22"/>
        </w:rPr>
        <w:t xml:space="preserve"> angepasst werden</w:t>
      </w:r>
      <w:r w:rsidR="00A93838" w:rsidRPr="00A93838">
        <w:rPr>
          <w:rFonts w:cs="Arial"/>
          <w:szCs w:val="22"/>
        </w:rPr>
        <w:t xml:space="preserve">. Sechs Modelle in verschiedenen Ausführungen decken Förderraten von </w:t>
      </w:r>
      <w:r w:rsidR="00A93838" w:rsidRPr="00375C93">
        <w:rPr>
          <w:rFonts w:cs="Arial"/>
          <w:szCs w:val="22"/>
        </w:rPr>
        <w:t>3</w:t>
      </w:r>
      <w:r w:rsidR="00375C93" w:rsidRPr="00375C93">
        <w:rPr>
          <w:rFonts w:cs="Arial"/>
          <w:szCs w:val="22"/>
        </w:rPr>
        <w:t>30</w:t>
      </w:r>
      <w:r w:rsidR="00A93838" w:rsidRPr="00375C93">
        <w:rPr>
          <w:rFonts w:cs="Arial"/>
          <w:szCs w:val="22"/>
        </w:rPr>
        <w:t xml:space="preserve"> bis 6</w:t>
      </w:r>
      <w:r w:rsidR="00375C93" w:rsidRPr="00375C93">
        <w:rPr>
          <w:rFonts w:cs="Arial"/>
          <w:szCs w:val="22"/>
        </w:rPr>
        <w:t>.</w:t>
      </w:r>
      <w:r w:rsidR="00A93838" w:rsidRPr="00375C93">
        <w:rPr>
          <w:rFonts w:cs="Arial"/>
          <w:szCs w:val="22"/>
        </w:rPr>
        <w:t>80</w:t>
      </w:r>
      <w:r w:rsidR="00375C93" w:rsidRPr="00375C93">
        <w:rPr>
          <w:rFonts w:cs="Arial"/>
          <w:szCs w:val="22"/>
        </w:rPr>
        <w:t>0</w:t>
      </w:r>
      <w:r w:rsidR="00A93838" w:rsidRPr="00A93838">
        <w:rPr>
          <w:rFonts w:cs="Arial"/>
          <w:szCs w:val="22"/>
        </w:rPr>
        <w:t xml:space="preserve"> kg/h ab</w:t>
      </w:r>
      <w:r w:rsidR="00224BD8">
        <w:rPr>
          <w:rFonts w:cs="Arial"/>
          <w:szCs w:val="22"/>
        </w:rPr>
        <w:t xml:space="preserve"> und werden</w:t>
      </w:r>
      <w:r w:rsidR="00224BD8" w:rsidRPr="00A93838">
        <w:rPr>
          <w:rFonts w:cs="Arial"/>
          <w:szCs w:val="22"/>
        </w:rPr>
        <w:t xml:space="preserve"> in Aluminium-, Normalstahl- oder Edelstahlausführung angeboten.</w:t>
      </w:r>
    </w:p>
    <w:p w:rsidR="00A93838" w:rsidRPr="00A93838" w:rsidRDefault="00A93838" w:rsidP="00A93838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</w:p>
    <w:p w:rsidR="00AC1A9A" w:rsidRPr="00AC1A9A" w:rsidRDefault="00311860" w:rsidP="00092380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  <w:r>
        <w:rPr>
          <w:rFonts w:cs="Arial"/>
          <w:szCs w:val="22"/>
        </w:rPr>
        <w:t>Neben de</w:t>
      </w:r>
      <w:r w:rsidR="00092380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Vakuum-Abscheider</w:t>
      </w:r>
      <w:r w:rsidR="00092380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</w:t>
      </w:r>
      <w:r w:rsidR="00E81E5E">
        <w:rPr>
          <w:rFonts w:cs="Arial"/>
          <w:szCs w:val="22"/>
        </w:rPr>
        <w:t>ist</w:t>
      </w:r>
      <w:r>
        <w:rPr>
          <w:rFonts w:cs="Arial"/>
          <w:szCs w:val="22"/>
        </w:rPr>
        <w:t xml:space="preserve"> der gravimetrische </w:t>
      </w:r>
      <w:r w:rsidRPr="00AC1A9A">
        <w:rPr>
          <w:rFonts w:cs="Arial"/>
          <w:szCs w:val="22"/>
        </w:rPr>
        <w:t>Chargen-Mischer</w:t>
      </w:r>
      <w:r>
        <w:rPr>
          <w:rFonts w:cs="Arial"/>
          <w:szCs w:val="22"/>
        </w:rPr>
        <w:t xml:space="preserve"> mit einer Pulver-Dosierung ausgestattet. Diese </w:t>
      </w:r>
      <w:r w:rsidR="00735B28">
        <w:rPr>
          <w:rFonts w:cs="Arial"/>
          <w:szCs w:val="22"/>
        </w:rPr>
        <w:t>verfügt über</w:t>
      </w:r>
      <w:r w:rsidR="00AC1A9A">
        <w:rPr>
          <w:rFonts w:cs="Arial"/>
          <w:szCs w:val="22"/>
        </w:rPr>
        <w:t xml:space="preserve"> eine Doppelschnecke und eignet sich ideal für die Dosierung schwerfließender Schüttgüter </w:t>
      </w:r>
      <w:r w:rsidR="00AC1A9A" w:rsidRPr="00AC1A9A">
        <w:rPr>
          <w:rFonts w:cs="Arial"/>
          <w:szCs w:val="22"/>
        </w:rPr>
        <w:t xml:space="preserve">wie </w:t>
      </w:r>
      <w:r w:rsidR="00735B28">
        <w:rPr>
          <w:rFonts w:cs="Arial"/>
          <w:szCs w:val="22"/>
        </w:rPr>
        <w:t>von</w:t>
      </w:r>
      <w:r w:rsidR="00AC1A9A" w:rsidRPr="00AC1A9A">
        <w:rPr>
          <w:rFonts w:cs="Arial"/>
          <w:szCs w:val="22"/>
        </w:rPr>
        <w:t xml:space="preserve"> Farbstoffe</w:t>
      </w:r>
      <w:r w:rsidR="00735B28">
        <w:rPr>
          <w:rFonts w:cs="Arial"/>
          <w:szCs w:val="22"/>
        </w:rPr>
        <w:t>n</w:t>
      </w:r>
      <w:r w:rsidR="00AC1A9A" w:rsidRPr="00AC1A9A">
        <w:rPr>
          <w:rFonts w:cs="Arial"/>
          <w:szCs w:val="22"/>
        </w:rPr>
        <w:t>, klebrige</w:t>
      </w:r>
      <w:r w:rsidR="00735B28">
        <w:rPr>
          <w:rFonts w:cs="Arial"/>
          <w:szCs w:val="22"/>
        </w:rPr>
        <w:t>n</w:t>
      </w:r>
      <w:r w:rsidR="00AC1A9A" w:rsidRPr="00AC1A9A">
        <w:rPr>
          <w:rFonts w:cs="Arial"/>
          <w:szCs w:val="22"/>
        </w:rPr>
        <w:t xml:space="preserve"> oder schießende</w:t>
      </w:r>
      <w:r w:rsidR="00735B28">
        <w:rPr>
          <w:rFonts w:cs="Arial"/>
          <w:szCs w:val="22"/>
        </w:rPr>
        <w:t>n</w:t>
      </w:r>
      <w:r w:rsidR="00AC1A9A" w:rsidRPr="00AC1A9A">
        <w:rPr>
          <w:rFonts w:cs="Arial"/>
          <w:szCs w:val="22"/>
        </w:rPr>
        <w:t xml:space="preserve"> Pulver</w:t>
      </w:r>
      <w:r w:rsidR="00735B28">
        <w:rPr>
          <w:rFonts w:cs="Arial"/>
          <w:szCs w:val="22"/>
        </w:rPr>
        <w:t>n</w:t>
      </w:r>
      <w:r w:rsidR="00AC1A9A" w:rsidRPr="00AC1A9A">
        <w:rPr>
          <w:rFonts w:cs="Arial"/>
          <w:szCs w:val="22"/>
        </w:rPr>
        <w:t>, Fasern und Glasfasern.</w:t>
      </w:r>
      <w:r w:rsidR="00AC1A9A">
        <w:rPr>
          <w:rFonts w:cs="Arial"/>
          <w:szCs w:val="22"/>
        </w:rPr>
        <w:t xml:space="preserve"> </w:t>
      </w:r>
      <w:r w:rsidR="00AC1A9A" w:rsidRPr="00AC1A9A">
        <w:rPr>
          <w:rFonts w:cs="Arial"/>
          <w:szCs w:val="22"/>
        </w:rPr>
        <w:t>Die volumetrischen Doppelschnecken-</w:t>
      </w:r>
      <w:proofErr w:type="spellStart"/>
      <w:r w:rsidR="00AC1A9A" w:rsidRPr="00AC1A9A">
        <w:rPr>
          <w:rFonts w:cs="Arial"/>
          <w:szCs w:val="22"/>
        </w:rPr>
        <w:t>Dosierer</w:t>
      </w:r>
      <w:proofErr w:type="spellEnd"/>
      <w:r w:rsidR="00AC1A9A" w:rsidRPr="00AC1A9A">
        <w:rPr>
          <w:rFonts w:cs="Arial"/>
          <w:szCs w:val="22"/>
        </w:rPr>
        <w:t xml:space="preserve"> sind in verschiedenen Größen erhältlich</w:t>
      </w:r>
      <w:r w:rsidR="00211681">
        <w:rPr>
          <w:rFonts w:cs="Arial"/>
          <w:szCs w:val="22"/>
        </w:rPr>
        <w:t xml:space="preserve"> und decken </w:t>
      </w:r>
      <w:r w:rsidR="00211681" w:rsidRPr="00AC1A9A">
        <w:rPr>
          <w:rFonts w:cs="Arial"/>
          <w:szCs w:val="22"/>
        </w:rPr>
        <w:t>Dosierleistungen von 0,01 dm³/h bis 1.600 dm³/h</w:t>
      </w:r>
      <w:r w:rsidR="00211681">
        <w:rPr>
          <w:rFonts w:cs="Arial"/>
          <w:szCs w:val="22"/>
        </w:rPr>
        <w:t xml:space="preserve"> ab</w:t>
      </w:r>
      <w:r w:rsidR="00AC1A9A" w:rsidRPr="00AC1A9A">
        <w:rPr>
          <w:rFonts w:cs="Arial"/>
          <w:szCs w:val="22"/>
        </w:rPr>
        <w:t xml:space="preserve">. </w:t>
      </w:r>
      <w:r w:rsidR="00211681">
        <w:rPr>
          <w:rFonts w:cs="Arial"/>
          <w:szCs w:val="22"/>
        </w:rPr>
        <w:t>Abhängig von ihrer Ausführung sind die Modelle für unterschie</w:t>
      </w:r>
      <w:r w:rsidR="00D656A6">
        <w:rPr>
          <w:rFonts w:cs="Arial"/>
          <w:szCs w:val="22"/>
        </w:rPr>
        <w:t xml:space="preserve">dliche </w:t>
      </w:r>
      <w:r>
        <w:rPr>
          <w:rFonts w:cs="Arial"/>
          <w:szCs w:val="22"/>
        </w:rPr>
        <w:t>Ansprüche</w:t>
      </w:r>
      <w:r w:rsidR="00D656A6">
        <w:rPr>
          <w:rFonts w:cs="Arial"/>
          <w:szCs w:val="22"/>
        </w:rPr>
        <w:t xml:space="preserve"> optimiert –</w:t>
      </w:r>
      <w:r w:rsidR="00211681">
        <w:rPr>
          <w:rFonts w:cs="Arial"/>
          <w:szCs w:val="22"/>
        </w:rPr>
        <w:t xml:space="preserve"> für </w:t>
      </w:r>
      <w:r w:rsidR="00AC1A9A" w:rsidRPr="00AC1A9A">
        <w:rPr>
          <w:rFonts w:cs="Arial"/>
          <w:szCs w:val="22"/>
        </w:rPr>
        <w:t>schnellen Materialwechsel</w:t>
      </w:r>
      <w:r w:rsidR="00211681">
        <w:rPr>
          <w:rFonts w:cs="Arial"/>
          <w:szCs w:val="22"/>
        </w:rPr>
        <w:t xml:space="preserve">, die </w:t>
      </w:r>
      <w:r w:rsidR="00AC1A9A" w:rsidRPr="00AC1A9A">
        <w:rPr>
          <w:rFonts w:cs="Arial"/>
          <w:szCs w:val="22"/>
        </w:rPr>
        <w:t xml:space="preserve">einfache Reinigung </w:t>
      </w:r>
      <w:r w:rsidR="00211681">
        <w:rPr>
          <w:rFonts w:cs="Arial"/>
          <w:szCs w:val="22"/>
        </w:rPr>
        <w:t>oder hohe</w:t>
      </w:r>
      <w:r w:rsidR="00AC1A9A" w:rsidRPr="00AC1A9A">
        <w:rPr>
          <w:rFonts w:cs="Arial"/>
          <w:szCs w:val="22"/>
        </w:rPr>
        <w:t xml:space="preserve"> hygienische Anforderungen. </w:t>
      </w:r>
    </w:p>
    <w:p w:rsidR="00AC1A9A" w:rsidRPr="00AC1A9A" w:rsidRDefault="00AC1A9A" w:rsidP="00AC1A9A">
      <w:pPr>
        <w:tabs>
          <w:tab w:val="left" w:pos="90"/>
        </w:tabs>
        <w:snapToGrid w:val="0"/>
        <w:spacing w:line="360" w:lineRule="auto"/>
        <w:ind w:left="-74"/>
        <w:rPr>
          <w:rFonts w:cs="Arial"/>
          <w:szCs w:val="22"/>
        </w:rPr>
      </w:pPr>
    </w:p>
    <w:p w:rsidR="00A93838" w:rsidRDefault="00A93838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  <w:proofErr w:type="spellStart"/>
      <w:r w:rsidRPr="00A93838">
        <w:rPr>
          <w:rFonts w:cs="Arial"/>
          <w:sz w:val="20"/>
        </w:rPr>
        <w:t>Coperion</w:t>
      </w:r>
      <w:proofErr w:type="spellEnd"/>
      <w:r w:rsidRPr="00A93838">
        <w:rPr>
          <w:rFonts w:cs="Arial"/>
          <w:sz w:val="20"/>
        </w:rPr>
        <w:t xml:space="preserve"> (</w:t>
      </w:r>
      <w:hyperlink r:id="rId9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proofErr w:type="spellStart"/>
      <w:r>
        <w:rPr>
          <w:rFonts w:cs="Arial"/>
          <w:sz w:val="20"/>
        </w:rPr>
        <w:t>Coperion</w:t>
      </w:r>
      <w:proofErr w:type="spellEnd"/>
      <w:r>
        <w:rPr>
          <w:rFonts w:cs="Arial"/>
          <w:sz w:val="20"/>
        </w:rPr>
        <w:t xml:space="preserve"> entwickelt, realisiert und betreut Anlagen sowie Maschinen und Komponenten für die Kunststoff-, Chemie-, Pharma-, Nahrungsmittel- und Mineralstoffindustrie. </w:t>
      </w:r>
      <w:proofErr w:type="spellStart"/>
      <w:r>
        <w:rPr>
          <w:rFonts w:cs="Arial"/>
          <w:sz w:val="20"/>
        </w:rPr>
        <w:t>Coperion</w:t>
      </w:r>
      <w:proofErr w:type="spellEnd"/>
      <w:r>
        <w:rPr>
          <w:rFonts w:cs="Arial"/>
          <w:sz w:val="20"/>
        </w:rPr>
        <w:t xml:space="preserve">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</w:t>
      </w:r>
      <w:r w:rsidR="00CB5ABA">
        <w:rPr>
          <w:rFonts w:cs="Arial"/>
          <w:sz w:val="20"/>
        </w:rPr>
        <w:t xml:space="preserve"> </w:t>
      </w:r>
      <w:proofErr w:type="spellStart"/>
      <w:r w:rsidR="00CB5ABA">
        <w:rPr>
          <w:rFonts w:cs="Arial"/>
          <w:sz w:val="20"/>
        </w:rPr>
        <w:t>Coperion</w:t>
      </w:r>
      <w:proofErr w:type="spellEnd"/>
      <w:r w:rsidR="00CB5ABA">
        <w:rPr>
          <w:rFonts w:cs="Arial"/>
          <w:sz w:val="20"/>
        </w:rPr>
        <w:t xml:space="preserve"> K-</w:t>
      </w:r>
      <w:proofErr w:type="spellStart"/>
      <w:r w:rsidR="00CB5ABA">
        <w:rPr>
          <w:rFonts w:cs="Arial"/>
          <w:sz w:val="20"/>
        </w:rPr>
        <w:t>Tron</w:t>
      </w:r>
      <w:proofErr w:type="spellEnd"/>
      <w:r w:rsidR="00CB5ABA">
        <w:rPr>
          <w:rFonts w:cs="Arial"/>
          <w:sz w:val="20"/>
        </w:rPr>
        <w:t xml:space="preserve"> (</w:t>
      </w:r>
      <w:hyperlink r:id="rId10" w:history="1">
        <w:r w:rsidR="00CB5ABA" w:rsidRPr="000F1A31">
          <w:rPr>
            <w:rStyle w:val="Hyperlink"/>
            <w:rFonts w:cs="Arial"/>
            <w:sz w:val="20"/>
          </w:rPr>
          <w:t>www.coperionktron.com</w:t>
        </w:r>
      </w:hyperlink>
      <w:r w:rsidR="00CB5ABA">
        <w:rPr>
          <w:rFonts w:cs="Arial"/>
          <w:sz w:val="20"/>
        </w:rPr>
        <w:t xml:space="preserve">) ist eine Marke von </w:t>
      </w:r>
      <w:proofErr w:type="spellStart"/>
      <w:r w:rsidR="00CB5ABA">
        <w:rPr>
          <w:rFonts w:cs="Arial"/>
          <w:sz w:val="20"/>
        </w:rPr>
        <w:t>Coperion</w:t>
      </w:r>
      <w:proofErr w:type="spellEnd"/>
      <w:r w:rsidR="00CB5ABA">
        <w:rPr>
          <w:rFonts w:cs="Arial"/>
          <w:sz w:val="20"/>
        </w:rPr>
        <w:t xml:space="preserve">. </w:t>
      </w:r>
    </w:p>
    <w:p w:rsidR="00DB0989" w:rsidRDefault="00DB0989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E34F4E" w:rsidRDefault="00E34F4E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E34F4E" w:rsidRDefault="00E34F4E" w:rsidP="00E34F4E">
      <w:pPr>
        <w:pStyle w:val="Trennung"/>
        <w:spacing w:before="480" w:after="480"/>
      </w:pPr>
      <w:r>
        <w:t></w:t>
      </w:r>
      <w:r>
        <w:t></w:t>
      </w:r>
      <w:r>
        <w:t></w:t>
      </w:r>
    </w:p>
    <w:p w:rsidR="00E34F4E" w:rsidRPr="00A86278" w:rsidRDefault="00E34F4E" w:rsidP="005C3EE3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A86278">
        <w:rPr>
          <w:sz w:val="6"/>
        </w:rPr>
        <w:lastRenderedPageBreak/>
        <w:br/>
      </w:r>
      <w:r w:rsidRPr="00A86278">
        <w:t xml:space="preserve">Liebe Kolleginnen und Kollegen, </w:t>
      </w:r>
      <w:r w:rsidRPr="00A86278">
        <w:br/>
        <w:t xml:space="preserve">Sie finden diese </w:t>
      </w:r>
      <w:r w:rsidRPr="00A86278">
        <w:rPr>
          <w:u w:val="single"/>
        </w:rPr>
        <w:t>Pressemitteilung in deutscher</w:t>
      </w:r>
      <w:r w:rsidR="005C3EE3">
        <w:rPr>
          <w:u w:val="single"/>
        </w:rPr>
        <w:t xml:space="preserve"> und </w:t>
      </w:r>
      <w:r w:rsidRPr="00A86278">
        <w:rPr>
          <w:u w:val="single"/>
        </w:rPr>
        <w:t>englischer Sprache</w:t>
      </w:r>
      <w:r w:rsidRPr="00A86278">
        <w:t xml:space="preserve"> und </w:t>
      </w:r>
      <w:r w:rsidRPr="00A86278">
        <w:rPr>
          <w:u w:val="single"/>
        </w:rPr>
        <w:br/>
        <w:t>die Farbbilder in druckfähiger Qualität</w:t>
      </w:r>
      <w:r w:rsidRPr="00A86278">
        <w:t xml:space="preserve"> zum Herunterladen im Internet unter </w:t>
      </w:r>
      <w:r w:rsidRPr="00A86278">
        <w:br/>
      </w:r>
      <w:bookmarkStart w:id="1" w:name="OLE_LINK1"/>
      <w:r>
        <w:rPr>
          <w:b/>
        </w:rPr>
        <w:fldChar w:fldCharType="begin"/>
      </w:r>
      <w:r w:rsidRPr="00A86278">
        <w:rPr>
          <w:b/>
        </w:rPr>
        <w:instrText xml:space="preserve"> HYPERLINK "http://www.coperion.com/news/pressemitteilungen" </w:instrText>
      </w:r>
      <w:r w:rsidR="00D56172">
        <w:rPr>
          <w:b/>
        </w:rPr>
      </w:r>
      <w:r>
        <w:rPr>
          <w:b/>
        </w:rPr>
        <w:fldChar w:fldCharType="separate"/>
      </w:r>
      <w:r w:rsidRPr="00A86278">
        <w:rPr>
          <w:rStyle w:val="Hyperlink"/>
          <w:b/>
        </w:rPr>
        <w:t>http://www.coperion.com/news/pressemitteilungen</w:t>
      </w:r>
      <w:r>
        <w:rPr>
          <w:b/>
        </w:rPr>
        <w:fldChar w:fldCharType="end"/>
      </w:r>
      <w:r w:rsidRPr="00A86278">
        <w:rPr>
          <w:b/>
        </w:rPr>
        <w:t xml:space="preserve"> </w:t>
      </w:r>
    </w:p>
    <w:bookmarkEnd w:id="1"/>
    <w:p w:rsidR="00E34F4E" w:rsidRPr="00A86278" w:rsidRDefault="00E34F4E" w:rsidP="00E34F4E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A86278">
        <w:rPr>
          <w:sz w:val="6"/>
        </w:rPr>
        <w:t xml:space="preserve">  .</w:t>
      </w:r>
    </w:p>
    <w:p w:rsidR="00E34F4E" w:rsidRPr="00A86278" w:rsidRDefault="00E34F4E" w:rsidP="00E34F4E">
      <w:pPr>
        <w:pStyle w:val="Beleg"/>
        <w:spacing w:before="360"/>
      </w:pPr>
      <w:r w:rsidRPr="00A86278">
        <w:t xml:space="preserve">Redaktioneller Kontakt und Belegexemplare: </w:t>
      </w:r>
    </w:p>
    <w:p w:rsidR="00E34F4E" w:rsidRPr="00A86278" w:rsidRDefault="00E34F4E" w:rsidP="00E34F4E">
      <w:pPr>
        <w:pStyle w:val="Konsens"/>
        <w:spacing w:before="120"/>
        <w:rPr>
          <w:szCs w:val="22"/>
        </w:rPr>
      </w:pPr>
      <w:r w:rsidRPr="005C3EE3">
        <w:t xml:space="preserve">Dr. Georg </w:t>
      </w:r>
      <w:proofErr w:type="spellStart"/>
      <w:r w:rsidRPr="005C3EE3">
        <w:t>Krassowski</w:t>
      </w:r>
      <w:proofErr w:type="spellEnd"/>
      <w:r w:rsidRPr="005C3EE3">
        <w:t xml:space="preserve">,  KONSENS Public Relations GmbH &amp; Co. </w:t>
      </w:r>
      <w:r w:rsidRPr="00A86278">
        <w:t>KG,</w:t>
      </w:r>
      <w:r w:rsidRPr="00A86278">
        <w:br/>
        <w:t>Hans-</w:t>
      </w:r>
      <w:proofErr w:type="spellStart"/>
      <w:r w:rsidRPr="00A86278">
        <w:t>Kudlich</w:t>
      </w:r>
      <w:proofErr w:type="spellEnd"/>
      <w:r w:rsidRPr="00A86278">
        <w:t>-Straße 25,  D-64823 Groß-Umstadt</w:t>
      </w:r>
      <w:r w:rsidRPr="00A86278">
        <w:br/>
        <w:t>Tel.:+49 (0)60 78/93 63-0,  Fax: +49 (0)60 78/93 63-20</w:t>
      </w:r>
      <w:r w:rsidRPr="00A86278">
        <w:br/>
        <w:t xml:space="preserve">E-Mail:  </w:t>
      </w:r>
      <w:r w:rsidRPr="00A86278">
        <w:rPr>
          <w:szCs w:val="22"/>
        </w:rPr>
        <w:t xml:space="preserve">mail@konsens.de,  Internet:  </w:t>
      </w:r>
      <w:hyperlink r:id="rId11" w:history="1">
        <w:r w:rsidRPr="00A86278">
          <w:rPr>
            <w:rStyle w:val="Hyperlink"/>
            <w:szCs w:val="22"/>
          </w:rPr>
          <w:t>www.konsens.de</w:t>
        </w:r>
      </w:hyperlink>
    </w:p>
    <w:p w:rsidR="00E34F4E" w:rsidRDefault="00E34F4E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DB0989" w:rsidRDefault="00DB0989" w:rsidP="00A93838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:rsidR="008D55F4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  <w:r>
        <w:rPr>
          <w:rFonts w:cs="Arial"/>
          <w:i/>
          <w:iCs/>
          <w:noProof/>
          <w:szCs w:val="22"/>
          <w:lang w:eastAsia="zh-CN"/>
        </w:rPr>
        <w:drawing>
          <wp:inline distT="0" distB="0" distL="0" distR="0" wp14:anchorId="3E2B5113" wp14:editId="1ED22091">
            <wp:extent cx="2160000" cy="381988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_PM_Fakuma_2014_BS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8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5F4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  <w:r w:rsidRPr="008D55F4">
        <w:rPr>
          <w:rFonts w:cs="Arial"/>
          <w:i/>
          <w:iCs/>
          <w:szCs w:val="22"/>
        </w:rPr>
        <w:t xml:space="preserve">Die patentierten </w:t>
      </w:r>
      <w:proofErr w:type="spellStart"/>
      <w:r w:rsidRPr="008D55F4">
        <w:rPr>
          <w:rFonts w:cs="Arial"/>
          <w:i/>
          <w:iCs/>
          <w:szCs w:val="22"/>
        </w:rPr>
        <w:t>Bulk</w:t>
      </w:r>
      <w:proofErr w:type="spellEnd"/>
      <w:r w:rsidRPr="008D55F4">
        <w:rPr>
          <w:rFonts w:cs="Arial"/>
          <w:i/>
          <w:iCs/>
          <w:szCs w:val="22"/>
        </w:rPr>
        <w:t xml:space="preserve"> </w:t>
      </w:r>
      <w:proofErr w:type="spellStart"/>
      <w:r w:rsidRPr="008D55F4">
        <w:rPr>
          <w:rFonts w:cs="Arial"/>
          <w:i/>
          <w:iCs/>
          <w:szCs w:val="22"/>
        </w:rPr>
        <w:t>Solids</w:t>
      </w:r>
      <w:proofErr w:type="spellEnd"/>
      <w:r w:rsidRPr="008D55F4">
        <w:rPr>
          <w:rFonts w:cs="Arial"/>
          <w:i/>
          <w:iCs/>
          <w:szCs w:val="22"/>
        </w:rPr>
        <w:t xml:space="preserve"> Pump (BSP)-</w:t>
      </w:r>
      <w:proofErr w:type="spellStart"/>
      <w:r w:rsidRPr="008D55F4">
        <w:rPr>
          <w:rFonts w:cs="Arial"/>
          <w:i/>
          <w:iCs/>
          <w:szCs w:val="22"/>
        </w:rPr>
        <w:t>Dosierer</w:t>
      </w:r>
      <w:proofErr w:type="spellEnd"/>
      <w:r w:rsidRPr="008D55F4">
        <w:rPr>
          <w:rFonts w:cs="Arial"/>
          <w:i/>
          <w:iCs/>
          <w:szCs w:val="22"/>
        </w:rPr>
        <w:t xml:space="preserve"> </w:t>
      </w:r>
      <w:r>
        <w:rPr>
          <w:rFonts w:cs="Arial"/>
          <w:i/>
          <w:iCs/>
          <w:szCs w:val="22"/>
        </w:rPr>
        <w:t xml:space="preserve">von </w:t>
      </w:r>
      <w:proofErr w:type="spellStart"/>
      <w:r>
        <w:rPr>
          <w:rFonts w:cs="Arial"/>
          <w:i/>
          <w:iCs/>
          <w:szCs w:val="22"/>
        </w:rPr>
        <w:t>Coperion</w:t>
      </w:r>
      <w:proofErr w:type="spellEnd"/>
      <w:r>
        <w:rPr>
          <w:rFonts w:cs="Arial"/>
          <w:i/>
          <w:iCs/>
          <w:szCs w:val="22"/>
        </w:rPr>
        <w:t xml:space="preserve"> K-</w:t>
      </w:r>
      <w:proofErr w:type="spellStart"/>
      <w:r>
        <w:rPr>
          <w:rFonts w:cs="Arial"/>
          <w:i/>
          <w:iCs/>
          <w:szCs w:val="22"/>
        </w:rPr>
        <w:t>Tron</w:t>
      </w:r>
      <w:proofErr w:type="spellEnd"/>
      <w:r>
        <w:rPr>
          <w:rFonts w:cs="Arial"/>
          <w:i/>
          <w:iCs/>
          <w:szCs w:val="22"/>
        </w:rPr>
        <w:t xml:space="preserve"> </w:t>
      </w:r>
      <w:r w:rsidRPr="008D55F4">
        <w:rPr>
          <w:rFonts w:cs="Arial"/>
          <w:i/>
          <w:iCs/>
          <w:szCs w:val="22"/>
        </w:rPr>
        <w:t>wurden speziell für die pulsationsfrei</w:t>
      </w:r>
      <w:r>
        <w:rPr>
          <w:rFonts w:cs="Arial"/>
          <w:i/>
          <w:iCs/>
          <w:szCs w:val="22"/>
        </w:rPr>
        <w:t>e</w:t>
      </w:r>
      <w:r w:rsidRPr="008D55F4">
        <w:rPr>
          <w:rFonts w:cs="Arial"/>
          <w:i/>
          <w:iCs/>
          <w:szCs w:val="22"/>
        </w:rPr>
        <w:t xml:space="preserve"> und materialschonend</w:t>
      </w:r>
      <w:r>
        <w:rPr>
          <w:rFonts w:cs="Arial"/>
          <w:i/>
          <w:iCs/>
          <w:szCs w:val="22"/>
        </w:rPr>
        <w:t>e</w:t>
      </w:r>
      <w:r w:rsidRPr="008D55F4">
        <w:rPr>
          <w:rFonts w:cs="Arial"/>
          <w:i/>
          <w:iCs/>
          <w:szCs w:val="22"/>
        </w:rPr>
        <w:t xml:space="preserve"> Dosierung frei fließender Pellets, Granulate und bruchempfindlicher Schüttgüter konstruiert.</w:t>
      </w:r>
    </w:p>
    <w:p w:rsidR="008D55F4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proofErr w:type="spellStart"/>
      <w:r w:rsidRPr="00DB0989">
        <w:rPr>
          <w:i/>
          <w:iCs/>
        </w:rPr>
        <w:t>Coperion</w:t>
      </w:r>
      <w:proofErr w:type="spellEnd"/>
      <w:r w:rsidRPr="00DB0989">
        <w:rPr>
          <w:i/>
          <w:iCs/>
        </w:rPr>
        <w:t xml:space="preserve"> K-</w:t>
      </w:r>
      <w:proofErr w:type="spellStart"/>
      <w:r w:rsidRPr="00DB0989">
        <w:rPr>
          <w:i/>
          <w:iCs/>
        </w:rPr>
        <w:t>Tron</w:t>
      </w:r>
      <w:proofErr w:type="spellEnd"/>
      <w:r w:rsidRPr="00DB0989">
        <w:rPr>
          <w:i/>
          <w:iCs/>
        </w:rPr>
        <w:t>, Niederlenz</w:t>
      </w:r>
      <w:r w:rsidR="00735B28">
        <w:rPr>
          <w:i/>
          <w:iCs/>
        </w:rPr>
        <w:t>/Schweiz</w:t>
      </w:r>
    </w:p>
    <w:p w:rsidR="008D55F4" w:rsidRDefault="008D55F4" w:rsidP="008D55F4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</w:p>
    <w:p w:rsidR="00DB0989" w:rsidRDefault="00DB0989" w:rsidP="00A93838">
      <w:pPr>
        <w:tabs>
          <w:tab w:val="left" w:pos="90"/>
        </w:tabs>
        <w:snapToGrid w:val="0"/>
        <w:ind w:left="-74"/>
        <w:rPr>
          <w:bCs/>
          <w:szCs w:val="22"/>
        </w:rPr>
      </w:pPr>
      <w:r>
        <w:rPr>
          <w:bCs/>
          <w:noProof/>
          <w:szCs w:val="22"/>
          <w:lang w:eastAsia="zh-CN"/>
        </w:rPr>
        <w:lastRenderedPageBreak/>
        <w:drawing>
          <wp:inline distT="0" distB="0" distL="0" distR="0" wp14:anchorId="3FA4D825" wp14:editId="3204EAB2">
            <wp:extent cx="2160000" cy="420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_PM_Fakuma_2014_Chargen-Misch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89" w:rsidRDefault="00DB0989" w:rsidP="00A93838">
      <w:pPr>
        <w:tabs>
          <w:tab w:val="left" w:pos="90"/>
        </w:tabs>
        <w:snapToGrid w:val="0"/>
        <w:ind w:left="-74"/>
        <w:rPr>
          <w:bCs/>
          <w:szCs w:val="22"/>
        </w:rPr>
      </w:pPr>
    </w:p>
    <w:p w:rsidR="00DB0989" w:rsidRPr="00DB0989" w:rsidRDefault="00DB0989" w:rsidP="00DB0989">
      <w:pPr>
        <w:tabs>
          <w:tab w:val="left" w:pos="90"/>
        </w:tabs>
        <w:snapToGrid w:val="0"/>
        <w:spacing w:line="360" w:lineRule="auto"/>
        <w:ind w:left="-74"/>
        <w:rPr>
          <w:rFonts w:cs="Arial"/>
          <w:i/>
          <w:iCs/>
          <w:szCs w:val="22"/>
        </w:rPr>
      </w:pPr>
      <w:r w:rsidRPr="00DB0989">
        <w:rPr>
          <w:rFonts w:cs="Arial"/>
          <w:i/>
          <w:iCs/>
          <w:szCs w:val="22"/>
        </w:rPr>
        <w:t xml:space="preserve">Die gravimetrischen Chargen-Mischer von </w:t>
      </w:r>
      <w:proofErr w:type="spellStart"/>
      <w:r w:rsidRPr="00DB0989">
        <w:rPr>
          <w:rFonts w:cs="Arial"/>
          <w:i/>
          <w:iCs/>
          <w:szCs w:val="22"/>
        </w:rPr>
        <w:t>Coperion</w:t>
      </w:r>
      <w:proofErr w:type="spellEnd"/>
      <w:r w:rsidRPr="00DB0989">
        <w:rPr>
          <w:rFonts w:cs="Arial"/>
          <w:i/>
          <w:iCs/>
          <w:szCs w:val="22"/>
        </w:rPr>
        <w:t xml:space="preserve"> K-</w:t>
      </w:r>
      <w:proofErr w:type="spellStart"/>
      <w:r w:rsidRPr="00DB0989">
        <w:rPr>
          <w:rFonts w:cs="Arial"/>
          <w:i/>
          <w:iCs/>
          <w:szCs w:val="22"/>
        </w:rPr>
        <w:t>Tron</w:t>
      </w:r>
      <w:proofErr w:type="spellEnd"/>
      <w:r w:rsidRPr="00DB0989">
        <w:rPr>
          <w:rFonts w:cs="Arial"/>
          <w:i/>
          <w:iCs/>
          <w:szCs w:val="22"/>
        </w:rPr>
        <w:t xml:space="preserve"> sind aufgrund ihrer kompakten und robusten Bauweise auch für härteste Einsatzbedingungen ausgelegt.</w:t>
      </w:r>
    </w:p>
    <w:p w:rsidR="00DB0989" w:rsidRDefault="00DB0989" w:rsidP="00DB0989">
      <w:pPr>
        <w:tabs>
          <w:tab w:val="left" w:pos="90"/>
        </w:tabs>
        <w:snapToGrid w:val="0"/>
        <w:spacing w:line="360" w:lineRule="auto"/>
        <w:ind w:left="-74"/>
        <w:rPr>
          <w:i/>
          <w:iCs/>
        </w:rPr>
      </w:pPr>
      <w:r w:rsidRPr="00301A32">
        <w:rPr>
          <w:rFonts w:cs="Arial"/>
          <w:i/>
          <w:iCs/>
          <w:szCs w:val="22"/>
        </w:rPr>
        <w:t xml:space="preserve">Bild: </w:t>
      </w:r>
      <w:proofErr w:type="spellStart"/>
      <w:r w:rsidRPr="00DB0989">
        <w:rPr>
          <w:i/>
          <w:iCs/>
        </w:rPr>
        <w:t>Coperion</w:t>
      </w:r>
      <w:proofErr w:type="spellEnd"/>
      <w:r w:rsidRPr="00DB0989">
        <w:rPr>
          <w:i/>
          <w:iCs/>
        </w:rPr>
        <w:t xml:space="preserve"> K-</w:t>
      </w:r>
      <w:proofErr w:type="spellStart"/>
      <w:r w:rsidRPr="00DB0989">
        <w:rPr>
          <w:i/>
          <w:iCs/>
        </w:rPr>
        <w:t>Tron</w:t>
      </w:r>
      <w:proofErr w:type="spellEnd"/>
      <w:r w:rsidRPr="00DB0989">
        <w:rPr>
          <w:i/>
          <w:iCs/>
        </w:rPr>
        <w:t>, Niederlenz</w:t>
      </w:r>
      <w:r w:rsidR="00735B28">
        <w:rPr>
          <w:i/>
          <w:iCs/>
        </w:rPr>
        <w:t>/Schweiz</w:t>
      </w:r>
    </w:p>
    <w:p w:rsidR="006D5C09" w:rsidRPr="006D5C09" w:rsidRDefault="006D5C09" w:rsidP="00DB0989">
      <w:pPr>
        <w:tabs>
          <w:tab w:val="left" w:pos="90"/>
        </w:tabs>
        <w:snapToGrid w:val="0"/>
        <w:spacing w:line="360" w:lineRule="auto"/>
        <w:ind w:left="-74"/>
        <w:rPr>
          <w:bCs/>
          <w:i/>
          <w:iCs/>
          <w:szCs w:val="22"/>
        </w:rPr>
      </w:pPr>
    </w:p>
    <w:p w:rsidR="00A93838" w:rsidRPr="006D5C09" w:rsidRDefault="00A93838" w:rsidP="00A93838">
      <w:pPr>
        <w:tabs>
          <w:tab w:val="left" w:pos="90"/>
        </w:tabs>
        <w:snapToGrid w:val="0"/>
        <w:spacing w:line="360" w:lineRule="auto"/>
        <w:ind w:left="-74"/>
        <w:rPr>
          <w:bCs/>
          <w:szCs w:val="22"/>
        </w:rPr>
      </w:pPr>
    </w:p>
    <w:p w:rsidR="0045290E" w:rsidRPr="006D5C09" w:rsidRDefault="0045290E" w:rsidP="002B6CD7">
      <w:pPr>
        <w:tabs>
          <w:tab w:val="left" w:pos="3402"/>
          <w:tab w:val="left" w:pos="6804"/>
        </w:tabs>
        <w:autoSpaceDE w:val="0"/>
        <w:autoSpaceDN w:val="0"/>
        <w:adjustRightInd w:val="0"/>
        <w:rPr>
          <w:rFonts w:cs="Arial"/>
          <w:sz w:val="20"/>
        </w:rPr>
        <w:sectPr w:rsidR="0045290E" w:rsidRPr="006D5C09" w:rsidSect="00606025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658" w:right="836" w:bottom="1560" w:left="1170" w:header="864" w:footer="1008" w:gutter="0"/>
          <w:cols w:space="708"/>
          <w:docGrid w:linePitch="360"/>
        </w:sectPr>
      </w:pPr>
    </w:p>
    <w:p w:rsidR="001D11EE" w:rsidRPr="006D5C09" w:rsidRDefault="001D11EE" w:rsidP="00231769">
      <w:pPr>
        <w:tabs>
          <w:tab w:val="left" w:pos="3402"/>
          <w:tab w:val="left" w:pos="6804"/>
        </w:tabs>
        <w:autoSpaceDE w:val="0"/>
        <w:autoSpaceDN w:val="0"/>
        <w:adjustRightInd w:val="0"/>
        <w:rPr>
          <w:i/>
          <w:iCs/>
        </w:rPr>
      </w:pPr>
    </w:p>
    <w:sectPr w:rsidR="001D11EE" w:rsidRPr="006D5C09" w:rsidSect="00231769">
      <w:type w:val="continuous"/>
      <w:pgSz w:w="11906" w:h="16838" w:code="9"/>
      <w:pgMar w:top="3055" w:right="1134" w:bottom="1560" w:left="1418" w:header="771" w:footer="567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06" w:rsidRDefault="00981206">
      <w:r>
        <w:separator/>
      </w:r>
    </w:p>
  </w:endnote>
  <w:endnote w:type="continuationSeparator" w:id="0">
    <w:p w:rsidR="00981206" w:rsidRDefault="0098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231769">
      <w:trPr>
        <w:cantSplit/>
      </w:trPr>
      <w:tc>
        <w:tcPr>
          <w:tcW w:w="7428" w:type="dxa"/>
          <w:noWrap/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:rsidR="00231769" w:rsidRDefault="00CB5ABA" w:rsidP="00CB5ABA">
          <w:pPr>
            <w:pStyle w:val="Fuzeile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Seit</w:t>
          </w:r>
          <w:r w:rsidR="00231769">
            <w:rPr>
              <w:rFonts w:cs="Arial"/>
              <w:szCs w:val="14"/>
            </w:rPr>
            <w:t xml:space="preserve">e </w:t>
          </w:r>
          <w:r w:rsidR="00231769">
            <w:rPr>
              <w:rFonts w:cs="Arial"/>
              <w:szCs w:val="14"/>
            </w:rPr>
            <w:fldChar w:fldCharType="begin"/>
          </w:r>
          <w:r w:rsidR="00231769">
            <w:rPr>
              <w:rFonts w:cs="Arial"/>
              <w:szCs w:val="14"/>
            </w:rPr>
            <w:instrText xml:space="preserve"> PAGE  \* MERGEFORMAT </w:instrText>
          </w:r>
          <w:r w:rsidR="00231769">
            <w:rPr>
              <w:rFonts w:cs="Arial"/>
              <w:szCs w:val="14"/>
            </w:rPr>
            <w:fldChar w:fldCharType="separate"/>
          </w:r>
          <w:r w:rsidR="00D56172">
            <w:rPr>
              <w:rFonts w:cs="Arial"/>
              <w:noProof/>
              <w:szCs w:val="14"/>
            </w:rPr>
            <w:t>2</w:t>
          </w:r>
          <w:r w:rsidR="00231769">
            <w:rPr>
              <w:rFonts w:cs="Arial"/>
              <w:szCs w:val="14"/>
            </w:rPr>
            <w:fldChar w:fldCharType="end"/>
          </w:r>
          <w:r w:rsidR="00231769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von</w:t>
          </w:r>
          <w:r w:rsidR="00231769">
            <w:rPr>
              <w:rFonts w:cs="Arial"/>
              <w:szCs w:val="14"/>
            </w:rPr>
            <w:t xml:space="preserve"> </w:t>
          </w:r>
          <w:r w:rsidR="00231769">
            <w:rPr>
              <w:rStyle w:val="Seitenzahl"/>
            </w:rPr>
            <w:fldChar w:fldCharType="begin"/>
          </w:r>
          <w:r w:rsidR="00231769">
            <w:rPr>
              <w:rStyle w:val="Seitenzahl"/>
            </w:rPr>
            <w:instrText xml:space="preserve"> NUMPAGES </w:instrText>
          </w:r>
          <w:r w:rsidR="00231769">
            <w:rPr>
              <w:rStyle w:val="Seitenzahl"/>
            </w:rPr>
            <w:fldChar w:fldCharType="separate"/>
          </w:r>
          <w:r w:rsidR="00D56172">
            <w:rPr>
              <w:rStyle w:val="Seitenzahl"/>
              <w:noProof/>
            </w:rPr>
            <w:t>4</w:t>
          </w:r>
          <w:r w:rsidR="00231769">
            <w:rPr>
              <w:rStyle w:val="Seitenzahl"/>
            </w:rPr>
            <w:fldChar w:fldCharType="end"/>
          </w:r>
        </w:p>
      </w:tc>
      <w:tc>
        <w:tcPr>
          <w:tcW w:w="567" w:type="dxa"/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:rsidR="00231769" w:rsidRDefault="00231769">
    <w:pPr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231769">
      <w:tc>
        <w:tcPr>
          <w:tcW w:w="7371" w:type="dxa"/>
          <w:tcMar>
            <w:left w:w="0" w:type="dxa"/>
            <w:right w:w="0" w:type="dxa"/>
          </w:tcMar>
          <w:vAlign w:val="bottom"/>
        </w:tcPr>
        <w:p w:rsidR="00231769" w:rsidRDefault="00231769">
          <w:pPr>
            <w:pStyle w:val="Fuzeile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:rsidR="00231769" w:rsidRDefault="00231769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:rsidR="00231769" w:rsidRDefault="00231769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06" w:rsidRDefault="00981206">
      <w:r>
        <w:separator/>
      </w:r>
    </w:p>
  </w:footnote>
  <w:footnote w:type="continuationSeparator" w:id="0">
    <w:p w:rsidR="00981206" w:rsidRDefault="0098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231769" w:rsidTr="00DF47C9">
      <w:trPr>
        <w:trHeight w:hRule="exact" w:val="720"/>
      </w:trPr>
      <w:tc>
        <w:tcPr>
          <w:tcW w:w="5925" w:type="dxa"/>
          <w:noWrap/>
          <w:vAlign w:val="bottom"/>
        </w:tcPr>
        <w:p w:rsidR="00231769" w:rsidRDefault="0023176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2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:rsidR="00231769" w:rsidRDefault="00231769" w:rsidP="00A81175">
          <w:pPr>
            <w:pStyle w:val="Kopfzeile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0CE2A701" wp14:editId="6E2D794C">
                <wp:extent cx="1945422" cy="460468"/>
                <wp:effectExtent l="0" t="0" r="0" b="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171" cy="465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1769" w:rsidTr="00DF47C9">
      <w:trPr>
        <w:trHeight w:hRule="exact" w:val="468"/>
      </w:trPr>
      <w:tc>
        <w:tcPr>
          <w:tcW w:w="5925" w:type="dxa"/>
          <w:noWrap/>
          <w:tcMar>
            <w:left w:w="284" w:type="dxa"/>
          </w:tcMar>
          <w:vAlign w:val="bottom"/>
        </w:tcPr>
        <w:p w:rsidR="00231769" w:rsidRDefault="00231769" w:rsidP="00E40B63">
          <w:pPr>
            <w:pStyle w:val="Kopfzeile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:rsidR="00D935EB" w:rsidRDefault="00D935EB" w:rsidP="00C24B69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jc w:val="right"/>
          </w:pPr>
          <w:bookmarkStart w:id="4" w:name="HeaderPage2Name"/>
          <w:bookmarkEnd w:id="4"/>
        </w:p>
        <w:p w:rsidR="00231769" w:rsidRDefault="00735B28" w:rsidP="00C24B69">
          <w:pPr>
            <w:pStyle w:val="Kopfzeile"/>
            <w:tabs>
              <w:tab w:val="left" w:pos="1474"/>
              <w:tab w:val="left" w:pos="5273"/>
              <w:tab w:val="left" w:pos="6480"/>
            </w:tabs>
            <w:spacing w:line="200" w:lineRule="exact"/>
            <w:jc w:val="right"/>
          </w:pPr>
          <w:r>
            <w:t xml:space="preserve">August </w:t>
          </w:r>
          <w:r w:rsidR="00231769">
            <w:t>2014</w:t>
          </w:r>
        </w:p>
      </w:tc>
    </w:tr>
    <w:bookmarkEnd w:id="2"/>
  </w:tbl>
  <w:p w:rsidR="00231769" w:rsidRDefault="00231769" w:rsidP="00DF47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231769" w:rsidTr="00A81175">
      <w:trPr>
        <w:trHeight w:hRule="exact" w:val="794"/>
      </w:trPr>
      <w:tc>
        <w:tcPr>
          <w:tcW w:w="6067" w:type="dxa"/>
          <w:noWrap/>
          <w:vAlign w:val="bottom"/>
        </w:tcPr>
        <w:p w:rsidR="00231769" w:rsidRDefault="0023176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:rsidR="00231769" w:rsidRDefault="00231769" w:rsidP="00A81175">
          <w:pPr>
            <w:pStyle w:val="Kopfzeile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6E9513F" wp14:editId="6FDED984">
                <wp:extent cx="2151064" cy="509142"/>
                <wp:effectExtent l="0" t="0" r="1905" b="5715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1769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231769" w:rsidRDefault="00231769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:rsidR="00231769" w:rsidRDefault="0023176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:rsidR="00231769" w:rsidRDefault="00231769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:rsidR="00231769" w:rsidRDefault="00231769">
    <w:pPr>
      <w:pStyle w:val="Kopfzeile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E"/>
    <w:rsid w:val="00005A32"/>
    <w:rsid w:val="0002724C"/>
    <w:rsid w:val="00045BBE"/>
    <w:rsid w:val="000517CE"/>
    <w:rsid w:val="00092380"/>
    <w:rsid w:val="00097C2A"/>
    <w:rsid w:val="000C277B"/>
    <w:rsid w:val="000C5C61"/>
    <w:rsid w:val="000F5979"/>
    <w:rsid w:val="00100DAA"/>
    <w:rsid w:val="001016A1"/>
    <w:rsid w:val="00122065"/>
    <w:rsid w:val="0013631C"/>
    <w:rsid w:val="001571E3"/>
    <w:rsid w:val="0015764A"/>
    <w:rsid w:val="00162830"/>
    <w:rsid w:val="00166233"/>
    <w:rsid w:val="001C7D25"/>
    <w:rsid w:val="001D11EE"/>
    <w:rsid w:val="00211681"/>
    <w:rsid w:val="002225E0"/>
    <w:rsid w:val="00224BD8"/>
    <w:rsid w:val="00231769"/>
    <w:rsid w:val="0026190D"/>
    <w:rsid w:val="002703CB"/>
    <w:rsid w:val="0028749E"/>
    <w:rsid w:val="002A62FF"/>
    <w:rsid w:val="002B6CD7"/>
    <w:rsid w:val="002E4288"/>
    <w:rsid w:val="00301A32"/>
    <w:rsid w:val="003072A3"/>
    <w:rsid w:val="00311860"/>
    <w:rsid w:val="0035352B"/>
    <w:rsid w:val="0035374D"/>
    <w:rsid w:val="003652EC"/>
    <w:rsid w:val="00375C93"/>
    <w:rsid w:val="0038182E"/>
    <w:rsid w:val="00392AA7"/>
    <w:rsid w:val="003931B2"/>
    <w:rsid w:val="003A0319"/>
    <w:rsid w:val="003B20DF"/>
    <w:rsid w:val="003D5367"/>
    <w:rsid w:val="0040684D"/>
    <w:rsid w:val="00427359"/>
    <w:rsid w:val="00441C23"/>
    <w:rsid w:val="0045290E"/>
    <w:rsid w:val="0046122F"/>
    <w:rsid w:val="0046653D"/>
    <w:rsid w:val="00476D50"/>
    <w:rsid w:val="00484260"/>
    <w:rsid w:val="004D094C"/>
    <w:rsid w:val="004F1BBB"/>
    <w:rsid w:val="005319AE"/>
    <w:rsid w:val="0054598E"/>
    <w:rsid w:val="00547BE0"/>
    <w:rsid w:val="005577CC"/>
    <w:rsid w:val="005749DF"/>
    <w:rsid w:val="00577627"/>
    <w:rsid w:val="005826D4"/>
    <w:rsid w:val="005A29A5"/>
    <w:rsid w:val="005A55FC"/>
    <w:rsid w:val="005C3EE3"/>
    <w:rsid w:val="00606025"/>
    <w:rsid w:val="00632AB6"/>
    <w:rsid w:val="00647DEC"/>
    <w:rsid w:val="0065422C"/>
    <w:rsid w:val="00657BED"/>
    <w:rsid w:val="0066781E"/>
    <w:rsid w:val="006C077A"/>
    <w:rsid w:val="006D5C09"/>
    <w:rsid w:val="00724830"/>
    <w:rsid w:val="00735B28"/>
    <w:rsid w:val="00743CFD"/>
    <w:rsid w:val="007862F4"/>
    <w:rsid w:val="007924AC"/>
    <w:rsid w:val="007A401D"/>
    <w:rsid w:val="007B358A"/>
    <w:rsid w:val="00816B6E"/>
    <w:rsid w:val="0082058A"/>
    <w:rsid w:val="00826988"/>
    <w:rsid w:val="008346CD"/>
    <w:rsid w:val="00853AC6"/>
    <w:rsid w:val="00866220"/>
    <w:rsid w:val="008D0567"/>
    <w:rsid w:val="008D55F4"/>
    <w:rsid w:val="00970BB4"/>
    <w:rsid w:val="009721CF"/>
    <w:rsid w:val="00981206"/>
    <w:rsid w:val="009A38F3"/>
    <w:rsid w:val="009D1BA1"/>
    <w:rsid w:val="009F27A6"/>
    <w:rsid w:val="00A03EB5"/>
    <w:rsid w:val="00A11DCC"/>
    <w:rsid w:val="00A607B3"/>
    <w:rsid w:val="00A63D0D"/>
    <w:rsid w:val="00A667B3"/>
    <w:rsid w:val="00A81175"/>
    <w:rsid w:val="00A93838"/>
    <w:rsid w:val="00AC1A9A"/>
    <w:rsid w:val="00AD313C"/>
    <w:rsid w:val="00AE231E"/>
    <w:rsid w:val="00AE250E"/>
    <w:rsid w:val="00B05245"/>
    <w:rsid w:val="00B207E2"/>
    <w:rsid w:val="00B247D1"/>
    <w:rsid w:val="00B25A36"/>
    <w:rsid w:val="00B540B6"/>
    <w:rsid w:val="00B54B2F"/>
    <w:rsid w:val="00B77A18"/>
    <w:rsid w:val="00B87E7F"/>
    <w:rsid w:val="00B929AD"/>
    <w:rsid w:val="00BA2E9B"/>
    <w:rsid w:val="00BD400C"/>
    <w:rsid w:val="00BE0D2B"/>
    <w:rsid w:val="00C015ED"/>
    <w:rsid w:val="00C137E6"/>
    <w:rsid w:val="00C15829"/>
    <w:rsid w:val="00C15CC0"/>
    <w:rsid w:val="00C1707F"/>
    <w:rsid w:val="00C24B69"/>
    <w:rsid w:val="00C47247"/>
    <w:rsid w:val="00C8788D"/>
    <w:rsid w:val="00CB1CDD"/>
    <w:rsid w:val="00CB5ABA"/>
    <w:rsid w:val="00CE14D0"/>
    <w:rsid w:val="00CF3A5B"/>
    <w:rsid w:val="00D00C37"/>
    <w:rsid w:val="00D0349B"/>
    <w:rsid w:val="00D24448"/>
    <w:rsid w:val="00D447D8"/>
    <w:rsid w:val="00D56172"/>
    <w:rsid w:val="00D656A6"/>
    <w:rsid w:val="00D775DD"/>
    <w:rsid w:val="00D9358A"/>
    <w:rsid w:val="00D935EB"/>
    <w:rsid w:val="00DB0989"/>
    <w:rsid w:val="00DD5635"/>
    <w:rsid w:val="00DF47C9"/>
    <w:rsid w:val="00E0653A"/>
    <w:rsid w:val="00E34F4E"/>
    <w:rsid w:val="00E3719C"/>
    <w:rsid w:val="00E40B63"/>
    <w:rsid w:val="00E43D0F"/>
    <w:rsid w:val="00E44274"/>
    <w:rsid w:val="00E81E5E"/>
    <w:rsid w:val="00EB248B"/>
    <w:rsid w:val="00EB2B19"/>
    <w:rsid w:val="00EC01AC"/>
    <w:rsid w:val="00F2224A"/>
    <w:rsid w:val="00F57981"/>
    <w:rsid w:val="00F71809"/>
    <w:rsid w:val="00FB3C9D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DF47C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Standard"/>
    <w:next w:val="Standard"/>
    <w:pPr>
      <w:spacing w:before="200"/>
    </w:pPr>
    <w:rPr>
      <w:b/>
      <w:szCs w:val="20"/>
    </w:rPr>
  </w:style>
  <w:style w:type="paragraph" w:customStyle="1" w:styleId="Kontakt">
    <w:name w:val="Kontakt"/>
    <w:basedOn w:val="Standard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Standard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Standard"/>
    <w:next w:val="Standard"/>
    <w:rPr>
      <w:b/>
      <w:sz w:val="28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bsatzformat1">
    <w:name w:val="Absatzformat 1"/>
    <w:basedOn w:val="Standard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Standard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Seitenzahl">
    <w:name w:val="page number"/>
    <w:basedOn w:val="Absatz-Standardschriftart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tandardWeb">
    <w:name w:val="Normal (Web)"/>
    <w:basedOn w:val="Standard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bsatz-Standardschriftart"/>
  </w:style>
  <w:style w:type="character" w:styleId="Fett">
    <w:name w:val="Strong"/>
    <w:basedOn w:val="Absatz-Standardschriftart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DF47C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perionktron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33CC-4D98-4C19-994D-4F0413EF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5158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 Blank Document</vt:lpstr>
      <vt:lpstr>Coperion Blank Document</vt:lpstr>
    </vt:vector>
  </TitlesOfParts>
  <Company>Coperion</Company>
  <LinksUpToDate>false</LinksUpToDate>
  <CharactersWithSpaces>5817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Fleuchaus Kathrin</cp:lastModifiedBy>
  <cp:revision>13</cp:revision>
  <cp:lastPrinted>2014-09-12T07:16:00Z</cp:lastPrinted>
  <dcterms:created xsi:type="dcterms:W3CDTF">2014-07-17T05:52:00Z</dcterms:created>
  <dcterms:modified xsi:type="dcterms:W3CDTF">2014-09-12T07:16:00Z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